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07000" w14:textId="6CE2D465" w:rsidR="00B80039" w:rsidRPr="00B80039" w:rsidRDefault="00B80039" w:rsidP="00B80039">
      <w:pPr>
        <w:pStyle w:val="berschrift1"/>
        <w:spacing w:line="240" w:lineRule="auto"/>
        <w:ind w:left="432" w:hanging="432"/>
        <w:rPr>
          <w:rFonts w:ascii="Verdana" w:hAnsi="Verdana" w:cs="Arial"/>
          <w:b w:val="0"/>
          <w:bCs w:val="0"/>
          <w:sz w:val="24"/>
          <w:szCs w:val="24"/>
        </w:rPr>
      </w:pPr>
      <w:bookmarkStart w:id="0" w:name="_Toc33534906"/>
      <w:r w:rsidRPr="00B80039">
        <w:rPr>
          <w:rFonts w:ascii="Verdana" w:hAnsi="Verdana" w:cs="Arial"/>
          <w:b w:val="0"/>
          <w:bCs w:val="0"/>
          <w:sz w:val="24"/>
          <w:szCs w:val="24"/>
          <w:lang w:val="fr-CH"/>
        </w:rPr>
        <w:t>CHAMP PROFESSIONNEL DE L’AGRICULTURE</w:t>
      </w:r>
      <w:r w:rsidRPr="00B80039">
        <w:t>&lt;0}</w:t>
      </w:r>
    </w:p>
    <w:p w14:paraId="07E26E48" w14:textId="77777777" w:rsidR="00B80039" w:rsidRPr="00B80039" w:rsidRDefault="00B80039" w:rsidP="00B80039">
      <w:pPr>
        <w:pStyle w:val="berschrift1"/>
        <w:pBdr>
          <w:top w:val="single" w:sz="2" w:space="0" w:color="FFFFFF"/>
          <w:left w:val="single" w:sz="2" w:space="0" w:color="FFFFFF"/>
          <w:bottom w:val="single" w:sz="2" w:space="0" w:color="FFFFFF"/>
          <w:right w:val="single" w:sz="2" w:space="0" w:color="FFFFFF"/>
          <w:between w:val="single" w:sz="2" w:space="0" w:color="FFFFFF"/>
        </w:pBdr>
        <w:spacing w:before="0" w:after="0" w:line="40" w:lineRule="exact"/>
        <w:ind w:left="6150" w:right="3590"/>
        <w:rPr>
          <w:spacing w:val="-100"/>
          <w:sz w:val="6"/>
        </w:rPr>
      </w:pPr>
    </w:p>
    <w:p w14:paraId="19E594C5" w14:textId="7765650C" w:rsidR="007B1B16" w:rsidRPr="00B80039" w:rsidRDefault="007B1B16" w:rsidP="00B80039">
      <w:pPr>
        <w:pStyle w:val="berschrift1"/>
        <w:spacing w:before="0" w:after="0" w:line="240" w:lineRule="auto"/>
        <w:ind w:left="432" w:hanging="432"/>
        <w:rPr>
          <w:rFonts w:ascii="Verdana" w:hAnsi="Verdana" w:cs="Arial"/>
          <w:b w:val="0"/>
          <w:bCs w:val="0"/>
          <w:color w:val="FFFFFF"/>
          <w:sz w:val="24"/>
          <w:szCs w:val="24"/>
        </w:rPr>
      </w:pPr>
    </w:p>
    <w:bookmarkEnd w:id="0"/>
    <w:p w14:paraId="32321CDC" w14:textId="37A2EDDA" w:rsidR="005504EB" w:rsidRPr="009132D4" w:rsidRDefault="00B80039" w:rsidP="00B80039">
      <w:pPr>
        <w:pStyle w:val="berschrift1"/>
        <w:spacing w:line="240" w:lineRule="auto"/>
        <w:ind w:left="432" w:hanging="432"/>
        <w:rPr>
          <w:rFonts w:ascii="Verdana" w:hAnsi="Verdana" w:cs="Arial"/>
          <w:sz w:val="24"/>
          <w:szCs w:val="24"/>
        </w:rPr>
      </w:pPr>
      <w:r w:rsidRPr="00B80039">
        <w:rPr>
          <w:rFonts w:ascii="Verdana" w:hAnsi="Verdana" w:cs="Arial"/>
          <w:sz w:val="24"/>
          <w:szCs w:val="24"/>
          <w:lang w:val="fr-CH"/>
        </w:rPr>
        <w:t>PROGRAMME DE FORMATION COURS INTERENTREPRISES 4</w:t>
      </w:r>
    </w:p>
    <w:p w14:paraId="1788F660" w14:textId="079F2C6B" w:rsidR="007B1B16" w:rsidRPr="009132D4" w:rsidRDefault="00B80039" w:rsidP="00B80039">
      <w:pPr>
        <w:pStyle w:val="berschrift1"/>
        <w:spacing w:line="240" w:lineRule="auto"/>
        <w:ind w:left="432" w:hanging="432"/>
        <w:rPr>
          <w:rFonts w:ascii="Verdana" w:hAnsi="Verdana" w:cs="Arial"/>
          <w:color w:val="FFFFFF"/>
          <w:sz w:val="24"/>
          <w:szCs w:val="24"/>
        </w:rPr>
      </w:pPr>
      <w:r w:rsidRPr="00B80039">
        <w:rPr>
          <w:rFonts w:ascii="Verdana" w:hAnsi="Verdana" w:cs="Arial"/>
          <w:sz w:val="24"/>
          <w:szCs w:val="24"/>
          <w:lang w:val="fr-CH"/>
        </w:rPr>
        <w:t>Machines et appareils spécifiques aux cultures maraîchères (Y compris smart farming)</w:t>
      </w:r>
    </w:p>
    <w:p w14:paraId="6F02029A" w14:textId="77777777" w:rsidR="007B1B16" w:rsidRPr="00560ACB" w:rsidRDefault="007B1B16" w:rsidP="007B1B16">
      <w:pPr>
        <w:rPr>
          <w:rFonts w:ascii="Verdana" w:hAnsi="Verdana" w:cs="Arial"/>
          <w:b/>
          <w:bCs/>
          <w:lang w:val="de-CH"/>
        </w:rPr>
      </w:pPr>
    </w:p>
    <w:p w14:paraId="1EEE893E" w14:textId="0D385C61" w:rsidR="007B1B16" w:rsidRPr="009132D4" w:rsidRDefault="007F4055" w:rsidP="007B1B16">
      <w:pPr>
        <w:rPr>
          <w:rFonts w:ascii="Verdana" w:hAnsi="Verdana" w:cs="Arial"/>
          <w:b/>
          <w:bCs/>
          <w:lang w:val="de-CH"/>
        </w:rPr>
      </w:pPr>
      <w:r w:rsidRPr="007F4055">
        <w:rPr>
          <w:rFonts w:ascii="Verdana" w:hAnsi="Verdana" w:cs="Arial"/>
          <w:b/>
          <w:bCs/>
        </w:rPr>
        <w:t>Introduction</w:t>
      </w:r>
    </w:p>
    <w:p w14:paraId="544F9B3D" w14:textId="77777777" w:rsidR="00274E39" w:rsidRPr="00560ACB" w:rsidRDefault="00274E39" w:rsidP="00274E39">
      <w:pPr>
        <w:rPr>
          <w:rFonts w:ascii="Verdana" w:hAnsi="Verdana" w:cs="Arial"/>
          <w:bCs/>
          <w:lang w:val="de-CH"/>
        </w:rPr>
      </w:pPr>
    </w:p>
    <w:p w14:paraId="5ABB3FD2" w14:textId="77777777" w:rsidR="008140DB" w:rsidRPr="001F5147" w:rsidRDefault="008140DB" w:rsidP="008140DB">
      <w:pPr>
        <w:rPr>
          <w:rFonts w:ascii="Verdana" w:hAnsi="Verdana" w:cs="Arial"/>
          <w:bCs/>
          <w:sz w:val="20"/>
          <w:szCs w:val="20"/>
          <w:highlight w:val="green"/>
          <w:lang w:val="de-CH"/>
        </w:rPr>
      </w:pPr>
      <w:bookmarkStart w:id="1" w:name="_Hlk148346607"/>
      <w:r w:rsidRPr="001F5147">
        <w:rPr>
          <w:rFonts w:ascii="Verdana" w:hAnsi="Verdana" w:cs="Arial"/>
          <w:bCs/>
          <w:sz w:val="20"/>
          <w:szCs w:val="20"/>
          <w:highlight w:val="green"/>
        </w:rPr>
        <w:t>Ce document sert de base aux organisateurs/</w:t>
      </w:r>
      <w:proofErr w:type="spellStart"/>
      <w:r w:rsidRPr="001F5147">
        <w:rPr>
          <w:rFonts w:ascii="Verdana" w:hAnsi="Verdana" w:cs="Arial"/>
          <w:bCs/>
          <w:sz w:val="20"/>
          <w:szCs w:val="20"/>
          <w:highlight w:val="green"/>
        </w:rPr>
        <w:t>trices</w:t>
      </w:r>
      <w:proofErr w:type="spellEnd"/>
      <w:r w:rsidRPr="001F5147">
        <w:rPr>
          <w:rFonts w:ascii="Verdana" w:hAnsi="Verdana" w:cs="Arial"/>
          <w:bCs/>
          <w:sz w:val="20"/>
          <w:szCs w:val="20"/>
          <w:highlight w:val="green"/>
        </w:rPr>
        <w:t xml:space="preserve"> et aux instructeurs/</w:t>
      </w:r>
      <w:proofErr w:type="spellStart"/>
      <w:r w:rsidRPr="001F5147">
        <w:rPr>
          <w:rFonts w:ascii="Verdana" w:hAnsi="Verdana" w:cs="Arial"/>
          <w:bCs/>
          <w:sz w:val="20"/>
          <w:szCs w:val="20"/>
          <w:highlight w:val="green"/>
        </w:rPr>
        <w:t>trices</w:t>
      </w:r>
      <w:proofErr w:type="spellEnd"/>
      <w:r w:rsidRPr="001F5147">
        <w:rPr>
          <w:rFonts w:ascii="Verdana" w:hAnsi="Verdana" w:cs="Arial"/>
          <w:bCs/>
          <w:sz w:val="20"/>
          <w:szCs w:val="20"/>
          <w:highlight w:val="green"/>
        </w:rPr>
        <w:t xml:space="preserve"> pour l'organisation et la planification détaillée des programmes journaliers pour les cours interentreprises (CI).</w:t>
      </w:r>
      <w:r w:rsidRPr="001F5147">
        <w:rPr>
          <w:rFonts w:ascii="Verdana" w:hAnsi="Verdana" w:cs="Arial"/>
          <w:bCs/>
          <w:sz w:val="22"/>
          <w:szCs w:val="22"/>
          <w:highlight w:val="green"/>
          <w:lang w:val="de-CH"/>
        </w:rPr>
        <w:t xml:space="preserve"> </w:t>
      </w:r>
      <w:r w:rsidRPr="001F5147">
        <w:rPr>
          <w:rFonts w:ascii="Verdana" w:hAnsi="Verdana" w:cs="Arial"/>
          <w:bCs/>
          <w:sz w:val="20"/>
          <w:szCs w:val="20"/>
          <w:highlight w:val="green"/>
        </w:rPr>
        <w:t>Il se base sur l'ordonnance sur la formation et le plan de formation.</w:t>
      </w:r>
      <w:r w:rsidRPr="001F5147">
        <w:rPr>
          <w:rFonts w:ascii="Verdana" w:hAnsi="Verdana" w:cs="Arial"/>
          <w:bCs/>
          <w:sz w:val="20"/>
          <w:szCs w:val="20"/>
          <w:highlight w:val="green"/>
          <w:lang w:val="de-CH"/>
        </w:rPr>
        <w:t xml:space="preserve"> </w:t>
      </w:r>
    </w:p>
    <w:p w14:paraId="5C8C4204" w14:textId="77777777" w:rsidR="008140DB" w:rsidRPr="001F5147" w:rsidRDefault="008140DB" w:rsidP="008140DB">
      <w:pPr>
        <w:rPr>
          <w:rFonts w:ascii="Verdana" w:hAnsi="Verdana" w:cs="Arial"/>
          <w:bCs/>
          <w:sz w:val="20"/>
          <w:szCs w:val="20"/>
          <w:highlight w:val="green"/>
          <w:lang w:val="de-CH"/>
        </w:rPr>
      </w:pPr>
    </w:p>
    <w:p w14:paraId="0BCD6E6B" w14:textId="77777777" w:rsidR="008140DB" w:rsidRPr="001F5147" w:rsidRDefault="008140DB" w:rsidP="008140DB">
      <w:pPr>
        <w:rPr>
          <w:rFonts w:ascii="Verdana" w:hAnsi="Verdana" w:cs="Arial"/>
          <w:bCs/>
          <w:sz w:val="20"/>
          <w:szCs w:val="20"/>
          <w:highlight w:val="green"/>
        </w:rPr>
      </w:pPr>
      <w:r w:rsidRPr="001F5147">
        <w:rPr>
          <w:rFonts w:ascii="Verdana" w:hAnsi="Verdana" w:cs="Arial"/>
          <w:bCs/>
          <w:sz w:val="20"/>
          <w:szCs w:val="20"/>
          <w:highlight w:val="green"/>
        </w:rPr>
        <w:t>Les objectifs évaluateurs des CI correspondent au plan de formation.</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 xml:space="preserve">Ils contribuent, sur le lieu de formation CI, à l'acquisition des compétences opérationnelles correspondantes. </w:t>
      </w:r>
    </w:p>
    <w:p w14:paraId="6311C5FA" w14:textId="77777777" w:rsidR="008140DB" w:rsidRPr="001F5147" w:rsidRDefault="008140DB" w:rsidP="008140DB">
      <w:pPr>
        <w:rPr>
          <w:rFonts w:ascii="Verdana" w:hAnsi="Verdana" w:cs="Arial"/>
          <w:bCs/>
          <w:sz w:val="20"/>
          <w:szCs w:val="20"/>
          <w:highlight w:val="green"/>
        </w:rPr>
      </w:pPr>
    </w:p>
    <w:p w14:paraId="3BE4F01F" w14:textId="77777777" w:rsidR="008140DB" w:rsidRPr="001F5147" w:rsidRDefault="008140DB" w:rsidP="008140DB">
      <w:pPr>
        <w:rPr>
          <w:rFonts w:ascii="Verdana" w:hAnsi="Verdana" w:cs="Arial"/>
          <w:bCs/>
          <w:sz w:val="20"/>
          <w:szCs w:val="20"/>
          <w:highlight w:val="green"/>
          <w:lang w:val="de-CH"/>
        </w:rPr>
      </w:pPr>
      <w:r w:rsidRPr="001F5147">
        <w:rPr>
          <w:rFonts w:ascii="Verdana" w:hAnsi="Verdana" w:cs="Arial"/>
          <w:bCs/>
          <w:sz w:val="20"/>
          <w:szCs w:val="20"/>
          <w:highlight w:val="green"/>
        </w:rPr>
        <w:t>Le programme général attribue des contenus et une durée aux objectifs évaluateurs.</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Il contient en outre des exemples de méthodes et des références à des documents.</w:t>
      </w:r>
    </w:p>
    <w:p w14:paraId="58DCA91B" w14:textId="77777777" w:rsidR="008140DB" w:rsidRPr="001F5147" w:rsidRDefault="008140DB" w:rsidP="008140DB">
      <w:pPr>
        <w:rPr>
          <w:rFonts w:ascii="Verdana" w:hAnsi="Verdana" w:cs="Arial"/>
          <w:bCs/>
          <w:sz w:val="20"/>
          <w:szCs w:val="20"/>
          <w:highlight w:val="green"/>
          <w:lang w:val="de-CH"/>
        </w:rPr>
      </w:pPr>
    </w:p>
    <w:p w14:paraId="24505477" w14:textId="77777777" w:rsidR="008140DB" w:rsidRPr="001F5147" w:rsidRDefault="008140DB" w:rsidP="008140DB">
      <w:pPr>
        <w:rPr>
          <w:rFonts w:ascii="Verdana" w:hAnsi="Verdana" w:cs="Arial"/>
          <w:bCs/>
          <w:sz w:val="20"/>
          <w:szCs w:val="20"/>
          <w:highlight w:val="green"/>
          <w:lang w:val="de-CH"/>
        </w:rPr>
      </w:pPr>
      <w:r w:rsidRPr="001F5147">
        <w:rPr>
          <w:rFonts w:ascii="Verdana" w:hAnsi="Verdana" w:cs="Arial"/>
          <w:bCs/>
          <w:sz w:val="20"/>
          <w:szCs w:val="20"/>
          <w:highlight w:val="green"/>
        </w:rPr>
        <w:t>Les descriptions complètes des compétences opérationnelles et des objectifs évaluateurs pour tous les lieux de formation se trouvent en annexe à titre d'information.</w:t>
      </w:r>
      <w:r w:rsidRPr="001F5147">
        <w:rPr>
          <w:rFonts w:ascii="Verdana" w:hAnsi="Verdana" w:cs="Arial"/>
          <w:bCs/>
          <w:sz w:val="20"/>
          <w:szCs w:val="20"/>
          <w:highlight w:val="green"/>
          <w:lang w:val="de-CH"/>
        </w:rPr>
        <w:t xml:space="preserve"> </w:t>
      </w:r>
      <w:r w:rsidRPr="001F5147">
        <w:rPr>
          <w:rFonts w:ascii="Verdana" w:hAnsi="Verdana" w:cs="Arial"/>
          <w:bCs/>
          <w:sz w:val="20"/>
          <w:szCs w:val="20"/>
          <w:highlight w:val="green"/>
        </w:rPr>
        <w:t>Les points forts du CI y sont mis en évidence</w:t>
      </w:r>
      <w:r w:rsidRPr="001F5147">
        <w:rPr>
          <w:rFonts w:ascii="Verdana" w:hAnsi="Verdana" w:cs="Arial"/>
          <w:bCs/>
          <w:sz w:val="22"/>
          <w:szCs w:val="22"/>
          <w:highlight w:val="green"/>
        </w:rPr>
        <w:t>.</w:t>
      </w:r>
    </w:p>
    <w:p w14:paraId="38C52309" w14:textId="77777777" w:rsidR="008140DB" w:rsidRPr="001F5147" w:rsidRDefault="008140DB" w:rsidP="008140DB">
      <w:pPr>
        <w:rPr>
          <w:rFonts w:ascii="Verdana" w:hAnsi="Verdana" w:cs="Arial"/>
          <w:bCs/>
          <w:sz w:val="20"/>
          <w:szCs w:val="20"/>
          <w:highlight w:val="green"/>
          <w:lang w:val="de-CH"/>
        </w:rPr>
      </w:pPr>
    </w:p>
    <w:p w14:paraId="7DDDE6E2" w14:textId="77777777" w:rsidR="008140DB" w:rsidRPr="001F5147" w:rsidRDefault="008140DB" w:rsidP="008140DB">
      <w:pPr>
        <w:rPr>
          <w:rFonts w:ascii="Verdana" w:hAnsi="Verdana" w:cs="Arial"/>
          <w:bCs/>
          <w:sz w:val="20"/>
          <w:szCs w:val="20"/>
          <w:highlight w:val="green"/>
          <w:lang w:val="de-CH"/>
        </w:rPr>
      </w:pPr>
      <w:r w:rsidRPr="001F5147">
        <w:rPr>
          <w:rFonts w:ascii="Verdana" w:hAnsi="Verdana" w:cs="Arial"/>
          <w:bCs/>
          <w:sz w:val="20"/>
          <w:szCs w:val="20"/>
          <w:highlight w:val="green"/>
        </w:rPr>
        <w:t>Le but des CI est de permettre aux apprentis de travailler, d'essayer et de s'exercer à la pratique.</w:t>
      </w:r>
    </w:p>
    <w:p w14:paraId="44EF6B68" w14:textId="77777777" w:rsidR="008140DB" w:rsidRPr="001F5147" w:rsidRDefault="008140DB" w:rsidP="008140DB">
      <w:pPr>
        <w:rPr>
          <w:rFonts w:ascii="Verdana" w:hAnsi="Verdana" w:cs="Arial"/>
          <w:bCs/>
          <w:sz w:val="20"/>
          <w:szCs w:val="20"/>
          <w:highlight w:val="green"/>
        </w:rPr>
      </w:pPr>
      <w:bookmarkStart w:id="2" w:name="_Hlk201588488"/>
      <w:r w:rsidRPr="001F5147">
        <w:rPr>
          <w:rFonts w:ascii="Verdana" w:hAnsi="Verdana" w:cs="Arial"/>
          <w:bCs/>
          <w:sz w:val="20"/>
          <w:szCs w:val="20"/>
          <w:highlight w:val="green"/>
        </w:rPr>
        <w:t>Pour la mise en œuvre méthodologique et didactique, nous recommandons donc de tenir compte des points suivants lors de l'organisation des CI</w:t>
      </w:r>
      <w:bookmarkEnd w:id="2"/>
      <w:r w:rsidRPr="001F5147">
        <w:rPr>
          <w:rFonts w:ascii="Verdana" w:hAnsi="Verdana" w:cs="Arial"/>
          <w:bCs/>
          <w:sz w:val="20"/>
          <w:szCs w:val="20"/>
          <w:highlight w:val="green"/>
        </w:rPr>
        <w:t xml:space="preserve"> :</w:t>
      </w:r>
    </w:p>
    <w:p w14:paraId="2FF83FA3" w14:textId="77777777" w:rsidR="008140DB" w:rsidRPr="001F5147" w:rsidRDefault="008140DB" w:rsidP="008140DB">
      <w:pPr>
        <w:rPr>
          <w:rFonts w:ascii="Verdana" w:hAnsi="Verdana" w:cs="Arial"/>
          <w:bCs/>
          <w:sz w:val="20"/>
          <w:szCs w:val="20"/>
          <w:highlight w:val="green"/>
          <w:lang w:val="de-CH"/>
        </w:rPr>
      </w:pPr>
    </w:p>
    <w:p w14:paraId="61AE154C" w14:textId="77777777" w:rsidR="008140DB" w:rsidRPr="001F5147" w:rsidRDefault="008140DB" w:rsidP="008140DB">
      <w:pPr>
        <w:pStyle w:val="Listenabsatz"/>
        <w:numPr>
          <w:ilvl w:val="0"/>
          <w:numId w:val="18"/>
        </w:numPr>
        <w:rPr>
          <w:rFonts w:ascii="Verdana" w:hAnsi="Verdana" w:cs="Arial"/>
          <w:highlight w:val="green"/>
        </w:rPr>
      </w:pPr>
      <w:bookmarkStart w:id="3" w:name="_Hlk200445648"/>
      <w:bookmarkStart w:id="4" w:name="_Hlk201588651"/>
      <w:bookmarkEnd w:id="1"/>
      <w:proofErr w:type="spellStart"/>
      <w:r w:rsidRPr="001F5147">
        <w:rPr>
          <w:rFonts w:ascii="Verdana" w:hAnsi="Verdana" w:cs="Arial"/>
          <w:highlight w:val="green"/>
        </w:rPr>
        <w:t>Introduire</w:t>
      </w:r>
      <w:proofErr w:type="spellEnd"/>
      <w:r w:rsidRPr="001F5147">
        <w:rPr>
          <w:rFonts w:ascii="Verdana" w:hAnsi="Verdana" w:cs="Arial"/>
          <w:highlight w:val="green"/>
        </w:rPr>
        <w:t xml:space="preserve"> et </w:t>
      </w:r>
      <w:proofErr w:type="spellStart"/>
      <w:r w:rsidRPr="001F5147">
        <w:rPr>
          <w:rFonts w:ascii="Verdana" w:hAnsi="Verdana" w:cs="Arial"/>
          <w:highlight w:val="green"/>
        </w:rPr>
        <w:t>activer</w:t>
      </w:r>
      <w:proofErr w:type="spellEnd"/>
      <w:r w:rsidRPr="001F5147">
        <w:rPr>
          <w:rFonts w:ascii="Verdana" w:hAnsi="Verdana" w:cs="Arial"/>
          <w:highlight w:val="green"/>
        </w:rPr>
        <w:t xml:space="preserve"> des </w:t>
      </w:r>
      <w:proofErr w:type="spellStart"/>
      <w:r w:rsidRPr="001F5147">
        <w:rPr>
          <w:rFonts w:ascii="Verdana" w:hAnsi="Verdana" w:cs="Arial"/>
          <w:highlight w:val="green"/>
        </w:rPr>
        <w:t>connaissances</w:t>
      </w:r>
      <w:proofErr w:type="spellEnd"/>
      <w:r w:rsidRPr="001F5147">
        <w:rPr>
          <w:rFonts w:ascii="Verdana" w:hAnsi="Verdana" w:cs="Arial"/>
          <w:highlight w:val="green"/>
        </w:rPr>
        <w:t xml:space="preserve"> </w:t>
      </w:r>
      <w:proofErr w:type="spellStart"/>
      <w:r w:rsidRPr="001F5147">
        <w:rPr>
          <w:rFonts w:ascii="Verdana" w:hAnsi="Verdana" w:cs="Arial"/>
          <w:highlight w:val="green"/>
        </w:rPr>
        <w:t>préalables</w:t>
      </w:r>
      <w:proofErr w:type="spellEnd"/>
      <w:r w:rsidRPr="001F5147">
        <w:rPr>
          <w:rFonts w:ascii="Verdana" w:hAnsi="Verdana" w:cs="Arial"/>
          <w:highlight w:val="green"/>
        </w:rPr>
        <w:t xml:space="preserve"> </w:t>
      </w:r>
      <w:proofErr w:type="spellStart"/>
      <w:r w:rsidRPr="001F5147">
        <w:rPr>
          <w:rFonts w:ascii="Verdana" w:hAnsi="Verdana" w:cs="Arial"/>
          <w:highlight w:val="green"/>
        </w:rPr>
        <w:t>acquises</w:t>
      </w:r>
      <w:proofErr w:type="spellEnd"/>
      <w:r w:rsidRPr="001F5147">
        <w:rPr>
          <w:rFonts w:ascii="Verdana" w:hAnsi="Verdana" w:cs="Arial"/>
          <w:highlight w:val="green"/>
        </w:rPr>
        <w:t xml:space="preserve"> à </w:t>
      </w:r>
      <w:proofErr w:type="spellStart"/>
      <w:r w:rsidRPr="001F5147">
        <w:rPr>
          <w:rFonts w:ascii="Verdana" w:hAnsi="Verdana" w:cs="Arial"/>
          <w:highlight w:val="green"/>
        </w:rPr>
        <w:t>l'école</w:t>
      </w:r>
      <w:proofErr w:type="spellEnd"/>
      <w:r w:rsidRPr="001F5147">
        <w:rPr>
          <w:rFonts w:ascii="Verdana" w:hAnsi="Verdana" w:cs="Arial"/>
          <w:highlight w:val="green"/>
        </w:rPr>
        <w:t xml:space="preserve"> </w:t>
      </w:r>
      <w:proofErr w:type="spellStart"/>
      <w:r w:rsidRPr="001F5147">
        <w:rPr>
          <w:rFonts w:ascii="Verdana" w:hAnsi="Verdana" w:cs="Arial"/>
          <w:highlight w:val="green"/>
        </w:rPr>
        <w:t>professionnelle</w:t>
      </w:r>
      <w:proofErr w:type="spellEnd"/>
      <w:r w:rsidRPr="001F5147">
        <w:rPr>
          <w:rFonts w:ascii="Verdana" w:hAnsi="Verdana" w:cs="Arial"/>
          <w:highlight w:val="green"/>
        </w:rPr>
        <w:t xml:space="preserve"> et en </w:t>
      </w:r>
      <w:proofErr w:type="spellStart"/>
      <w:r w:rsidRPr="001F5147">
        <w:rPr>
          <w:rFonts w:ascii="Verdana" w:hAnsi="Verdana" w:cs="Arial"/>
          <w:highlight w:val="green"/>
        </w:rPr>
        <w:t>entreprise</w:t>
      </w:r>
      <w:proofErr w:type="spellEnd"/>
      <w:r w:rsidRPr="001F5147">
        <w:rPr>
          <w:rFonts w:ascii="Verdana" w:hAnsi="Verdana" w:cs="Arial"/>
          <w:highlight w:val="green"/>
        </w:rPr>
        <w:t xml:space="preserve">, </w:t>
      </w:r>
      <w:proofErr w:type="spellStart"/>
      <w:r w:rsidRPr="001F5147">
        <w:rPr>
          <w:rFonts w:ascii="Verdana" w:hAnsi="Verdana" w:cs="Arial"/>
          <w:highlight w:val="green"/>
        </w:rPr>
        <w:t>donner</w:t>
      </w:r>
      <w:proofErr w:type="spellEnd"/>
      <w:r w:rsidRPr="001F5147">
        <w:rPr>
          <w:rFonts w:ascii="Verdana" w:hAnsi="Verdana" w:cs="Arial"/>
          <w:highlight w:val="green"/>
        </w:rPr>
        <w:t xml:space="preserve"> la </w:t>
      </w:r>
      <w:proofErr w:type="spellStart"/>
      <w:r w:rsidRPr="001F5147">
        <w:rPr>
          <w:rFonts w:ascii="Verdana" w:hAnsi="Verdana" w:cs="Arial"/>
          <w:highlight w:val="green"/>
        </w:rPr>
        <w:t>possibilité</w:t>
      </w:r>
      <w:proofErr w:type="spellEnd"/>
      <w:r w:rsidRPr="001F5147">
        <w:rPr>
          <w:rFonts w:ascii="Verdana" w:hAnsi="Verdana" w:cs="Arial"/>
          <w:highlight w:val="green"/>
        </w:rPr>
        <w:t xml:space="preserve"> </w:t>
      </w:r>
      <w:proofErr w:type="spellStart"/>
      <w:r w:rsidRPr="001F5147">
        <w:rPr>
          <w:rFonts w:ascii="Verdana" w:hAnsi="Verdana" w:cs="Arial"/>
          <w:highlight w:val="green"/>
        </w:rPr>
        <w:t>aux</w:t>
      </w:r>
      <w:proofErr w:type="spellEnd"/>
      <w:r w:rsidRPr="001F5147">
        <w:rPr>
          <w:rFonts w:ascii="Verdana" w:hAnsi="Verdana" w:cs="Arial"/>
          <w:highlight w:val="green"/>
        </w:rPr>
        <w:t xml:space="preserve"> </w:t>
      </w:r>
      <w:proofErr w:type="spellStart"/>
      <w:r w:rsidRPr="001F5147">
        <w:rPr>
          <w:rFonts w:ascii="Verdana" w:hAnsi="Verdana" w:cs="Arial"/>
          <w:highlight w:val="green"/>
        </w:rPr>
        <w:t>apprentis</w:t>
      </w:r>
      <w:proofErr w:type="spellEnd"/>
      <w:r w:rsidRPr="001F5147">
        <w:rPr>
          <w:rFonts w:ascii="Verdana" w:hAnsi="Verdana" w:cs="Arial"/>
          <w:highlight w:val="green"/>
        </w:rPr>
        <w:t xml:space="preserve"> </w:t>
      </w:r>
      <w:proofErr w:type="spellStart"/>
      <w:r w:rsidRPr="001F5147">
        <w:rPr>
          <w:rFonts w:ascii="Verdana" w:hAnsi="Verdana" w:cs="Arial"/>
          <w:highlight w:val="green"/>
        </w:rPr>
        <w:t>d’apporter</w:t>
      </w:r>
      <w:proofErr w:type="spellEnd"/>
      <w:r w:rsidRPr="001F5147">
        <w:rPr>
          <w:rFonts w:ascii="Verdana" w:hAnsi="Verdana" w:cs="Arial"/>
          <w:highlight w:val="green"/>
        </w:rPr>
        <w:t xml:space="preserve"> </w:t>
      </w:r>
      <w:proofErr w:type="spellStart"/>
      <w:r w:rsidRPr="001F5147">
        <w:rPr>
          <w:rFonts w:ascii="Verdana" w:hAnsi="Verdana" w:cs="Arial"/>
          <w:highlight w:val="green"/>
        </w:rPr>
        <w:t>leurs</w:t>
      </w:r>
      <w:proofErr w:type="spellEnd"/>
      <w:r w:rsidRPr="001F5147">
        <w:rPr>
          <w:rFonts w:ascii="Verdana" w:hAnsi="Verdana" w:cs="Arial"/>
          <w:highlight w:val="green"/>
        </w:rPr>
        <w:t xml:space="preserve"> propres </w:t>
      </w:r>
      <w:proofErr w:type="spellStart"/>
      <w:r w:rsidRPr="001F5147">
        <w:rPr>
          <w:rFonts w:ascii="Verdana" w:hAnsi="Verdana" w:cs="Arial"/>
          <w:highlight w:val="green"/>
        </w:rPr>
        <w:t>expériences</w:t>
      </w:r>
      <w:bookmarkEnd w:id="3"/>
      <w:bookmarkEnd w:id="4"/>
      <w:proofErr w:type="spellEnd"/>
    </w:p>
    <w:p w14:paraId="6E73F094" w14:textId="77777777" w:rsidR="008140DB" w:rsidRPr="001F5147" w:rsidRDefault="008140DB" w:rsidP="008140DB">
      <w:pPr>
        <w:pStyle w:val="Listenabsatz"/>
        <w:numPr>
          <w:ilvl w:val="0"/>
          <w:numId w:val="18"/>
        </w:numPr>
        <w:rPr>
          <w:rFonts w:ascii="Verdana" w:hAnsi="Verdana" w:cs="Arial"/>
          <w:highlight w:val="green"/>
          <w:lang w:val="fr-FR"/>
        </w:rPr>
      </w:pPr>
      <w:r w:rsidRPr="001F5147">
        <w:rPr>
          <w:rFonts w:ascii="Verdana" w:hAnsi="Verdana" w:cs="Arial"/>
          <w:highlight w:val="green"/>
          <w:lang w:val="fr-FR"/>
        </w:rPr>
        <w:t>Faire en sorte que les interventions visant à transmettre de nouvelles connaissances techniques soient brèves et axées sur l'application</w:t>
      </w:r>
    </w:p>
    <w:p w14:paraId="70E15426" w14:textId="77777777" w:rsidR="008140DB" w:rsidRPr="001F5147" w:rsidRDefault="008140DB" w:rsidP="008140DB">
      <w:pPr>
        <w:pStyle w:val="Listenabsatz"/>
        <w:numPr>
          <w:ilvl w:val="0"/>
          <w:numId w:val="18"/>
        </w:numPr>
        <w:rPr>
          <w:rFonts w:ascii="Verdana" w:hAnsi="Verdana" w:cs="Arial"/>
          <w:highlight w:val="green"/>
          <w:lang w:val="fr-FR"/>
        </w:rPr>
      </w:pPr>
      <w:bookmarkStart w:id="5" w:name="_Hlk202254276"/>
      <w:r w:rsidRPr="001F5147">
        <w:rPr>
          <w:rFonts w:ascii="Verdana" w:hAnsi="Verdana" w:cs="Arial"/>
          <w:highlight w:val="green"/>
          <w:lang w:val="fr-FR"/>
        </w:rPr>
        <w:t>Prévoir la possibilité de faire des exercices et d'appliquer le savoir de manière autonome</w:t>
      </w:r>
      <w:bookmarkEnd w:id="5"/>
    </w:p>
    <w:p w14:paraId="0F6635B6" w14:textId="77777777" w:rsidR="008140DB" w:rsidRPr="001F5147" w:rsidRDefault="008140DB" w:rsidP="008140DB">
      <w:pPr>
        <w:pStyle w:val="Listenabsatz"/>
        <w:numPr>
          <w:ilvl w:val="0"/>
          <w:numId w:val="18"/>
        </w:numPr>
        <w:rPr>
          <w:rFonts w:ascii="Verdana" w:hAnsi="Verdana" w:cs="Arial"/>
          <w:highlight w:val="green"/>
          <w:lang w:val="fr-FR"/>
        </w:rPr>
      </w:pPr>
      <w:r w:rsidRPr="001F5147">
        <w:rPr>
          <w:rFonts w:ascii="Verdana" w:hAnsi="Verdana" w:cs="Arial"/>
          <w:highlight w:val="green"/>
          <w:lang w:val="fr-FR"/>
        </w:rPr>
        <w:t>Prévoir des pauses d'apprentissage, une réflexion, un feedback et une évaluation formative des compétences</w:t>
      </w: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1EFD8EC8" w:rsidR="00144747" w:rsidRPr="009132D4" w:rsidRDefault="00B23BA6" w:rsidP="00820561">
      <w:pPr>
        <w:rPr>
          <w:rFonts w:ascii="Verdana" w:hAnsi="Verdana" w:cs="Arial"/>
          <w:b/>
          <w:bCs/>
          <w:lang w:val="de-CH"/>
        </w:rPr>
      </w:pPr>
      <w:r w:rsidRPr="00B23BA6">
        <w:rPr>
          <w:rFonts w:ascii="Verdana" w:hAnsi="Verdana" w:cs="Arial"/>
          <w:b/>
          <w:bCs/>
        </w:rPr>
        <w:lastRenderedPageBreak/>
        <w:t>Conditions générales CI 4</w:t>
      </w:r>
      <w:r w:rsidR="008140DB">
        <w:rPr>
          <w:rFonts w:ascii="Verdana" w:hAnsi="Verdana" w:cs="Arial"/>
          <w:b/>
          <w:bCs/>
        </w:rPr>
        <w:t xml:space="preserve"> Machines et appareils spécifiques aux cultures maraîchères</w:t>
      </w:r>
    </w:p>
    <w:p w14:paraId="1343AEAF" w14:textId="77777777" w:rsidR="002E184C" w:rsidRPr="00560ACB" w:rsidRDefault="002E184C" w:rsidP="00820561">
      <w:pPr>
        <w:rPr>
          <w:rFonts w:ascii="Verdana" w:hAnsi="Verdana" w:cs="Arial"/>
          <w:b/>
          <w:bCs/>
          <w:lang w:val="de-CH"/>
        </w:rPr>
      </w:pPr>
    </w:p>
    <w:tbl>
      <w:tblPr>
        <w:tblStyle w:val="Listentabelle3Akzent1"/>
        <w:tblW w:w="14454" w:type="dxa"/>
        <w:tblLayout w:type="fixed"/>
        <w:tblLook w:val="04A0" w:firstRow="1" w:lastRow="0" w:firstColumn="1" w:lastColumn="0" w:noHBand="0" w:noVBand="1"/>
      </w:tblPr>
      <w:tblGrid>
        <w:gridCol w:w="2830"/>
        <w:gridCol w:w="1995"/>
        <w:gridCol w:w="4825"/>
        <w:gridCol w:w="4804"/>
      </w:tblGrid>
      <w:tr w:rsidR="00D30F42" w:rsidRPr="00DA56EC" w14:paraId="323D7B15" w14:textId="77777777" w:rsidTr="00B23B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shd w:val="clear" w:color="auto" w:fill="00B050"/>
          </w:tcPr>
          <w:p w14:paraId="0C7647BF" w14:textId="4C7730CF" w:rsidR="000740D4" w:rsidRPr="009132D4" w:rsidRDefault="00B23BA6" w:rsidP="00B23BA6">
            <w:pPr>
              <w:rPr>
                <w:rFonts w:ascii="Verdana" w:hAnsi="Verdana" w:cs="Arial"/>
                <w:b w:val="0"/>
                <w:sz w:val="20"/>
                <w:szCs w:val="20"/>
              </w:rPr>
            </w:pPr>
            <w:r w:rsidRPr="00B23BA6">
              <w:rPr>
                <w:rFonts w:ascii="Verdana" w:hAnsi="Verdana" w:cs="Arial"/>
                <w:sz w:val="20"/>
                <w:szCs w:val="20"/>
              </w:rPr>
              <w:t>Durée du cours</w:t>
            </w:r>
          </w:p>
        </w:tc>
        <w:tc>
          <w:tcPr>
            <w:tcW w:w="11624" w:type="dxa"/>
            <w:gridSpan w:val="3"/>
            <w:shd w:val="clear" w:color="auto" w:fill="00B050"/>
          </w:tcPr>
          <w:p w14:paraId="30AB2F2C" w14:textId="57B234F2" w:rsidR="009415DC" w:rsidRPr="009132D4" w:rsidRDefault="00B23BA6" w:rsidP="00B23BA6">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B23BA6">
              <w:rPr>
                <w:rFonts w:ascii="Verdana" w:hAnsi="Verdana" w:cs="Arial"/>
                <w:sz w:val="20"/>
                <w:szCs w:val="20"/>
              </w:rPr>
              <w:t>2 journées et demie de 8 heures</w:t>
            </w:r>
          </w:p>
        </w:tc>
      </w:tr>
      <w:tr w:rsidR="00521CF8" w:rsidRPr="00DA56EC" w14:paraId="124DF171" w14:textId="77777777" w:rsidTr="00B23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7BA7B522" w14:textId="7E841070" w:rsidR="000740D4" w:rsidRPr="009132D4" w:rsidRDefault="008140DB" w:rsidP="00B23BA6">
            <w:pPr>
              <w:rPr>
                <w:rFonts w:ascii="Verdana" w:hAnsi="Verdana" w:cs="Arial"/>
                <w:b w:val="0"/>
                <w:sz w:val="20"/>
                <w:szCs w:val="20"/>
              </w:rPr>
            </w:pPr>
            <w:r>
              <w:rPr>
                <w:rFonts w:ascii="Verdana" w:hAnsi="Verdana" w:cs="Arial"/>
                <w:sz w:val="20"/>
                <w:szCs w:val="20"/>
              </w:rPr>
              <w:t>Période du cours</w:t>
            </w:r>
          </w:p>
        </w:tc>
        <w:tc>
          <w:tcPr>
            <w:tcW w:w="11624" w:type="dxa"/>
            <w:gridSpan w:val="3"/>
            <w:shd w:val="clear" w:color="auto" w:fill="E2EFD9" w:themeFill="accent6" w:themeFillTint="33"/>
          </w:tcPr>
          <w:p w14:paraId="6BDCD7C1" w14:textId="04A06E20" w:rsidR="00B23BA6" w:rsidRPr="00B23BA6" w:rsidRDefault="00B23BA6" w:rsidP="00B23BA6">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8140DB">
              <w:rPr>
                <w:rFonts w:ascii="Verdana" w:hAnsi="Verdana"/>
                <w:bCs/>
                <w:sz w:val="20"/>
                <w:szCs w:val="20"/>
                <w:lang w:val="de-CH"/>
              </w:rPr>
              <w:t>1</w:t>
            </w:r>
            <w:r w:rsidRPr="008140DB">
              <w:rPr>
                <w:rFonts w:ascii="Verdana" w:hAnsi="Verdana"/>
                <w:bCs/>
                <w:sz w:val="20"/>
                <w:szCs w:val="20"/>
                <w:vertAlign w:val="superscript"/>
                <w:lang w:val="de-CH"/>
              </w:rPr>
              <w:t>ère</w:t>
            </w:r>
            <w:r w:rsidRPr="008140DB">
              <w:rPr>
                <w:rFonts w:ascii="Verdana" w:hAnsi="Verdana"/>
                <w:bCs/>
                <w:sz w:val="20"/>
                <w:szCs w:val="20"/>
                <w:lang w:val="de-CH"/>
              </w:rPr>
              <w:t xml:space="preserve"> et 2</w:t>
            </w:r>
            <w:r w:rsidRPr="008140DB">
              <w:rPr>
                <w:rFonts w:ascii="Verdana" w:hAnsi="Verdana"/>
                <w:bCs/>
                <w:sz w:val="20"/>
                <w:szCs w:val="20"/>
                <w:vertAlign w:val="superscript"/>
                <w:lang w:val="de-CH"/>
              </w:rPr>
              <w:t>e</w:t>
            </w:r>
            <w:r w:rsidRPr="008140DB">
              <w:rPr>
                <w:rFonts w:ascii="Verdana" w:hAnsi="Verdana"/>
                <w:bCs/>
                <w:sz w:val="20"/>
                <w:szCs w:val="20"/>
                <w:lang w:val="de-CH"/>
              </w:rPr>
              <w:t xml:space="preserve"> </w:t>
            </w:r>
            <w:proofErr w:type="spellStart"/>
            <w:r w:rsidRPr="008140DB">
              <w:rPr>
                <w:rFonts w:ascii="Verdana" w:hAnsi="Verdana"/>
                <w:bCs/>
                <w:sz w:val="20"/>
                <w:szCs w:val="20"/>
                <w:lang w:val="de-CH"/>
              </w:rPr>
              <w:t>années</w:t>
            </w:r>
            <w:proofErr w:type="spellEnd"/>
            <w:r w:rsidRPr="008140DB">
              <w:rPr>
                <w:rFonts w:ascii="Verdana" w:hAnsi="Verdana"/>
                <w:bCs/>
                <w:sz w:val="20"/>
                <w:szCs w:val="20"/>
                <w:lang w:val="de-CH"/>
              </w:rPr>
              <w:t xml:space="preserve"> </w:t>
            </w:r>
            <w:proofErr w:type="spellStart"/>
            <w:r w:rsidRPr="008140DB">
              <w:rPr>
                <w:rFonts w:ascii="Verdana" w:hAnsi="Verdana"/>
                <w:bCs/>
                <w:sz w:val="20"/>
                <w:szCs w:val="20"/>
                <w:lang w:val="de-CH"/>
              </w:rPr>
              <w:t>d’apprentissage</w:t>
            </w:r>
            <w:proofErr w:type="spellEnd"/>
          </w:p>
        </w:tc>
      </w:tr>
      <w:tr w:rsidR="001D763A" w:rsidRPr="004C4DD2" w14:paraId="0BCA6C3C" w14:textId="77777777" w:rsidTr="00B23BA6">
        <w:tc>
          <w:tcPr>
            <w:cnfStyle w:val="001000000000" w:firstRow="0" w:lastRow="0" w:firstColumn="1" w:lastColumn="0" w:oddVBand="0" w:evenVBand="0" w:oddHBand="0" w:evenHBand="0" w:firstRowFirstColumn="0" w:firstRowLastColumn="0" w:lastRowFirstColumn="0" w:lastRowLastColumn="0"/>
            <w:tcW w:w="2830" w:type="dxa"/>
            <w:shd w:val="clear" w:color="auto" w:fill="E2EFD9" w:themeFill="accent6" w:themeFillTint="33"/>
          </w:tcPr>
          <w:p w14:paraId="5A78E1B4" w14:textId="22B61CAB" w:rsidR="001D763A" w:rsidRPr="009132D4" w:rsidRDefault="00B23BA6">
            <w:pPr>
              <w:rPr>
                <w:rFonts w:ascii="Verdana" w:hAnsi="Verdana" w:cs="Arial"/>
                <w:color w:val="E2EFD9" w:themeColor="accent6" w:themeTint="33"/>
                <w:sz w:val="20"/>
                <w:szCs w:val="20"/>
              </w:rPr>
            </w:pPr>
            <w:r w:rsidRPr="00B23BA6">
              <w:rPr>
                <w:rFonts w:ascii="Verdana" w:hAnsi="Verdana" w:cs="Arial"/>
                <w:sz w:val="20"/>
                <w:szCs w:val="20"/>
              </w:rPr>
              <w:t>Remarque</w:t>
            </w:r>
          </w:p>
        </w:tc>
        <w:tc>
          <w:tcPr>
            <w:tcW w:w="11624" w:type="dxa"/>
            <w:gridSpan w:val="3"/>
            <w:shd w:val="clear" w:color="auto" w:fill="E2EFD9" w:themeFill="accent6" w:themeFillTint="33"/>
          </w:tcPr>
          <w:p w14:paraId="6A77AA3A" w14:textId="7273C988" w:rsidR="001D763A" w:rsidRPr="009132D4" w:rsidRDefault="00B23BA6" w:rsidP="006F7CF9">
            <w:pPr>
              <w:cnfStyle w:val="000000000000" w:firstRow="0" w:lastRow="0" w:firstColumn="0" w:lastColumn="0" w:oddVBand="0" w:evenVBand="0" w:oddHBand="0" w:evenHBand="0" w:firstRowFirstColumn="0" w:firstRowLastColumn="0" w:lastRowFirstColumn="0" w:lastRowLastColumn="0"/>
              <w:rPr>
                <w:rFonts w:ascii="Verdana" w:hAnsi="Verdana"/>
                <w:bCs/>
                <w:color w:val="E2EFD9" w:themeColor="accent6" w:themeTint="33"/>
                <w:sz w:val="20"/>
                <w:szCs w:val="20"/>
                <w:lang w:val="de-CH"/>
              </w:rPr>
            </w:pPr>
            <w:r w:rsidRPr="00B23BA6">
              <w:rPr>
                <w:rFonts w:ascii="Verdana" w:hAnsi="Verdana"/>
                <w:bCs/>
                <w:sz w:val="20"/>
                <w:szCs w:val="20"/>
              </w:rPr>
              <w:t>Avant le cours :</w:t>
            </w:r>
            <w:r w:rsidR="001D763A" w:rsidRPr="009132D4">
              <w:rPr>
                <w:rFonts w:ascii="Verdana" w:hAnsi="Verdana"/>
                <w:bCs/>
                <w:sz w:val="20"/>
                <w:szCs w:val="20"/>
                <w:lang w:val="de-CH"/>
              </w:rPr>
              <w:t xml:space="preserve"> </w:t>
            </w:r>
            <w:r w:rsidRPr="00B23BA6">
              <w:rPr>
                <w:rFonts w:ascii="Verdana" w:hAnsi="Verdana"/>
                <w:bCs/>
                <w:sz w:val="20"/>
                <w:szCs w:val="20"/>
              </w:rPr>
              <w:t>contrôler qui est titulaire du permis cat. G 40 (indication lors de l'inscription/invitation au CI)</w:t>
            </w:r>
          </w:p>
        </w:tc>
      </w:tr>
      <w:tr w:rsidR="00C520EB" w:rsidRPr="004C4DD2" w14:paraId="16A8E335" w14:textId="77777777" w:rsidTr="00B23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50A03899" w:rsidR="000740D4" w:rsidRPr="009132D4" w:rsidRDefault="00B23BA6">
            <w:pPr>
              <w:rPr>
                <w:rFonts w:ascii="Verdana" w:hAnsi="Verdana" w:cs="Arial"/>
                <w:b w:val="0"/>
                <w:bCs w:val="0"/>
                <w:sz w:val="20"/>
                <w:szCs w:val="20"/>
              </w:rPr>
            </w:pPr>
            <w:r w:rsidRPr="00B23BA6">
              <w:rPr>
                <w:rFonts w:ascii="Verdana" w:hAnsi="Verdana" w:cs="Arial"/>
                <w:sz w:val="20"/>
                <w:szCs w:val="20"/>
              </w:rPr>
              <w:t>Objectif</w:t>
            </w:r>
          </w:p>
        </w:tc>
        <w:tc>
          <w:tcPr>
            <w:tcW w:w="11624" w:type="dxa"/>
            <w:gridSpan w:val="3"/>
          </w:tcPr>
          <w:p w14:paraId="3638B419" w14:textId="24C1E6CF" w:rsidR="007B1B16" w:rsidRPr="009132D4" w:rsidRDefault="00B23BA6" w:rsidP="007B1B16">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r w:rsidRPr="00B23BA6">
              <w:rPr>
                <w:rFonts w:ascii="Verdana" w:hAnsi="Verdana" w:cs="Arial"/>
                <w:sz w:val="20"/>
                <w:szCs w:val="20"/>
              </w:rPr>
              <w:t>Dans ce CI, les apprentis consolident et approfondissent leurs compétences dans les domaines suivants</w:t>
            </w:r>
            <w:r w:rsidR="008140DB">
              <w:rPr>
                <w:rFonts w:ascii="Verdana" w:hAnsi="Verdana" w:cs="Arial"/>
                <w:sz w:val="20"/>
                <w:szCs w:val="20"/>
              </w:rPr>
              <w:t> </w:t>
            </w:r>
            <w:r w:rsidRPr="00B23BA6">
              <w:rPr>
                <w:rFonts w:ascii="Verdana" w:hAnsi="Verdana" w:cs="Arial"/>
                <w:sz w:val="20"/>
                <w:szCs w:val="20"/>
              </w:rPr>
              <w:t>:</w:t>
            </w:r>
          </w:p>
          <w:p w14:paraId="14943F01" w14:textId="180A627E" w:rsidR="00170A44" w:rsidRPr="009132D4" w:rsidRDefault="00B23BA6" w:rsidP="00B23BA6">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23BA6">
              <w:rPr>
                <w:rFonts w:ascii="Verdana" w:hAnsi="Verdana" w:cs="Arial"/>
                <w:lang w:val="fr-CH"/>
              </w:rPr>
              <w:t>Semer et planter des cultures maraîchères</w:t>
            </w:r>
          </w:p>
          <w:p w14:paraId="167125EE" w14:textId="4E9E96E1" w:rsidR="00170A44" w:rsidRPr="009132D4" w:rsidRDefault="00B23BA6" w:rsidP="00B23BA6">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23BA6">
              <w:rPr>
                <w:rFonts w:ascii="Verdana" w:hAnsi="Verdana" w:cs="Arial"/>
                <w:lang w:val="fr-CH"/>
              </w:rPr>
              <w:t>Fertiliser les cultures maraîchères</w:t>
            </w:r>
          </w:p>
          <w:p w14:paraId="2051568D" w14:textId="1CAD5FC3" w:rsidR="000740D4" w:rsidRPr="00B23BA6" w:rsidRDefault="00B23BA6" w:rsidP="00B23BA6">
            <w:pPr>
              <w:pStyle w:val="Listenabsatz"/>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B23BA6">
              <w:rPr>
                <w:rFonts w:ascii="Verdana" w:hAnsi="Verdana" w:cs="Arial"/>
                <w:lang w:val="fr-CH"/>
              </w:rPr>
              <w:t>Réguler les mauvaises herbes et protéger les cultures maraîchères des organismes nuisibles</w:t>
            </w:r>
            <w:r w:rsidR="00170A44" w:rsidRPr="009132D4">
              <w:rPr>
                <w:rFonts w:ascii="Verdana" w:hAnsi="Verdana" w:cs="Arial"/>
              </w:rPr>
              <w:t xml:space="preserve"> </w:t>
            </w:r>
          </w:p>
          <w:p w14:paraId="6BD2F25E" w14:textId="579F962E" w:rsidR="008143A7" w:rsidRPr="00DA56EC" w:rsidRDefault="008143A7" w:rsidP="00461318">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r>
      <w:tr w:rsidR="00521CF8" w:rsidRPr="00DA56EC" w14:paraId="2D1B0A17" w14:textId="77777777" w:rsidTr="00B23BA6">
        <w:tc>
          <w:tcPr>
            <w:cnfStyle w:val="001000000000" w:firstRow="0" w:lastRow="0" w:firstColumn="1" w:lastColumn="0" w:oddVBand="0" w:evenVBand="0" w:oddHBand="0" w:evenHBand="0" w:firstRowFirstColumn="0" w:firstRowLastColumn="0" w:lastRowFirstColumn="0" w:lastRowLastColumn="0"/>
            <w:tcW w:w="14454" w:type="dxa"/>
            <w:gridSpan w:val="4"/>
            <w:tcBorders>
              <w:right w:val="single" w:sz="4" w:space="0" w:color="auto"/>
            </w:tcBorders>
            <w:shd w:val="clear" w:color="auto" w:fill="E2EFD9" w:themeFill="accent6" w:themeFillTint="33"/>
          </w:tcPr>
          <w:p w14:paraId="022F7FEA" w14:textId="72ADEB84" w:rsidR="009415DC" w:rsidRPr="00DA56EC" w:rsidRDefault="00B23BA6" w:rsidP="009415DC">
            <w:pPr>
              <w:ind w:right="180"/>
              <w:rPr>
                <w:rFonts w:ascii="Verdana" w:hAnsi="Verdana" w:cs="Arial"/>
                <w:bCs w:val="0"/>
                <w:sz w:val="20"/>
                <w:szCs w:val="20"/>
                <w:lang w:val="de-CH"/>
              </w:rPr>
            </w:pPr>
            <w:r w:rsidRPr="00B23BA6">
              <w:rPr>
                <w:rFonts w:ascii="Verdana" w:hAnsi="Verdana" w:cs="Arial"/>
                <w:bCs w:val="0"/>
                <w:sz w:val="20"/>
                <w:szCs w:val="20"/>
              </w:rPr>
              <w:t>Aperçu des compétences opérationnelles traitées :</w:t>
            </w:r>
            <w:r w:rsidR="003B1D83" w:rsidRPr="009132D4">
              <w:rPr>
                <w:rFonts w:ascii="Verdana" w:hAnsi="Verdana" w:cs="Arial"/>
                <w:bCs w:val="0"/>
                <w:sz w:val="20"/>
                <w:szCs w:val="20"/>
                <w:lang w:val="de-CH"/>
              </w:rPr>
              <w:t xml:space="preserve"> </w:t>
            </w:r>
          </w:p>
          <w:p w14:paraId="1AF89939" w14:textId="77777777" w:rsidR="009415DC" w:rsidRPr="00DA56EC" w:rsidRDefault="009415DC">
            <w:pPr>
              <w:rPr>
                <w:rFonts w:ascii="Verdana" w:hAnsi="Verdana" w:cs="Arial"/>
                <w:bCs w:val="0"/>
                <w:sz w:val="20"/>
                <w:szCs w:val="20"/>
                <w:lang w:val="de-CH"/>
              </w:rPr>
            </w:pPr>
          </w:p>
          <w:p w14:paraId="2819B999" w14:textId="24AF6D57" w:rsidR="00170A44" w:rsidRPr="009132D4" w:rsidRDefault="00B23BA6" w:rsidP="00170A44">
            <w:pPr>
              <w:rPr>
                <w:rFonts w:ascii="Verdana" w:hAnsi="Verdana" w:cs="Arial"/>
                <w:sz w:val="20"/>
                <w:szCs w:val="20"/>
                <w:lang w:val="de-CH"/>
              </w:rPr>
            </w:pPr>
            <w:proofErr w:type="gramStart"/>
            <w:r w:rsidRPr="00B23BA6">
              <w:rPr>
                <w:rFonts w:ascii="Verdana" w:hAnsi="Verdana" w:cs="Arial"/>
                <w:sz w:val="20"/>
                <w:szCs w:val="20"/>
              </w:rPr>
              <w:t>d</w:t>
            </w:r>
            <w:proofErr w:type="gramEnd"/>
            <w:r w:rsidRPr="00B23BA6">
              <w:rPr>
                <w:rFonts w:ascii="Verdana" w:hAnsi="Verdana" w:cs="Arial"/>
                <w:sz w:val="20"/>
                <w:szCs w:val="20"/>
              </w:rPr>
              <w:t xml:space="preserve">3 </w:t>
            </w:r>
            <w:r w:rsidR="008140DB">
              <w:rPr>
                <w:rFonts w:ascii="Verdana" w:hAnsi="Verdana" w:cs="Arial"/>
                <w:sz w:val="20"/>
                <w:szCs w:val="20"/>
              </w:rPr>
              <w:t>S</w:t>
            </w:r>
            <w:r w:rsidRPr="00B23BA6">
              <w:rPr>
                <w:rFonts w:ascii="Verdana" w:hAnsi="Verdana" w:cs="Arial"/>
                <w:sz w:val="20"/>
                <w:szCs w:val="20"/>
              </w:rPr>
              <w:t>emer et planter des cultures maraîchères</w:t>
            </w:r>
          </w:p>
          <w:p w14:paraId="08D008FF" w14:textId="6BF1DB2D" w:rsidR="00170A44" w:rsidRPr="009132D4" w:rsidRDefault="00B23BA6" w:rsidP="00170A44">
            <w:pPr>
              <w:rPr>
                <w:rFonts w:ascii="Verdana" w:hAnsi="Verdana" w:cs="Arial"/>
                <w:b w:val="0"/>
                <w:bCs w:val="0"/>
                <w:sz w:val="20"/>
                <w:szCs w:val="20"/>
                <w:lang w:val="de-CH"/>
              </w:rPr>
            </w:pPr>
            <w:proofErr w:type="gramStart"/>
            <w:r w:rsidRPr="00B23BA6">
              <w:rPr>
                <w:rFonts w:ascii="Verdana" w:hAnsi="Verdana" w:cs="Arial"/>
                <w:sz w:val="20"/>
                <w:szCs w:val="20"/>
              </w:rPr>
              <w:t>e</w:t>
            </w:r>
            <w:proofErr w:type="gramEnd"/>
            <w:r w:rsidRPr="00B23BA6">
              <w:rPr>
                <w:rFonts w:ascii="Verdana" w:hAnsi="Verdana" w:cs="Arial"/>
                <w:sz w:val="20"/>
                <w:szCs w:val="20"/>
              </w:rPr>
              <w:t>1 </w:t>
            </w:r>
            <w:r w:rsidR="008140DB">
              <w:rPr>
                <w:rFonts w:ascii="Verdana" w:hAnsi="Verdana" w:cs="Arial"/>
                <w:sz w:val="20"/>
                <w:szCs w:val="20"/>
              </w:rPr>
              <w:t>F</w:t>
            </w:r>
            <w:r w:rsidRPr="00B23BA6">
              <w:rPr>
                <w:rFonts w:ascii="Verdana" w:hAnsi="Verdana" w:cs="Arial"/>
                <w:sz w:val="20"/>
                <w:szCs w:val="20"/>
              </w:rPr>
              <w:t>ertiliser les cultures maraîchères</w:t>
            </w:r>
          </w:p>
          <w:p w14:paraId="3E2DE185" w14:textId="0FFF9B0C" w:rsidR="009415DC" w:rsidRPr="009132D4" w:rsidRDefault="00B23BA6">
            <w:pPr>
              <w:rPr>
                <w:rFonts w:ascii="Verdana" w:hAnsi="Verdana" w:cs="Arial"/>
                <w:b w:val="0"/>
                <w:bCs w:val="0"/>
                <w:sz w:val="20"/>
                <w:szCs w:val="20"/>
                <w:lang w:val="de-CH"/>
              </w:rPr>
            </w:pPr>
            <w:proofErr w:type="gramStart"/>
            <w:r w:rsidRPr="00B23BA6">
              <w:rPr>
                <w:rFonts w:ascii="Verdana" w:hAnsi="Verdana" w:cs="Arial"/>
                <w:sz w:val="20"/>
                <w:szCs w:val="20"/>
              </w:rPr>
              <w:t>e</w:t>
            </w:r>
            <w:proofErr w:type="gramEnd"/>
            <w:r w:rsidRPr="00B23BA6">
              <w:rPr>
                <w:rFonts w:ascii="Verdana" w:hAnsi="Verdana" w:cs="Arial"/>
                <w:sz w:val="20"/>
                <w:szCs w:val="20"/>
              </w:rPr>
              <w:t>3 </w:t>
            </w:r>
            <w:r w:rsidR="008140DB">
              <w:rPr>
                <w:rFonts w:ascii="Verdana" w:hAnsi="Verdana" w:cs="Arial"/>
                <w:sz w:val="20"/>
                <w:szCs w:val="20"/>
              </w:rPr>
              <w:t>R</w:t>
            </w:r>
            <w:r w:rsidRPr="00B23BA6">
              <w:rPr>
                <w:rFonts w:ascii="Verdana" w:hAnsi="Verdana" w:cs="Arial"/>
                <w:sz w:val="20"/>
                <w:szCs w:val="20"/>
              </w:rPr>
              <w:t>éguler les adventices</w:t>
            </w:r>
          </w:p>
          <w:p w14:paraId="7BB014CE" w14:textId="4AB934DD" w:rsidR="00170A44" w:rsidRPr="00DA56EC" w:rsidRDefault="00170A44">
            <w:pPr>
              <w:rPr>
                <w:rFonts w:ascii="Verdana" w:hAnsi="Verdana" w:cs="Arial"/>
                <w:bCs w:val="0"/>
                <w:sz w:val="20"/>
                <w:szCs w:val="20"/>
                <w:lang w:val="de-CH"/>
              </w:rPr>
            </w:pPr>
          </w:p>
        </w:tc>
      </w:tr>
      <w:tr w:rsidR="00F70C3D" w:rsidRPr="00685E8C" w14:paraId="2DE573E1" w14:textId="77777777" w:rsidTr="00B23B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Borders>
              <w:bottom w:val="nil"/>
              <w:right w:val="single" w:sz="4" w:space="0" w:color="auto"/>
            </w:tcBorders>
            <w:shd w:val="clear" w:color="auto" w:fill="auto"/>
          </w:tcPr>
          <w:p w14:paraId="456562A6" w14:textId="01FA4771" w:rsidR="00FE50E3" w:rsidRPr="009132D4" w:rsidRDefault="00B23BA6" w:rsidP="008143A7">
            <w:pPr>
              <w:jc w:val="both"/>
              <w:rPr>
                <w:rFonts w:ascii="Verdana" w:hAnsi="Verdana" w:cs="Arial"/>
                <w:bCs w:val="0"/>
                <w:sz w:val="20"/>
                <w:szCs w:val="20"/>
                <w:lang w:val="de-CH"/>
              </w:rPr>
            </w:pPr>
            <w:r w:rsidRPr="00B23BA6">
              <w:rPr>
                <w:rFonts w:ascii="Verdana" w:hAnsi="Verdana" w:cs="Arial"/>
                <w:bCs w:val="0"/>
                <w:sz w:val="20"/>
                <w:szCs w:val="20"/>
              </w:rPr>
              <w:t>Aperçu des objectifs évaluateurs :</w:t>
            </w:r>
          </w:p>
          <w:p w14:paraId="23D42FC9" w14:textId="77777777" w:rsidR="009415DC" w:rsidRPr="00DA56EC" w:rsidRDefault="009415DC" w:rsidP="000F2BA6">
            <w:pPr>
              <w:rPr>
                <w:rFonts w:ascii="Verdana" w:hAnsi="Verdana" w:cs="Arial"/>
                <w:b w:val="0"/>
                <w:sz w:val="20"/>
                <w:szCs w:val="20"/>
                <w:lang w:val="de-CH"/>
              </w:rPr>
            </w:pPr>
          </w:p>
          <w:p w14:paraId="1212ACFF" w14:textId="29A20CCF" w:rsidR="005E4968" w:rsidRPr="009132D4" w:rsidRDefault="00B23BA6" w:rsidP="00B23BA6">
            <w:pPr>
              <w:pStyle w:val="Listenabsatz"/>
              <w:numPr>
                <w:ilvl w:val="0"/>
                <w:numId w:val="5"/>
              </w:numPr>
              <w:rPr>
                <w:rFonts w:ascii="Verdana" w:hAnsi="Verdana" w:cs="Arial"/>
              </w:rPr>
            </w:pPr>
            <w:r w:rsidRPr="00B23BA6">
              <w:rPr>
                <w:rFonts w:ascii="Verdana" w:hAnsi="Verdana" w:cs="Arial"/>
                <w:b w:val="0"/>
                <w:bCs w:val="0"/>
                <w:lang w:val="fr-CH"/>
              </w:rPr>
              <w:t>d3.2 : Ils cultivent de</w:t>
            </w:r>
            <w:r w:rsidR="008140DB">
              <w:rPr>
                <w:rFonts w:ascii="Verdana" w:hAnsi="Verdana" w:cs="Arial"/>
                <w:b w:val="0"/>
                <w:bCs w:val="0"/>
                <w:lang w:val="fr-CH"/>
              </w:rPr>
              <w:t>s</w:t>
            </w:r>
            <w:r w:rsidRPr="00B23BA6">
              <w:rPr>
                <w:rFonts w:ascii="Verdana" w:hAnsi="Verdana" w:cs="Arial"/>
                <w:b w:val="0"/>
                <w:bCs w:val="0"/>
                <w:lang w:val="fr-CH"/>
              </w:rPr>
              <w:t xml:space="preserve"> plants avec des méthodes simples.</w:t>
            </w:r>
            <w:r w:rsidR="00B72C3A" w:rsidRPr="009132D4">
              <w:rPr>
                <w:rFonts w:ascii="Verdana" w:hAnsi="Verdana" w:cs="Arial"/>
                <w:b w:val="0"/>
                <w:bCs w:val="0"/>
              </w:rPr>
              <w:t xml:space="preserve"> </w:t>
            </w:r>
            <w:r w:rsidRPr="00B23BA6">
              <w:rPr>
                <w:rFonts w:ascii="Verdana" w:hAnsi="Verdana" w:cs="Arial"/>
                <w:lang w:val="fr-CH"/>
              </w:rPr>
              <w:t>(C3)</w:t>
            </w:r>
          </w:p>
          <w:p w14:paraId="3E97ACF2" w14:textId="038B0EEA" w:rsidR="0099235D" w:rsidRPr="009132D4" w:rsidRDefault="00B23BA6" w:rsidP="00B23BA6">
            <w:pPr>
              <w:pStyle w:val="Listenabsatz"/>
              <w:numPr>
                <w:ilvl w:val="0"/>
                <w:numId w:val="5"/>
              </w:numPr>
              <w:rPr>
                <w:rFonts w:ascii="Verdana" w:hAnsi="Verdana" w:cs="Arial"/>
              </w:rPr>
            </w:pPr>
            <w:r w:rsidRPr="00B23BA6">
              <w:rPr>
                <w:rFonts w:ascii="Verdana" w:hAnsi="Verdana" w:cs="Arial"/>
                <w:b w:val="0"/>
                <w:bCs w:val="0"/>
                <w:lang w:val="fr-CH"/>
              </w:rPr>
              <w:t>d3.4 : Ils règlent les semoirs et planteuses (densité et profondeur) en tenant compte de leurs calculs et des caractéristiques du sol.</w:t>
            </w:r>
            <w:r w:rsidR="00B72C3A" w:rsidRPr="009132D4">
              <w:rPr>
                <w:rFonts w:ascii="Verdana" w:hAnsi="Verdana" w:cs="Arial"/>
                <w:b w:val="0"/>
                <w:bCs w:val="0"/>
              </w:rPr>
              <w:t xml:space="preserve"> </w:t>
            </w:r>
            <w:r>
              <w:rPr>
                <w:rFonts w:ascii="Verdana" w:hAnsi="Verdana" w:cs="Arial"/>
                <w:lang w:val="fr-CH"/>
              </w:rPr>
              <w:t>Ce faisant</w:t>
            </w:r>
            <w:r w:rsidRPr="00B23BA6">
              <w:rPr>
                <w:rFonts w:ascii="Verdana" w:hAnsi="Verdana" w:cs="Arial"/>
                <w:lang w:val="fr-CH"/>
              </w:rPr>
              <w:t>, ils veillent à la sécurité au travail.</w:t>
            </w:r>
            <w:r w:rsidR="00B72C3A" w:rsidRPr="009132D4">
              <w:rPr>
                <w:rFonts w:ascii="Verdana" w:hAnsi="Verdana" w:cs="Arial"/>
              </w:rPr>
              <w:t xml:space="preserve"> </w:t>
            </w:r>
            <w:r w:rsidRPr="00B23BA6">
              <w:rPr>
                <w:rFonts w:ascii="Verdana" w:hAnsi="Verdana" w:cs="Arial"/>
                <w:lang w:val="fr-CH"/>
              </w:rPr>
              <w:t>(C3)</w:t>
            </w:r>
          </w:p>
          <w:p w14:paraId="6C86958C" w14:textId="3C9BB769" w:rsidR="00170A44" w:rsidRPr="009132D4" w:rsidRDefault="00B23BA6" w:rsidP="00B23BA6">
            <w:pPr>
              <w:pStyle w:val="Listenabsatz"/>
              <w:numPr>
                <w:ilvl w:val="0"/>
                <w:numId w:val="5"/>
              </w:numPr>
              <w:rPr>
                <w:rFonts w:ascii="Verdana" w:hAnsi="Verdana" w:cs="Arial"/>
              </w:rPr>
            </w:pPr>
            <w:r w:rsidRPr="00B23BA6">
              <w:rPr>
                <w:rFonts w:ascii="Verdana" w:hAnsi="Verdana" w:cs="Arial"/>
                <w:b w:val="0"/>
                <w:bCs w:val="0"/>
                <w:lang w:val="fr-CH"/>
              </w:rPr>
              <w:t>e1.5 : Ils règlent les épandeurs d’engrais et les entretiennent.</w:t>
            </w:r>
            <w:r w:rsidR="00B72C3A" w:rsidRPr="009132D4">
              <w:rPr>
                <w:rFonts w:ascii="Verdana" w:hAnsi="Verdana" w:cs="Arial"/>
                <w:b w:val="0"/>
                <w:bCs w:val="0"/>
              </w:rPr>
              <w:t xml:space="preserve"> </w:t>
            </w:r>
            <w:r>
              <w:rPr>
                <w:rFonts w:ascii="Verdana" w:hAnsi="Verdana" w:cs="Arial"/>
                <w:lang w:val="fr-CH"/>
              </w:rPr>
              <w:t>Ce faisant</w:t>
            </w:r>
            <w:r w:rsidRPr="00B23BA6">
              <w:rPr>
                <w:rFonts w:ascii="Verdana" w:hAnsi="Verdana" w:cs="Arial"/>
                <w:lang w:val="fr-CH"/>
              </w:rPr>
              <w:t>, ils veillent à la sécurité au travail.</w:t>
            </w:r>
            <w:r w:rsidR="00B72C3A" w:rsidRPr="009132D4">
              <w:rPr>
                <w:rFonts w:ascii="Verdana" w:hAnsi="Verdana" w:cs="Arial"/>
              </w:rPr>
              <w:t xml:space="preserve"> </w:t>
            </w:r>
            <w:r w:rsidRPr="00B23BA6">
              <w:rPr>
                <w:rFonts w:ascii="Verdana" w:hAnsi="Verdana" w:cs="Arial"/>
                <w:lang w:val="fr-CH"/>
              </w:rPr>
              <w:t>(C3)</w:t>
            </w:r>
          </w:p>
          <w:p w14:paraId="324B55AD" w14:textId="46025CE3" w:rsidR="00F840B3" w:rsidRPr="009132D4" w:rsidRDefault="00B23BA6" w:rsidP="00B23BA6">
            <w:pPr>
              <w:pStyle w:val="Listenabsatz"/>
              <w:numPr>
                <w:ilvl w:val="0"/>
                <w:numId w:val="5"/>
              </w:numPr>
              <w:rPr>
                <w:rFonts w:ascii="Verdana" w:eastAsia="Times New Roman" w:hAnsi="Verdana" w:cs="Arial"/>
                <w:spacing w:val="0"/>
                <w:sz w:val="24"/>
                <w:szCs w:val="24"/>
                <w:lang w:val="fr-CH" w:eastAsia="fr-FR"/>
              </w:rPr>
            </w:pPr>
            <w:r w:rsidRPr="00B23BA6">
              <w:rPr>
                <w:rFonts w:ascii="Verdana" w:hAnsi="Verdana" w:cs="Arial"/>
                <w:b w:val="0"/>
                <w:bCs w:val="0"/>
                <w:lang w:val="fr-CH"/>
              </w:rPr>
              <w:t>e3.2 : Indiquer et mettre en œuvre les mesures suivant le principe S.T.O.P. (Substitution de la substance dangereuse, mesures Techniques, mesures Organisationnelles, mesures et équipement de Protection individuelle EPI) (C3)</w:t>
            </w:r>
          </w:p>
          <w:p w14:paraId="4D0363B3" w14:textId="47D11B6A" w:rsidR="00E528C2" w:rsidRPr="009132D4" w:rsidRDefault="00B23BA6" w:rsidP="00B23BA6">
            <w:pPr>
              <w:pStyle w:val="Listenabsatz"/>
              <w:numPr>
                <w:ilvl w:val="0"/>
                <w:numId w:val="5"/>
              </w:numPr>
              <w:rPr>
                <w:rFonts w:ascii="Verdana" w:hAnsi="Verdana" w:cs="Arial"/>
                <w:b w:val="0"/>
                <w:bCs w:val="0"/>
              </w:rPr>
            </w:pPr>
            <w:r w:rsidRPr="00B23BA6">
              <w:rPr>
                <w:rFonts w:ascii="Verdana" w:hAnsi="Verdana" w:cs="Arial"/>
                <w:b w:val="0"/>
                <w:bCs w:val="0"/>
                <w:lang w:val="fr-CH"/>
              </w:rPr>
              <w:t>e3.2 : Documenter l'utilisation des produits phytosanitaires (C3)</w:t>
            </w:r>
          </w:p>
          <w:p w14:paraId="32792915" w14:textId="7A8A405A" w:rsidR="00F915DD" w:rsidRPr="009132D4" w:rsidRDefault="00B23BA6" w:rsidP="00B23BA6">
            <w:pPr>
              <w:pStyle w:val="Listenabsatz"/>
              <w:numPr>
                <w:ilvl w:val="0"/>
                <w:numId w:val="6"/>
              </w:numPr>
              <w:rPr>
                <w:rFonts w:ascii="Verdana" w:hAnsi="Verdana" w:cs="Arial"/>
              </w:rPr>
            </w:pPr>
            <w:r w:rsidRPr="00B23BA6">
              <w:rPr>
                <w:rFonts w:ascii="Verdana" w:hAnsi="Verdana" w:cs="Arial"/>
                <w:b w:val="0"/>
                <w:bCs w:val="0"/>
                <w:lang w:val="fr-CH"/>
              </w:rPr>
              <w:t xml:space="preserve">e3.4 : Ils règlent et utilisent divers outils de lutte contre les mauvaises herbes et les entretiennent. </w:t>
            </w:r>
            <w:r w:rsidRPr="00B23BA6">
              <w:rPr>
                <w:rFonts w:ascii="Verdana" w:hAnsi="Verdana" w:cs="Arial"/>
                <w:lang w:val="fr-CH"/>
              </w:rPr>
              <w:t>Ce faisant, ils veillent à la sécurité au travail.</w:t>
            </w:r>
            <w:r w:rsidR="000F2BA6" w:rsidRPr="009132D4">
              <w:rPr>
                <w:rFonts w:ascii="Verdana" w:hAnsi="Verdana" w:cs="Arial"/>
              </w:rPr>
              <w:t xml:space="preserve"> </w:t>
            </w:r>
            <w:r w:rsidRPr="00B23BA6">
              <w:rPr>
                <w:rFonts w:ascii="Verdana" w:hAnsi="Verdana" w:cs="Arial"/>
                <w:lang w:val="fr-CH"/>
              </w:rPr>
              <w:t>(C3)</w:t>
            </w:r>
          </w:p>
          <w:p w14:paraId="015ED386" w14:textId="0CE9FCC7" w:rsidR="00685E8C" w:rsidRPr="00685E8C" w:rsidRDefault="00685E8C" w:rsidP="00685E8C">
            <w:pPr>
              <w:rPr>
                <w:rFonts w:ascii="Verdana" w:hAnsi="Verdana" w:cs="Arial"/>
                <w:lang w:val="de-CH"/>
              </w:rPr>
            </w:pPr>
          </w:p>
        </w:tc>
      </w:tr>
      <w:tr w:rsidR="00F70C3D" w:rsidRPr="00DA56EC" w14:paraId="622934E1" w14:textId="77777777" w:rsidTr="00B23BA6">
        <w:tc>
          <w:tcPr>
            <w:cnfStyle w:val="001000000000" w:firstRow="0" w:lastRow="0" w:firstColumn="1" w:lastColumn="0" w:oddVBand="0" w:evenVBand="0" w:oddHBand="0" w:evenHBand="0" w:firstRowFirstColumn="0" w:firstRowLastColumn="0" w:lastRowFirstColumn="0" w:lastRowLastColumn="0"/>
            <w:tcW w:w="4825" w:type="dxa"/>
            <w:gridSpan w:val="2"/>
            <w:tcBorders>
              <w:top w:val="nil"/>
            </w:tcBorders>
            <w:shd w:val="clear" w:color="auto" w:fill="E2EFD9" w:themeFill="accent6" w:themeFillTint="33"/>
          </w:tcPr>
          <w:p w14:paraId="5BA2568B" w14:textId="0356BD4B" w:rsidR="000740D4" w:rsidRPr="00DA56EC" w:rsidRDefault="00B23BA6" w:rsidP="00B23BA6">
            <w:pPr>
              <w:rPr>
                <w:rFonts w:ascii="Verdana" w:hAnsi="Verdana" w:cs="Arial"/>
                <w:b w:val="0"/>
                <w:bCs w:val="0"/>
                <w:sz w:val="20"/>
                <w:szCs w:val="20"/>
                <w:lang w:val="de-CH" w:eastAsia="de-CH"/>
              </w:rPr>
            </w:pPr>
            <w:bookmarkStart w:id="6" w:name="_Hlk74832614"/>
            <w:r w:rsidRPr="00B23BA6">
              <w:rPr>
                <w:rFonts w:ascii="Verdana" w:hAnsi="Verdana" w:cs="Arial"/>
                <w:sz w:val="20"/>
                <w:szCs w:val="20"/>
                <w:lang w:eastAsia="de-CH"/>
              </w:rPr>
              <w:t>Connaissances préalables Exploitation :</w:t>
            </w:r>
            <w:r w:rsidR="00BC2787" w:rsidRPr="009132D4">
              <w:rPr>
                <w:rFonts w:ascii="Verdana" w:hAnsi="Verdana" w:cs="Arial"/>
                <w:sz w:val="20"/>
                <w:szCs w:val="20"/>
                <w:lang w:val="de-CH" w:eastAsia="de-CH"/>
              </w:rPr>
              <w:t xml:space="preserve"> </w:t>
            </w:r>
          </w:p>
          <w:p w14:paraId="1FBA8646" w14:textId="51BDE546" w:rsidR="008C5FB0" w:rsidRPr="00DA56EC" w:rsidRDefault="008C5FB0">
            <w:pPr>
              <w:rPr>
                <w:rFonts w:ascii="Verdana" w:hAnsi="Verdana" w:cs="Arial"/>
                <w:b w:val="0"/>
                <w:bCs w:val="0"/>
                <w:sz w:val="20"/>
                <w:szCs w:val="20"/>
                <w:lang w:val="de-CH" w:eastAsia="de-CH"/>
              </w:rPr>
            </w:pPr>
          </w:p>
          <w:p w14:paraId="40182011" w14:textId="11567CEB" w:rsidR="005A7F74" w:rsidRPr="009132D4" w:rsidRDefault="00B23BA6" w:rsidP="00B23BA6">
            <w:pPr>
              <w:pStyle w:val="Listenabsatz"/>
              <w:numPr>
                <w:ilvl w:val="0"/>
                <w:numId w:val="3"/>
              </w:numPr>
              <w:shd w:val="clear" w:color="auto" w:fill="E2EFD9" w:themeFill="accent6" w:themeFillTint="33"/>
              <w:rPr>
                <w:rFonts w:ascii="Verdana" w:hAnsi="Verdana" w:cs="Arial"/>
                <w:b w:val="0"/>
                <w:bCs w:val="0"/>
                <w:lang w:eastAsia="de-CH"/>
              </w:rPr>
            </w:pPr>
            <w:r w:rsidRPr="00B23BA6">
              <w:rPr>
                <w:rFonts w:ascii="Verdana" w:hAnsi="Verdana" w:cs="Arial"/>
                <w:b w:val="0"/>
                <w:bCs w:val="0"/>
                <w:lang w:val="fr-CH" w:eastAsia="de-CH"/>
              </w:rPr>
              <w:t>Connaissance des machines</w:t>
            </w:r>
          </w:p>
          <w:p w14:paraId="569B3B0E" w14:textId="3616AFE6" w:rsidR="0096263C" w:rsidRPr="00DA56EC" w:rsidRDefault="0096263C" w:rsidP="00F915DD">
            <w:pPr>
              <w:pStyle w:val="Listenabsatz"/>
              <w:rPr>
                <w:rFonts w:ascii="Verdana" w:hAnsi="Verdana" w:cs="Arial"/>
                <w:lang w:eastAsia="de-CH"/>
              </w:rPr>
            </w:pPr>
          </w:p>
        </w:tc>
        <w:tc>
          <w:tcPr>
            <w:tcW w:w="4825" w:type="dxa"/>
            <w:tcBorders>
              <w:top w:val="nil"/>
            </w:tcBorders>
            <w:shd w:val="clear" w:color="auto" w:fill="E2EFD9" w:themeFill="accent6" w:themeFillTint="33"/>
          </w:tcPr>
          <w:p w14:paraId="7400094E" w14:textId="14852055" w:rsidR="000740D4" w:rsidRPr="009132D4" w:rsidRDefault="00B23BA6" w:rsidP="00B23BA6">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val="de-CH" w:eastAsia="de-CH"/>
              </w:rPr>
            </w:pPr>
            <w:r w:rsidRPr="00B23BA6">
              <w:rPr>
                <w:rFonts w:ascii="Verdana" w:hAnsi="Verdana" w:cs="Arial"/>
                <w:b/>
                <w:bCs/>
                <w:sz w:val="20"/>
                <w:szCs w:val="20"/>
                <w:lang w:eastAsia="de-CH"/>
              </w:rPr>
              <w:t>Connaissances préalables École :</w:t>
            </w:r>
          </w:p>
          <w:p w14:paraId="68A67F18" w14:textId="77777777" w:rsidR="008C5FB0" w:rsidRPr="00DA56EC"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eastAsia="de-CH"/>
              </w:rPr>
            </w:pPr>
          </w:p>
          <w:p w14:paraId="66D54DB7" w14:textId="00717579" w:rsidR="008C5FB0" w:rsidRPr="009132D4" w:rsidRDefault="00B23BA6" w:rsidP="00B23BA6">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B23BA6">
              <w:rPr>
                <w:rFonts w:ascii="Verdana" w:hAnsi="Verdana" w:cs="Arial"/>
                <w:lang w:val="fr-CH" w:eastAsia="de-CH"/>
              </w:rPr>
              <w:t>Planifier, déterminer et réaliser des mesures de travail du sol</w:t>
            </w:r>
          </w:p>
          <w:p w14:paraId="55F4AF84" w14:textId="72309D4D" w:rsidR="0000795A" w:rsidRPr="009132D4" w:rsidRDefault="00B23BA6" w:rsidP="00B23BA6">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B23BA6">
              <w:rPr>
                <w:rFonts w:ascii="Verdana" w:hAnsi="Verdana" w:cs="Arial"/>
                <w:lang w:val="fr-CH" w:eastAsia="de-CH"/>
              </w:rPr>
              <w:t>Préserver la fertilité des sols et promouvoir leur protection</w:t>
            </w:r>
          </w:p>
          <w:p w14:paraId="7D180C98" w14:textId="47220079" w:rsidR="0096263C" w:rsidRPr="009132D4" w:rsidRDefault="00B23BA6" w:rsidP="00B23BA6">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B23BA6">
              <w:rPr>
                <w:rFonts w:ascii="Verdana" w:hAnsi="Verdana" w:cs="Arial"/>
                <w:lang w:val="fr-CH" w:eastAsia="de-CH"/>
              </w:rPr>
              <w:t>Reconnaître et réguler les mauvaises herbes</w:t>
            </w:r>
          </w:p>
          <w:p w14:paraId="158C4B81" w14:textId="00D104C3" w:rsidR="00A20764" w:rsidRPr="009132D4" w:rsidRDefault="00B23BA6" w:rsidP="00B23BA6">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B23BA6">
              <w:rPr>
                <w:rFonts w:ascii="Verdana" w:hAnsi="Verdana" w:cs="Arial"/>
                <w:lang w:val="fr-CH" w:eastAsia="de-CH"/>
              </w:rPr>
              <w:lastRenderedPageBreak/>
              <w:t xml:space="preserve">Reconnaître et réguler les </w:t>
            </w:r>
            <w:r>
              <w:rPr>
                <w:rFonts w:ascii="Verdana" w:hAnsi="Verdana" w:cs="Arial"/>
                <w:lang w:val="fr-CH" w:eastAsia="de-CH"/>
              </w:rPr>
              <w:t>adventices</w:t>
            </w:r>
          </w:p>
          <w:p w14:paraId="37942775" w14:textId="118F5A7D" w:rsidR="00A20764" w:rsidRPr="009132D4" w:rsidRDefault="00B23BA6" w:rsidP="0013699B">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13699B">
              <w:rPr>
                <w:rFonts w:ascii="Verdana" w:hAnsi="Verdana" w:cs="Arial"/>
                <w:lang w:val="fr-CH" w:eastAsia="de-CH"/>
              </w:rPr>
              <w:t xml:space="preserve">Appliquer des mesures </w:t>
            </w:r>
            <w:r w:rsidR="0013699B" w:rsidRPr="0013699B">
              <w:rPr>
                <w:rFonts w:ascii="Verdana" w:hAnsi="Verdana" w:cs="Arial"/>
                <w:lang w:val="fr-CH" w:eastAsia="de-CH"/>
              </w:rPr>
              <w:t>de protection phytosanitaire</w:t>
            </w:r>
          </w:p>
          <w:p w14:paraId="295147EE" w14:textId="68546EF3" w:rsidR="00D765D0" w:rsidRPr="009132D4" w:rsidRDefault="0013699B" w:rsidP="0013699B">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spacing w:val="0"/>
                <w:sz w:val="24"/>
                <w:szCs w:val="24"/>
                <w:lang w:val="fr-CH" w:eastAsia="de-CH"/>
              </w:rPr>
            </w:pPr>
            <w:r w:rsidRPr="0013699B">
              <w:rPr>
                <w:rFonts w:ascii="Verdana" w:hAnsi="Verdana" w:cs="Arial"/>
                <w:lang w:val="fr-CH" w:eastAsia="de-CH"/>
              </w:rPr>
              <w:t xml:space="preserve">Planifier, déterminer, </w:t>
            </w:r>
            <w:r w:rsidRPr="0013699B">
              <w:rPr>
                <w:rFonts w:ascii="Verdana" w:hAnsi="Verdana" w:cs="Arial"/>
                <w:lang w:val="fr-CH" w:eastAsia="de-CH"/>
              </w:rPr>
              <w:lastRenderedPageBreak/>
              <w:t>choisir et appliquer les techniques de semis et de plantation</w:t>
            </w:r>
          </w:p>
          <w:p w14:paraId="61313F40" w14:textId="20162579" w:rsidR="00D765D0" w:rsidRPr="009132D4" w:rsidRDefault="0013699B" w:rsidP="0013699B">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13699B">
              <w:rPr>
                <w:rFonts w:ascii="Verdana" w:hAnsi="Verdana" w:cs="Arial"/>
                <w:lang w:val="fr-CH" w:eastAsia="de-CH"/>
              </w:rPr>
              <w:t>Régler et entretenir les machines et les appareils</w:t>
            </w:r>
          </w:p>
          <w:p w14:paraId="37D3154A" w14:textId="33574BCF" w:rsidR="004C607D" w:rsidRPr="0013699B" w:rsidRDefault="0013699B" w:rsidP="0013699B">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13699B">
              <w:rPr>
                <w:rFonts w:ascii="Verdana" w:hAnsi="Verdana" w:cs="Arial"/>
                <w:lang w:val="fr-CH" w:eastAsia="de-CH"/>
              </w:rPr>
              <w:t>Assurer la sécurité au travail et la protection de la santé</w:t>
            </w:r>
            <w:r w:rsidR="0000795A" w:rsidRPr="009132D4">
              <w:rPr>
                <w:rFonts w:ascii="Verdana" w:hAnsi="Verdana" w:cs="Arial"/>
                <w:lang w:eastAsia="de-CH"/>
              </w:rPr>
              <w:t xml:space="preserve"> </w:t>
            </w:r>
          </w:p>
          <w:p w14:paraId="1C3575E5" w14:textId="70ACF7ED" w:rsidR="00A20764" w:rsidRPr="009132D4" w:rsidRDefault="0013699B" w:rsidP="0013699B">
            <w:pPr>
              <w:pStyle w:val="Listenabsatz"/>
              <w:numPr>
                <w:ilvl w:val="0"/>
                <w:numId w:val="3"/>
              </w:numPr>
              <w:shd w:val="clear" w:color="auto" w:fill="E2EFD9" w:themeFill="accent6" w:themeFillTint="33"/>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13699B">
              <w:rPr>
                <w:rFonts w:ascii="Verdana" w:hAnsi="Verdana" w:cs="Arial"/>
                <w:lang w:val="fr-CH" w:eastAsia="de-CH"/>
              </w:rPr>
              <w:t>Observer et prévoir la météo</w:t>
            </w:r>
          </w:p>
        </w:tc>
        <w:tc>
          <w:tcPr>
            <w:tcW w:w="4804" w:type="dxa"/>
            <w:tcBorders>
              <w:top w:val="nil"/>
            </w:tcBorders>
            <w:shd w:val="clear" w:color="auto" w:fill="E2EFD9" w:themeFill="accent6" w:themeFillTint="33"/>
          </w:tcPr>
          <w:p w14:paraId="0575D5B1" w14:textId="201D99E1" w:rsidR="000740D4" w:rsidRPr="009132D4" w:rsidRDefault="0013699B" w:rsidP="0013699B">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r w:rsidRPr="0013699B">
              <w:rPr>
                <w:rFonts w:ascii="Verdana" w:hAnsi="Verdana" w:cs="Arial"/>
                <w:b/>
                <w:bCs/>
                <w:sz w:val="20"/>
                <w:szCs w:val="20"/>
                <w:lang w:eastAsia="de-CH"/>
              </w:rPr>
              <w:lastRenderedPageBreak/>
              <w:t>Connaissances préalables CI :</w:t>
            </w:r>
          </w:p>
          <w:p w14:paraId="1D2E4FB1" w14:textId="77777777" w:rsidR="008C5FB0" w:rsidRPr="00DA56EC" w:rsidRDefault="008C5FB0">
            <w:pPr>
              <w:cnfStyle w:val="000000000000" w:firstRow="0" w:lastRow="0" w:firstColumn="0" w:lastColumn="0" w:oddVBand="0" w:evenVBand="0" w:oddHBand="0" w:evenHBand="0" w:firstRowFirstColumn="0" w:firstRowLastColumn="0" w:lastRowFirstColumn="0" w:lastRowLastColumn="0"/>
              <w:rPr>
                <w:rFonts w:ascii="Verdana" w:hAnsi="Verdana" w:cs="Arial"/>
                <w:b/>
                <w:bCs/>
                <w:sz w:val="20"/>
                <w:szCs w:val="20"/>
                <w:lang w:eastAsia="de-CH"/>
              </w:rPr>
            </w:pPr>
          </w:p>
          <w:p w14:paraId="49F8A044" w14:textId="1B363F6B" w:rsidR="005504EB" w:rsidRPr="009132D4" w:rsidRDefault="0013699B" w:rsidP="0013699B">
            <w:pPr>
              <w:pStyle w:val="Listenabsatz"/>
              <w:numPr>
                <w:ilvl w:val="0"/>
                <w:numId w:val="3"/>
              </w:numPr>
              <w:cnfStyle w:val="000000000000" w:firstRow="0" w:lastRow="0" w:firstColumn="0" w:lastColumn="0" w:oddVBand="0" w:evenVBand="0" w:oddHBand="0" w:evenHBand="0" w:firstRowFirstColumn="0" w:firstRowLastColumn="0" w:lastRowFirstColumn="0" w:lastRowLastColumn="0"/>
              <w:rPr>
                <w:rFonts w:ascii="Verdana" w:hAnsi="Verdana" w:cs="Arial"/>
                <w:lang w:eastAsia="de-CH"/>
              </w:rPr>
            </w:pPr>
            <w:r w:rsidRPr="0013699B">
              <w:rPr>
                <w:rFonts w:ascii="Verdana" w:hAnsi="Verdana" w:cs="Arial"/>
                <w:lang w:val="fr-CH" w:eastAsia="de-CH"/>
              </w:rPr>
              <w:t>Avoir suivi les cours interentreprises 1, 2, 3</w:t>
            </w:r>
          </w:p>
        </w:tc>
      </w:tr>
      <w:bookmarkEnd w:id="6"/>
    </w:tbl>
    <w:p w14:paraId="7F9E6B17" w14:textId="77777777" w:rsidR="00521CF8" w:rsidRPr="00DA56EC" w:rsidRDefault="00521CF8" w:rsidP="00521CF8">
      <w:pPr>
        <w:rPr>
          <w:rFonts w:ascii="Verdana" w:hAnsi="Verdana" w:cs="Arial"/>
          <w:b/>
          <w:sz w:val="20"/>
          <w:szCs w:val="20"/>
        </w:rPr>
      </w:pPr>
    </w:p>
    <w:p w14:paraId="2AA65D28" w14:textId="2317104F" w:rsidR="00831AD5" w:rsidRPr="009132D4" w:rsidRDefault="00B72C3A" w:rsidP="0013699B">
      <w:pPr>
        <w:spacing w:line="259" w:lineRule="auto"/>
        <w:rPr>
          <w:rFonts w:ascii="Verdana" w:hAnsi="Verdana" w:cs="Arial"/>
          <w:b/>
          <w:bCs/>
          <w:lang w:val="de-CH"/>
        </w:rPr>
      </w:pPr>
      <w:r>
        <w:rPr>
          <w:rFonts w:ascii="Verdana" w:hAnsi="Verdana" w:cs="Arial"/>
          <w:b/>
          <w:bCs/>
          <w:lang w:val="de-CH"/>
        </w:rPr>
        <w:br w:type="page"/>
      </w:r>
      <w:r w:rsidR="009966C6" w:rsidRPr="009966C6">
        <w:rPr>
          <w:rFonts w:ascii="Verdana" w:hAnsi="Verdana" w:cs="Arial"/>
          <w:b/>
          <w:bCs/>
        </w:rPr>
        <w:lastRenderedPageBreak/>
        <w:t>Contenu et durée du cours</w:t>
      </w:r>
    </w:p>
    <w:tbl>
      <w:tblPr>
        <w:tblStyle w:val="Gitternetztabelle5dunkelAkzent1"/>
        <w:tblW w:w="14454" w:type="dxa"/>
        <w:tblLayout w:type="fixed"/>
        <w:tblLook w:val="04A0" w:firstRow="1" w:lastRow="0" w:firstColumn="1" w:lastColumn="0" w:noHBand="0" w:noVBand="1"/>
      </w:tblPr>
      <w:tblGrid>
        <w:gridCol w:w="1591"/>
        <w:gridCol w:w="4500"/>
        <w:gridCol w:w="4110"/>
        <w:gridCol w:w="2977"/>
        <w:gridCol w:w="1276"/>
      </w:tblGrid>
      <w:tr w:rsidR="00BE7496" w:rsidRPr="00560ACB" w14:paraId="1A64C733" w14:textId="77777777" w:rsidTr="00F5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5EBE44C" w14:textId="1DA70807" w:rsidR="00193ED4" w:rsidRPr="009132D4" w:rsidRDefault="009966C6" w:rsidP="009966C6">
            <w:pPr>
              <w:spacing w:before="60" w:after="60"/>
              <w:rPr>
                <w:rFonts w:ascii="Verdana" w:hAnsi="Verdana" w:cs="Arial"/>
                <w:b w:val="0"/>
              </w:rPr>
            </w:pPr>
            <w:r w:rsidRPr="009966C6">
              <w:rPr>
                <w:rFonts w:ascii="Verdana" w:hAnsi="Verdana" w:cs="Arial"/>
              </w:rPr>
              <w:t>N° d’objectif évaluateur</w:t>
            </w:r>
          </w:p>
        </w:tc>
        <w:tc>
          <w:tcPr>
            <w:tcW w:w="4500" w:type="dxa"/>
            <w:shd w:val="clear" w:color="auto" w:fill="00B050"/>
          </w:tcPr>
          <w:p w14:paraId="35507CC7" w14:textId="0CE11F3D" w:rsidR="00193ED4" w:rsidRPr="00560ACB" w:rsidRDefault="009966C6" w:rsidP="009966C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9966C6">
              <w:rPr>
                <w:rFonts w:ascii="Verdana" w:hAnsi="Verdana" w:cs="Arial"/>
              </w:rPr>
              <w:t>Sommaire</w:t>
            </w:r>
            <w:r w:rsidR="00193ED4" w:rsidRPr="009132D4">
              <w:rPr>
                <w:rFonts w:ascii="Verdana" w:hAnsi="Verdana" w:cs="Arial"/>
              </w:rPr>
              <w:t xml:space="preserve"> </w:t>
            </w:r>
          </w:p>
        </w:tc>
        <w:tc>
          <w:tcPr>
            <w:tcW w:w="4110" w:type="dxa"/>
            <w:shd w:val="clear" w:color="auto" w:fill="00B050"/>
          </w:tcPr>
          <w:p w14:paraId="5D4F9BB3" w14:textId="561F98EE" w:rsidR="00193ED4" w:rsidRPr="009132D4" w:rsidRDefault="009966C6" w:rsidP="009966C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9966C6">
              <w:rPr>
                <w:rFonts w:ascii="Verdana" w:hAnsi="Verdana" w:cs="Arial"/>
                <w:bCs w:val="0"/>
              </w:rPr>
              <w:t>Recommandations pour la mise en œuvre méthodologique et didactique</w:t>
            </w:r>
          </w:p>
        </w:tc>
        <w:tc>
          <w:tcPr>
            <w:tcW w:w="2977" w:type="dxa"/>
            <w:shd w:val="clear" w:color="auto" w:fill="00B050"/>
          </w:tcPr>
          <w:p w14:paraId="073EB90D" w14:textId="0BB52C5C" w:rsidR="00193ED4" w:rsidRPr="009132D4" w:rsidRDefault="009966C6" w:rsidP="009966C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9966C6">
              <w:rPr>
                <w:rFonts w:ascii="Verdana" w:hAnsi="Verdana" w:cs="Arial"/>
              </w:rPr>
              <w:t>Documents</w:t>
            </w:r>
          </w:p>
        </w:tc>
        <w:tc>
          <w:tcPr>
            <w:tcW w:w="1276" w:type="dxa"/>
            <w:shd w:val="clear" w:color="auto" w:fill="00B050"/>
          </w:tcPr>
          <w:p w14:paraId="6BCFB522" w14:textId="2ACC2BE4" w:rsidR="00193ED4" w:rsidRPr="009132D4" w:rsidRDefault="009966C6" w:rsidP="009966C6">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9966C6">
              <w:rPr>
                <w:rFonts w:ascii="Verdana" w:hAnsi="Verdana" w:cs="Arial"/>
              </w:rPr>
              <w:t>Temps de référence</w:t>
            </w:r>
          </w:p>
        </w:tc>
      </w:tr>
      <w:tr w:rsidR="001400AB" w:rsidRPr="00F961BC" w14:paraId="675DCB8A"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2ABA812" w14:textId="5CA3F98C" w:rsidR="001400AB" w:rsidRPr="009132D4" w:rsidRDefault="009966C6" w:rsidP="009966C6">
            <w:pPr>
              <w:spacing w:before="60" w:after="60"/>
              <w:rPr>
                <w:rFonts w:ascii="Verdana" w:hAnsi="Verdana" w:cs="Arial"/>
                <w:b w:val="0"/>
                <w:color w:val="00B050"/>
              </w:rPr>
            </w:pPr>
            <w:r w:rsidRPr="009966C6">
              <w:rPr>
                <w:rFonts w:ascii="Verdana" w:hAnsi="Verdana" w:cs="Arial"/>
                <w:bCs w:val="0"/>
              </w:rPr>
              <w:t>e3.2/e3.4</w:t>
            </w:r>
          </w:p>
        </w:tc>
        <w:tc>
          <w:tcPr>
            <w:tcW w:w="4500" w:type="dxa"/>
            <w:shd w:val="clear" w:color="auto" w:fill="C5E0B3" w:themeFill="accent6" w:themeFillTint="66"/>
          </w:tcPr>
          <w:p w14:paraId="5BE859D7" w14:textId="114BC95F" w:rsidR="00F961BC" w:rsidRPr="009132D4" w:rsidRDefault="009966C6" w:rsidP="009966C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Travail primaire du sol</w:t>
            </w:r>
          </w:p>
          <w:p w14:paraId="33054940" w14:textId="731ED6C9" w:rsidR="00F961BC" w:rsidRPr="009966C6"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Apprendre à travailler sur</w:t>
            </w:r>
            <w:r w:rsidRPr="009966C6">
              <w:rPr>
                <w:rFonts w:ascii="Verdana" w:eastAsia="Century Gothic" w:hAnsi="Verdana" w:cs="Arial"/>
                <w:color w:val="000000"/>
                <w:lang w:val="fr-CH"/>
              </w:rPr>
              <w:t xml:space="preserve"> un</w:t>
            </w:r>
            <w:r>
              <w:rPr>
                <w:rFonts w:ascii="Verdana" w:eastAsia="Century Gothic" w:hAnsi="Verdana" w:cs="Arial"/>
                <w:color w:val="000000"/>
                <w:lang w:val="fr-CH"/>
              </w:rPr>
              <w:t xml:space="preserve">e machine </w:t>
            </w:r>
            <w:r w:rsidRPr="009966C6">
              <w:rPr>
                <w:rFonts w:ascii="Verdana" w:eastAsia="Century Gothic" w:hAnsi="Verdana" w:cs="Arial"/>
                <w:color w:val="000000"/>
                <w:lang w:val="fr-CH"/>
              </w:rPr>
              <w:t>sélectionné</w:t>
            </w:r>
            <w:r>
              <w:rPr>
                <w:rFonts w:ascii="Verdana" w:eastAsia="Century Gothic" w:hAnsi="Verdana" w:cs="Arial"/>
                <w:color w:val="000000"/>
                <w:lang w:val="fr-CH"/>
              </w:rPr>
              <w:t>e</w:t>
            </w:r>
            <w:r w:rsidR="00F961BC" w:rsidRPr="009132D4">
              <w:rPr>
                <w:rFonts w:ascii="Verdana" w:eastAsia="Century Gothic" w:hAnsi="Verdana" w:cs="Arial"/>
                <w:color w:val="000000"/>
                <w:spacing w:val="0"/>
                <w:sz w:val="24"/>
                <w:szCs w:val="24"/>
                <w:lang w:val="fr-CH" w:eastAsia="fr-FR"/>
              </w:rPr>
              <w:t xml:space="preserve"> </w:t>
            </w:r>
          </w:p>
          <w:p w14:paraId="11F8D9EB" w14:textId="59823136" w:rsidR="001400AB"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 xml:space="preserve">Déterminer le mode de fonctionnement de la machine </w:t>
            </w:r>
            <w:r>
              <w:rPr>
                <w:rFonts w:ascii="Verdana" w:eastAsia="Century Gothic" w:hAnsi="Verdana" w:cs="Arial"/>
                <w:color w:val="000000"/>
                <w:lang w:val="fr-CH"/>
              </w:rPr>
              <w:t>en question</w:t>
            </w:r>
            <w:r w:rsidRPr="009966C6">
              <w:rPr>
                <w:rFonts w:ascii="Verdana" w:eastAsia="Century Gothic" w:hAnsi="Verdana" w:cs="Arial"/>
                <w:color w:val="000000"/>
                <w:lang w:val="fr-CH"/>
              </w:rPr>
              <w:t xml:space="preserve"> et le décrire</w:t>
            </w:r>
          </w:p>
          <w:p w14:paraId="14FF0990" w14:textId="03AA1BD9" w:rsidR="00E86FBA"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Évaluer la praticabilité et le potentiel de travail à l'aide d'échantillons de bêche</w:t>
            </w:r>
          </w:p>
          <w:p w14:paraId="688F088F" w14:textId="4D45A882" w:rsidR="00F961BC"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Effectuer les réglages de base</w:t>
            </w:r>
          </w:p>
          <w:p w14:paraId="2C684EBA" w14:textId="32F1692D" w:rsidR="00F961BC"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966C6">
              <w:rPr>
                <w:rFonts w:ascii="Verdana" w:eastAsia="Century Gothic" w:hAnsi="Verdana" w:cs="Arial"/>
                <w:lang w:val="fr-CH"/>
              </w:rPr>
              <w:t>Exécution pratique sur le terrain</w:t>
            </w:r>
          </w:p>
          <w:p w14:paraId="2B57F367" w14:textId="211A7450" w:rsidR="00D765D0"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Contrôler le résultat et le corriger si nécessaire</w:t>
            </w:r>
          </w:p>
        </w:tc>
        <w:tc>
          <w:tcPr>
            <w:tcW w:w="4110" w:type="dxa"/>
            <w:shd w:val="clear" w:color="auto" w:fill="C5E0B3" w:themeFill="accent6" w:themeFillTint="66"/>
          </w:tcPr>
          <w:p w14:paraId="4FB25DE3" w14:textId="2E99E432" w:rsidR="008360D3" w:rsidRPr="009132D4" w:rsidRDefault="009966C6" w:rsidP="009966C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9966C6">
              <w:rPr>
                <w:rFonts w:ascii="Verdana" w:eastAsia="Century Gothic" w:hAnsi="Verdana" w:cs="Arial"/>
                <w:color w:val="000000"/>
                <w:sz w:val="20"/>
                <w:szCs w:val="20"/>
              </w:rPr>
              <w:t>Puiser dans les</w:t>
            </w:r>
            <w:r w:rsidRPr="009966C6">
              <w:rPr>
                <w:rFonts w:ascii="Verdana" w:eastAsia="Century Gothic" w:hAnsi="Verdana" w:cs="Arial"/>
                <w:b/>
                <w:bCs/>
                <w:color w:val="000000"/>
                <w:sz w:val="20"/>
                <w:szCs w:val="20"/>
              </w:rPr>
              <w:t xml:space="preserve"> connaissances préalables </w:t>
            </w:r>
            <w:r w:rsidRPr="009966C6">
              <w:rPr>
                <w:rFonts w:ascii="Verdana" w:eastAsia="Century Gothic" w:hAnsi="Verdana" w:cs="Arial"/>
                <w:color w:val="000000"/>
                <w:sz w:val="20"/>
                <w:szCs w:val="20"/>
              </w:rPr>
              <w:t>des apprentis</w:t>
            </w:r>
          </w:p>
          <w:p w14:paraId="09D2E80A" w14:textId="42B241B0" w:rsidR="001400AB" w:rsidRPr="009132D4" w:rsidRDefault="00646CEA"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Pr>
                <w:rFonts w:ascii="Verdana" w:eastAsia="Century Gothic" w:hAnsi="Verdana" w:cs="Arial"/>
                <w:color w:val="000000"/>
                <w:lang w:val="fr-CH"/>
              </w:rPr>
              <w:t xml:space="preserve">Pratiquer </w:t>
            </w:r>
            <w:r w:rsidR="009966C6" w:rsidRPr="009966C6">
              <w:rPr>
                <w:rFonts w:ascii="Verdana" w:eastAsia="Century Gothic" w:hAnsi="Verdana" w:cs="Arial"/>
                <w:color w:val="000000"/>
                <w:lang w:val="fr-CH"/>
              </w:rPr>
              <w:t>en petits groupes</w:t>
            </w:r>
          </w:p>
        </w:tc>
        <w:tc>
          <w:tcPr>
            <w:tcW w:w="2977" w:type="dxa"/>
            <w:shd w:val="clear" w:color="auto" w:fill="C5E0B3" w:themeFill="accent6" w:themeFillTint="66"/>
          </w:tcPr>
          <w:p w14:paraId="21522B8A" w14:textId="414B480B" w:rsidR="001400AB"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Mode d'emploi</w:t>
            </w:r>
          </w:p>
        </w:tc>
        <w:tc>
          <w:tcPr>
            <w:tcW w:w="1276" w:type="dxa"/>
            <w:shd w:val="clear" w:color="auto" w:fill="C5E0B3" w:themeFill="accent6" w:themeFillTint="66"/>
          </w:tcPr>
          <w:p w14:paraId="68217A4D" w14:textId="26C52BF5" w:rsidR="001400AB" w:rsidRPr="009132D4" w:rsidRDefault="009966C6" w:rsidP="009966C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150 min</w:t>
            </w:r>
            <w:r w:rsidR="00646CEA">
              <w:rPr>
                <w:rFonts w:ascii="Verdana" w:hAnsi="Verdana" w:cs="Arial"/>
                <w:b/>
                <w:sz w:val="20"/>
                <w:szCs w:val="20"/>
              </w:rPr>
              <w:t>.</w:t>
            </w:r>
          </w:p>
        </w:tc>
      </w:tr>
      <w:tr w:rsidR="00F961BC" w:rsidRPr="00F961BC" w14:paraId="32CCB290" w14:textId="77777777" w:rsidTr="00F53C83">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3CEE0E32" w14:textId="6DCEB444" w:rsidR="00F961BC" w:rsidRPr="009132D4" w:rsidRDefault="009966C6" w:rsidP="009966C6">
            <w:pPr>
              <w:spacing w:before="60" w:after="60"/>
              <w:rPr>
                <w:rFonts w:ascii="Verdana" w:hAnsi="Verdana" w:cs="Arial"/>
                <w:bCs w:val="0"/>
                <w:color w:val="00B050"/>
                <w:lang w:val="de-CH"/>
              </w:rPr>
            </w:pPr>
            <w:r w:rsidRPr="009966C6">
              <w:rPr>
                <w:rFonts w:ascii="Verdana" w:hAnsi="Verdana" w:cs="Arial"/>
                <w:bCs w:val="0"/>
              </w:rPr>
              <w:t>d3.2/e3.4</w:t>
            </w:r>
          </w:p>
        </w:tc>
        <w:tc>
          <w:tcPr>
            <w:tcW w:w="4500" w:type="dxa"/>
            <w:shd w:val="clear" w:color="auto" w:fill="E2EFD9" w:themeFill="accent6" w:themeFillTint="33"/>
          </w:tcPr>
          <w:p w14:paraId="67593ABA" w14:textId="01A09D65" w:rsidR="00F961BC" w:rsidRPr="009132D4" w:rsidRDefault="009966C6" w:rsidP="009966C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Préparation des semis et des plants</w:t>
            </w:r>
          </w:p>
          <w:p w14:paraId="652EE149" w14:textId="13C1A8C1" w:rsidR="00F961BC" w:rsidRPr="009966C6"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Apprendre à travailler sur</w:t>
            </w:r>
            <w:r w:rsidRPr="009966C6">
              <w:rPr>
                <w:rFonts w:ascii="Verdana" w:eastAsia="Century Gothic" w:hAnsi="Verdana" w:cs="Arial"/>
                <w:color w:val="000000"/>
                <w:lang w:val="fr-CH"/>
              </w:rPr>
              <w:t xml:space="preserve"> une machine sélectionnée</w:t>
            </w:r>
            <w:r w:rsidR="00F961BC" w:rsidRPr="009132D4">
              <w:rPr>
                <w:rFonts w:ascii="Verdana" w:eastAsia="Century Gothic" w:hAnsi="Verdana" w:cs="Arial"/>
                <w:color w:val="000000"/>
              </w:rPr>
              <w:t xml:space="preserve"> </w:t>
            </w:r>
          </w:p>
          <w:p w14:paraId="42FC0650" w14:textId="245F5003" w:rsidR="00777970"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 xml:space="preserve">Déterminer le mode de fonctionnement de la machine </w:t>
            </w:r>
            <w:r>
              <w:rPr>
                <w:rFonts w:ascii="Verdana" w:eastAsia="Century Gothic" w:hAnsi="Verdana" w:cs="Arial"/>
                <w:color w:val="000000"/>
                <w:lang w:val="fr-CH"/>
              </w:rPr>
              <w:t>en question</w:t>
            </w:r>
            <w:r w:rsidRPr="009966C6">
              <w:rPr>
                <w:rFonts w:ascii="Verdana" w:eastAsia="Century Gothic" w:hAnsi="Verdana" w:cs="Arial"/>
                <w:color w:val="000000"/>
                <w:lang w:val="fr-CH"/>
              </w:rPr>
              <w:t xml:space="preserve"> et le décrire</w:t>
            </w:r>
          </w:p>
          <w:p w14:paraId="5F2EB835" w14:textId="016D1397" w:rsidR="00D765D0"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Effectuer les réglages de base</w:t>
            </w:r>
          </w:p>
          <w:p w14:paraId="74CD457C" w14:textId="28B82AD1" w:rsidR="00D765D0" w:rsidRPr="009132D4" w:rsidRDefault="00646CEA"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Appliquer</w:t>
            </w:r>
            <w:r w:rsidR="009966C6" w:rsidRPr="009966C6">
              <w:rPr>
                <w:rFonts w:ascii="Verdana" w:eastAsia="Century Gothic" w:hAnsi="Verdana" w:cs="Arial"/>
                <w:color w:val="000000"/>
                <w:lang w:val="fr-CH"/>
              </w:rPr>
              <w:t xml:space="preserve"> dans les champs</w:t>
            </w:r>
          </w:p>
          <w:p w14:paraId="724D9AD0" w14:textId="4E46E8F8" w:rsidR="00CB3251"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Analyser le résultat du travail en fonction des exigences spécifiques à la culture et le corriger si nécessaire</w:t>
            </w:r>
          </w:p>
          <w:p w14:paraId="01217E22" w14:textId="511DB1D9" w:rsidR="00F961BC"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9966C6">
              <w:rPr>
                <w:rFonts w:ascii="Verdana" w:eastAsia="Century Gothic" w:hAnsi="Verdana" w:cs="Arial"/>
                <w:color w:val="000000"/>
                <w:lang w:val="fr-CH"/>
              </w:rPr>
              <w:t>Connaître les conséquences d'un mauvais lit de semences</w:t>
            </w:r>
          </w:p>
        </w:tc>
        <w:tc>
          <w:tcPr>
            <w:tcW w:w="4110" w:type="dxa"/>
            <w:shd w:val="clear" w:color="auto" w:fill="E2EFD9" w:themeFill="accent6" w:themeFillTint="33"/>
          </w:tcPr>
          <w:p w14:paraId="101302AE" w14:textId="618457CD" w:rsidR="00F961BC" w:rsidRPr="009132D4" w:rsidRDefault="00646CEA"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 xml:space="preserve">Pratiquer </w:t>
            </w:r>
            <w:r w:rsidR="009966C6" w:rsidRPr="009966C6">
              <w:rPr>
                <w:rFonts w:ascii="Verdana" w:eastAsia="Century Gothic" w:hAnsi="Verdana" w:cs="Arial"/>
                <w:color w:val="000000"/>
                <w:lang w:val="fr-CH"/>
              </w:rPr>
              <w:t>en petits groupes</w:t>
            </w:r>
          </w:p>
        </w:tc>
        <w:tc>
          <w:tcPr>
            <w:tcW w:w="2977" w:type="dxa"/>
            <w:shd w:val="clear" w:color="auto" w:fill="E2EFD9" w:themeFill="accent6" w:themeFillTint="33"/>
          </w:tcPr>
          <w:p w14:paraId="546001A9" w14:textId="22C444D2" w:rsidR="00F961BC"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Mode d'emploi</w:t>
            </w:r>
          </w:p>
        </w:tc>
        <w:tc>
          <w:tcPr>
            <w:tcW w:w="1276" w:type="dxa"/>
            <w:shd w:val="clear" w:color="auto" w:fill="E2EFD9" w:themeFill="accent6" w:themeFillTint="33"/>
          </w:tcPr>
          <w:p w14:paraId="7CF08935" w14:textId="76CE34E8" w:rsidR="00F961BC" w:rsidRPr="009132D4" w:rsidRDefault="009966C6" w:rsidP="009966C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150 min.</w:t>
            </w:r>
          </w:p>
        </w:tc>
      </w:tr>
      <w:tr w:rsidR="00F961BC" w:rsidRPr="00F961BC" w14:paraId="280A8014"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1939D039" w14:textId="61FC38E1" w:rsidR="00F961BC" w:rsidRPr="009132D4" w:rsidRDefault="009966C6" w:rsidP="009966C6">
            <w:pPr>
              <w:spacing w:before="60" w:after="60"/>
              <w:rPr>
                <w:rFonts w:ascii="Verdana" w:hAnsi="Verdana" w:cs="Arial"/>
                <w:bCs w:val="0"/>
                <w:lang w:val="de-CH"/>
              </w:rPr>
            </w:pPr>
            <w:r w:rsidRPr="009966C6">
              <w:rPr>
                <w:rFonts w:ascii="Verdana" w:hAnsi="Verdana" w:cs="Arial"/>
                <w:bCs w:val="0"/>
              </w:rPr>
              <w:t>d3.2/d3.4</w:t>
            </w:r>
          </w:p>
        </w:tc>
        <w:tc>
          <w:tcPr>
            <w:tcW w:w="4500" w:type="dxa"/>
            <w:shd w:val="clear" w:color="auto" w:fill="C5E0B3" w:themeFill="accent6" w:themeFillTint="66"/>
          </w:tcPr>
          <w:p w14:paraId="43EEC723" w14:textId="541B6019" w:rsidR="00F961BC" w:rsidRPr="009132D4" w:rsidRDefault="009966C6" w:rsidP="009966C6">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Techniques de semis et de plantation</w:t>
            </w:r>
          </w:p>
          <w:p w14:paraId="3A5A649B" w14:textId="45037478" w:rsidR="00F961BC" w:rsidRPr="009966C6"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Apprendre à travailler sur</w:t>
            </w:r>
            <w:r w:rsidRPr="009966C6">
              <w:rPr>
                <w:rFonts w:ascii="Verdana" w:eastAsia="Century Gothic" w:hAnsi="Verdana" w:cs="Arial"/>
                <w:color w:val="000000"/>
                <w:lang w:val="fr-CH"/>
              </w:rPr>
              <w:t xml:space="preserve"> une machine sélectionnée</w:t>
            </w:r>
            <w:r w:rsidR="00F961BC" w:rsidRPr="009132D4">
              <w:rPr>
                <w:rFonts w:ascii="Verdana" w:eastAsia="Century Gothic" w:hAnsi="Verdana" w:cs="Arial"/>
                <w:color w:val="000000"/>
              </w:rPr>
              <w:t xml:space="preserve"> </w:t>
            </w:r>
          </w:p>
          <w:p w14:paraId="04D3A330" w14:textId="344B031A" w:rsidR="00B0353F"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 xml:space="preserve">Déterminer le mode de fonctionnement de la machine </w:t>
            </w:r>
            <w:r>
              <w:rPr>
                <w:rFonts w:ascii="Verdana" w:eastAsia="Century Gothic" w:hAnsi="Verdana" w:cs="Arial"/>
                <w:color w:val="000000"/>
                <w:lang w:val="fr-CH"/>
              </w:rPr>
              <w:t>en question</w:t>
            </w:r>
            <w:r w:rsidRPr="009966C6">
              <w:rPr>
                <w:rFonts w:ascii="Verdana" w:eastAsia="Century Gothic" w:hAnsi="Verdana" w:cs="Arial"/>
                <w:color w:val="000000"/>
                <w:lang w:val="fr-CH"/>
              </w:rPr>
              <w:t xml:space="preserve"> et le décrire</w:t>
            </w:r>
          </w:p>
          <w:p w14:paraId="54FD81EF" w14:textId="18FCC7B2" w:rsidR="00CB3251"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pacing w:val="0"/>
                <w:sz w:val="24"/>
                <w:szCs w:val="24"/>
                <w:lang w:val="fr-CH" w:eastAsia="fr-FR"/>
              </w:rPr>
            </w:pPr>
            <w:r w:rsidRPr="009966C6">
              <w:rPr>
                <w:rFonts w:ascii="Verdana" w:eastAsia="Century Gothic" w:hAnsi="Verdana" w:cs="Arial"/>
                <w:color w:val="000000"/>
                <w:lang w:val="fr-CH"/>
              </w:rPr>
              <w:t>Régler les distances de semis et de plantation souhaitées, c'est-à-dire effectuer les réglages de base</w:t>
            </w:r>
          </w:p>
          <w:p w14:paraId="09778EA7" w14:textId="08454745" w:rsidR="00434433" w:rsidRPr="009132D4" w:rsidRDefault="00646CEA"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Appliquer</w:t>
            </w:r>
            <w:r w:rsidR="009966C6" w:rsidRPr="009966C6">
              <w:rPr>
                <w:rFonts w:ascii="Verdana" w:eastAsia="Century Gothic" w:hAnsi="Verdana" w:cs="Arial"/>
                <w:color w:val="000000"/>
                <w:lang w:val="fr-CH"/>
              </w:rPr>
              <w:t xml:space="preserve"> dans les champs</w:t>
            </w:r>
          </w:p>
          <w:p w14:paraId="29243B34" w14:textId="7A8CCA03" w:rsidR="00143A90"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rPr>
            </w:pPr>
            <w:r w:rsidRPr="009966C6">
              <w:rPr>
                <w:rFonts w:ascii="Verdana" w:eastAsia="Century Gothic" w:hAnsi="Verdana" w:cs="Arial"/>
                <w:color w:val="000000"/>
                <w:lang w:val="fr-CH"/>
              </w:rPr>
              <w:t>Contrôler le résultat et le corriger si nécessaire</w:t>
            </w:r>
          </w:p>
        </w:tc>
        <w:tc>
          <w:tcPr>
            <w:tcW w:w="4110" w:type="dxa"/>
            <w:shd w:val="clear" w:color="auto" w:fill="C5E0B3" w:themeFill="accent6" w:themeFillTint="66"/>
          </w:tcPr>
          <w:p w14:paraId="62438C5D" w14:textId="49FF1AEE" w:rsidR="00F961BC" w:rsidRPr="009132D4" w:rsidRDefault="00646CEA"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 xml:space="preserve">Pratiquer </w:t>
            </w:r>
            <w:r w:rsidR="009966C6" w:rsidRPr="009966C6">
              <w:rPr>
                <w:rFonts w:ascii="Verdana" w:eastAsia="Century Gothic" w:hAnsi="Verdana" w:cs="Arial"/>
                <w:color w:val="000000"/>
                <w:lang w:val="fr-CH"/>
              </w:rPr>
              <w:t>en petits groupes</w:t>
            </w:r>
          </w:p>
        </w:tc>
        <w:tc>
          <w:tcPr>
            <w:tcW w:w="2977" w:type="dxa"/>
            <w:shd w:val="clear" w:color="auto" w:fill="C5E0B3" w:themeFill="accent6" w:themeFillTint="66"/>
          </w:tcPr>
          <w:p w14:paraId="43ED6274" w14:textId="03D964A4" w:rsidR="00F961BC" w:rsidRPr="009132D4" w:rsidRDefault="009966C6" w:rsidP="009966C6">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Mode d'emploi</w:t>
            </w:r>
          </w:p>
        </w:tc>
        <w:tc>
          <w:tcPr>
            <w:tcW w:w="1276" w:type="dxa"/>
            <w:shd w:val="clear" w:color="auto" w:fill="C5E0B3" w:themeFill="accent6" w:themeFillTint="66"/>
          </w:tcPr>
          <w:p w14:paraId="04E6DF20" w14:textId="215691DF" w:rsidR="00F961BC" w:rsidRPr="009132D4" w:rsidRDefault="009966C6" w:rsidP="009966C6">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9966C6">
              <w:rPr>
                <w:rFonts w:ascii="Verdana" w:hAnsi="Verdana" w:cs="Arial"/>
                <w:b/>
                <w:sz w:val="20"/>
                <w:szCs w:val="20"/>
              </w:rPr>
              <w:t>150 min.</w:t>
            </w:r>
          </w:p>
        </w:tc>
      </w:tr>
      <w:tr w:rsidR="00F961BC" w:rsidRPr="00F961BC" w14:paraId="6AC13926" w14:textId="77777777" w:rsidTr="00F915DD">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D5801DE" w14:textId="1ADA4F3F" w:rsidR="00F961BC" w:rsidRPr="009132D4" w:rsidRDefault="009966C6" w:rsidP="009966C6">
            <w:pPr>
              <w:spacing w:before="60" w:after="60"/>
              <w:rPr>
                <w:rFonts w:ascii="Verdana" w:hAnsi="Verdana" w:cs="Arial"/>
                <w:bCs w:val="0"/>
                <w:lang w:val="de-CH"/>
              </w:rPr>
            </w:pPr>
            <w:proofErr w:type="gramStart"/>
            <w:r w:rsidRPr="009966C6">
              <w:rPr>
                <w:rFonts w:ascii="Verdana" w:hAnsi="Verdana" w:cs="Arial"/>
                <w:bCs w:val="0"/>
              </w:rPr>
              <w:t>e</w:t>
            </w:r>
            <w:proofErr w:type="gramEnd"/>
            <w:r w:rsidRPr="009966C6">
              <w:rPr>
                <w:rFonts w:ascii="Verdana" w:hAnsi="Verdana" w:cs="Arial"/>
                <w:bCs w:val="0"/>
              </w:rPr>
              <w:t>1.5</w:t>
            </w:r>
          </w:p>
        </w:tc>
        <w:tc>
          <w:tcPr>
            <w:tcW w:w="4500" w:type="dxa"/>
            <w:shd w:val="clear" w:color="auto" w:fill="E2EFD9" w:themeFill="accent6" w:themeFillTint="33"/>
          </w:tcPr>
          <w:p w14:paraId="593B1E76" w14:textId="6E69BA42" w:rsidR="00F961BC" w:rsidRPr="009132D4" w:rsidRDefault="009966C6" w:rsidP="009966C6">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Pr>
                <w:rFonts w:ascii="Verdana" w:hAnsi="Verdana" w:cs="Arial"/>
                <w:b/>
                <w:sz w:val="20"/>
                <w:szCs w:val="20"/>
              </w:rPr>
              <w:t>Épandeur</w:t>
            </w:r>
            <w:r w:rsidRPr="009966C6">
              <w:rPr>
                <w:rFonts w:ascii="Verdana" w:hAnsi="Verdana" w:cs="Arial"/>
                <w:b/>
                <w:sz w:val="20"/>
                <w:szCs w:val="20"/>
              </w:rPr>
              <w:t xml:space="preserve"> d'engrais</w:t>
            </w:r>
          </w:p>
          <w:p w14:paraId="4C0C735A" w14:textId="58C06C03" w:rsidR="00F961BC" w:rsidRPr="009966C6"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Apprendre à travailler sur</w:t>
            </w:r>
            <w:r w:rsidRPr="009966C6">
              <w:rPr>
                <w:rFonts w:ascii="Verdana" w:eastAsia="Century Gothic" w:hAnsi="Verdana" w:cs="Arial"/>
                <w:color w:val="000000"/>
                <w:lang w:val="fr-CH"/>
              </w:rPr>
              <w:t xml:space="preserve"> une machine sélectionnée</w:t>
            </w:r>
            <w:r w:rsidR="00F961BC" w:rsidRPr="009132D4">
              <w:rPr>
                <w:rFonts w:ascii="Verdana" w:eastAsia="Century Gothic" w:hAnsi="Verdana" w:cs="Arial"/>
                <w:color w:val="000000"/>
              </w:rPr>
              <w:t xml:space="preserve"> </w:t>
            </w:r>
          </w:p>
          <w:p w14:paraId="7AE8FD7B" w14:textId="141C035D" w:rsidR="00434433"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 xml:space="preserve">Déterminer le mode de fonctionnement de la machine </w:t>
            </w:r>
            <w:r>
              <w:rPr>
                <w:rFonts w:ascii="Verdana" w:eastAsia="Century Gothic" w:hAnsi="Verdana" w:cs="Arial"/>
                <w:color w:val="000000"/>
                <w:lang w:val="fr-CH"/>
              </w:rPr>
              <w:t>en question</w:t>
            </w:r>
            <w:r w:rsidRPr="009966C6">
              <w:rPr>
                <w:rFonts w:ascii="Verdana" w:eastAsia="Century Gothic" w:hAnsi="Verdana" w:cs="Arial"/>
                <w:color w:val="000000"/>
                <w:lang w:val="fr-CH"/>
              </w:rPr>
              <w:t xml:space="preserve"> et le décrire</w:t>
            </w:r>
          </w:p>
          <w:p w14:paraId="52167122" w14:textId="420B52DD" w:rsidR="00434433" w:rsidRPr="009132D4" w:rsidRDefault="009966C6" w:rsidP="009966C6">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9966C6">
              <w:rPr>
                <w:rFonts w:ascii="Verdana" w:eastAsia="Century Gothic" w:hAnsi="Verdana" w:cs="Arial"/>
                <w:color w:val="000000"/>
                <w:lang w:val="fr-CH"/>
              </w:rPr>
              <w:t>Déterminer le type et la quantité d'engrais à l'aide d'un exemple concret de fertilisation</w:t>
            </w:r>
          </w:p>
          <w:p w14:paraId="2DF9001D" w14:textId="318F1C79" w:rsidR="00434433" w:rsidRPr="009132D4" w:rsidRDefault="009966C6"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 xml:space="preserve">Régler l'épandeur d'engrais à l'aide d'un </w:t>
            </w:r>
            <w:r w:rsidR="005B52BD">
              <w:rPr>
                <w:rFonts w:ascii="Verdana" w:eastAsia="Century Gothic" w:hAnsi="Verdana" w:cs="Arial"/>
                <w:color w:val="000000"/>
                <w:lang w:val="fr-CH"/>
              </w:rPr>
              <w:t>modèle</w:t>
            </w:r>
            <w:r w:rsidRPr="005B52BD">
              <w:rPr>
                <w:rFonts w:ascii="Verdana" w:eastAsia="Century Gothic" w:hAnsi="Verdana" w:cs="Arial"/>
                <w:color w:val="000000"/>
                <w:lang w:val="fr-CH"/>
              </w:rPr>
              <w:t xml:space="preserve"> de fertilisation</w:t>
            </w:r>
          </w:p>
          <w:p w14:paraId="7C76752E" w14:textId="7F9B7E1C" w:rsidR="00434433" w:rsidRPr="009132D4" w:rsidRDefault="00646CEA"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Pratiquer</w:t>
            </w:r>
            <w:r w:rsidR="005B52BD" w:rsidRPr="005B52BD">
              <w:rPr>
                <w:rFonts w:ascii="Verdana" w:eastAsia="Century Gothic" w:hAnsi="Verdana" w:cs="Arial"/>
                <w:color w:val="000000"/>
                <w:lang w:val="fr-CH"/>
              </w:rPr>
              <w:t xml:space="preserve"> </w:t>
            </w:r>
            <w:r w:rsidR="005B52BD">
              <w:rPr>
                <w:rFonts w:ascii="Verdana" w:eastAsia="Century Gothic" w:hAnsi="Verdana" w:cs="Arial"/>
                <w:color w:val="000000"/>
                <w:lang w:val="fr-CH"/>
              </w:rPr>
              <w:t xml:space="preserve">aux </w:t>
            </w:r>
            <w:r w:rsidR="005B52BD" w:rsidRPr="005B52BD">
              <w:rPr>
                <w:rFonts w:ascii="Verdana" w:eastAsia="Century Gothic" w:hAnsi="Verdana" w:cs="Arial"/>
                <w:color w:val="000000"/>
                <w:lang w:val="fr-CH"/>
              </w:rPr>
              <w:t>champs</w:t>
            </w:r>
          </w:p>
          <w:p w14:paraId="3A91EC1C" w14:textId="7EA2B872" w:rsidR="00143A90" w:rsidRPr="009132D4" w:rsidRDefault="005B52BD"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Contrôler le résultat et corriger si nécessaire</w:t>
            </w:r>
          </w:p>
          <w:p w14:paraId="244C6B88" w14:textId="38964507" w:rsidR="00F961BC" w:rsidRPr="009132D4" w:rsidRDefault="005B52BD"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Prendre en compte les éventuels dangers pour l'environnement des engrais, p. ex.</w:t>
            </w:r>
            <w:r w:rsidR="00434433" w:rsidRPr="009132D4">
              <w:rPr>
                <w:rFonts w:ascii="Verdana" w:eastAsia="Century Gothic" w:hAnsi="Verdana" w:cs="Arial"/>
                <w:color w:val="000000"/>
              </w:rPr>
              <w:t xml:space="preserve"> </w:t>
            </w:r>
            <w:r w:rsidRPr="005B52BD">
              <w:rPr>
                <w:rFonts w:ascii="Verdana" w:eastAsia="Century Gothic" w:hAnsi="Verdana" w:cs="Arial"/>
                <w:color w:val="000000"/>
                <w:lang w:val="fr-CH"/>
              </w:rPr>
              <w:t>Respecter les distances par rapport aux cours d'eau, etc.</w:t>
            </w:r>
          </w:p>
        </w:tc>
        <w:tc>
          <w:tcPr>
            <w:tcW w:w="4110" w:type="dxa"/>
            <w:shd w:val="clear" w:color="auto" w:fill="E2EFD9" w:themeFill="accent6" w:themeFillTint="33"/>
          </w:tcPr>
          <w:p w14:paraId="22C5F7A1" w14:textId="59F133FF" w:rsidR="00F961BC" w:rsidRPr="009132D4" w:rsidRDefault="00646CEA"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 xml:space="preserve">Pratiquer </w:t>
            </w:r>
            <w:r w:rsidR="005B52BD" w:rsidRPr="005B52BD">
              <w:rPr>
                <w:rFonts w:ascii="Verdana" w:eastAsia="Century Gothic" w:hAnsi="Verdana" w:cs="Arial"/>
                <w:color w:val="000000"/>
                <w:lang w:val="fr-CH"/>
              </w:rPr>
              <w:t>en petits groupes</w:t>
            </w:r>
          </w:p>
        </w:tc>
        <w:tc>
          <w:tcPr>
            <w:tcW w:w="2977" w:type="dxa"/>
            <w:shd w:val="clear" w:color="auto" w:fill="E2EFD9" w:themeFill="accent6" w:themeFillTint="33"/>
          </w:tcPr>
          <w:p w14:paraId="1FB9B04F" w14:textId="4FC06D3B" w:rsidR="00F961BC" w:rsidRPr="009132D4" w:rsidRDefault="005B52BD" w:rsidP="005B52BD">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Tableau d'épandage/application</w:t>
            </w:r>
          </w:p>
        </w:tc>
        <w:tc>
          <w:tcPr>
            <w:tcW w:w="1276" w:type="dxa"/>
            <w:shd w:val="clear" w:color="auto" w:fill="E2EFD9" w:themeFill="accent6" w:themeFillTint="33"/>
          </w:tcPr>
          <w:p w14:paraId="31AD91DA" w14:textId="2EEC4D26" w:rsidR="00F961BC" w:rsidRPr="009132D4" w:rsidRDefault="005B52BD" w:rsidP="005B52BD">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5B52BD">
              <w:rPr>
                <w:rFonts w:ascii="Verdana" w:hAnsi="Verdana" w:cs="Arial"/>
                <w:b/>
                <w:sz w:val="20"/>
                <w:szCs w:val="20"/>
              </w:rPr>
              <w:t>120 min.</w:t>
            </w:r>
          </w:p>
        </w:tc>
      </w:tr>
      <w:tr w:rsidR="00F961BC" w:rsidRPr="00F961BC" w14:paraId="67DE9747" w14:textId="77777777" w:rsidTr="00F53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26854635" w14:textId="719D7755" w:rsidR="00F961BC" w:rsidRPr="009132D4" w:rsidRDefault="005B52BD" w:rsidP="005B52BD">
            <w:pPr>
              <w:spacing w:before="60" w:after="60"/>
              <w:rPr>
                <w:rFonts w:ascii="Verdana" w:hAnsi="Verdana" w:cs="Arial"/>
                <w:bCs w:val="0"/>
                <w:color w:val="00B050"/>
                <w:lang w:val="de-CH"/>
              </w:rPr>
            </w:pPr>
            <w:proofErr w:type="gramStart"/>
            <w:r w:rsidRPr="005B52BD">
              <w:rPr>
                <w:rFonts w:ascii="Verdana" w:hAnsi="Verdana" w:cs="Arial"/>
                <w:bCs w:val="0"/>
              </w:rPr>
              <w:t>e</w:t>
            </w:r>
            <w:proofErr w:type="gramEnd"/>
            <w:r w:rsidRPr="005B52BD">
              <w:rPr>
                <w:rFonts w:ascii="Verdana" w:hAnsi="Verdana" w:cs="Arial"/>
                <w:bCs w:val="0"/>
              </w:rPr>
              <w:t>3.4</w:t>
            </w:r>
          </w:p>
        </w:tc>
        <w:tc>
          <w:tcPr>
            <w:tcW w:w="4500" w:type="dxa"/>
            <w:shd w:val="clear" w:color="auto" w:fill="C5E0B3" w:themeFill="accent6" w:themeFillTint="66"/>
          </w:tcPr>
          <w:p w14:paraId="4F705A6C" w14:textId="603201DE" w:rsidR="00F961BC" w:rsidRPr="009132D4" w:rsidRDefault="005B52BD" w:rsidP="005B52BD">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5B52BD">
              <w:rPr>
                <w:rFonts w:ascii="Verdana" w:hAnsi="Verdana" w:cs="Arial"/>
                <w:b/>
                <w:sz w:val="20"/>
                <w:szCs w:val="20"/>
              </w:rPr>
              <w:t>Désherbage mécanique</w:t>
            </w:r>
          </w:p>
          <w:p w14:paraId="2449D201" w14:textId="05962D9A" w:rsidR="00F961BC" w:rsidRPr="005B52BD" w:rsidRDefault="005B52BD" w:rsidP="005B52BD">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Apprendre à travailler sur une machine sélectionnée</w:t>
            </w:r>
            <w:r w:rsidR="00F961BC" w:rsidRPr="009132D4">
              <w:rPr>
                <w:rFonts w:ascii="Verdana" w:eastAsia="Century Gothic" w:hAnsi="Verdana" w:cs="Arial"/>
                <w:color w:val="000000"/>
              </w:rPr>
              <w:t xml:space="preserve"> </w:t>
            </w:r>
          </w:p>
          <w:p w14:paraId="3C340FD8" w14:textId="5D517801" w:rsidR="00B0353F" w:rsidRPr="009132D4" w:rsidRDefault="005B52BD" w:rsidP="005B52BD">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Déterminer le mode de fonctionnement de la machine en quest</w:t>
            </w:r>
            <w:r w:rsidR="00646CEA">
              <w:rPr>
                <w:rFonts w:ascii="Verdana" w:eastAsia="Century Gothic" w:hAnsi="Verdana" w:cs="Arial"/>
                <w:color w:val="000000"/>
                <w:lang w:val="fr-CH"/>
              </w:rPr>
              <w:t>i</w:t>
            </w:r>
            <w:r w:rsidRPr="005B52BD">
              <w:rPr>
                <w:rFonts w:ascii="Verdana" w:eastAsia="Century Gothic" w:hAnsi="Verdana" w:cs="Arial"/>
                <w:color w:val="000000"/>
                <w:lang w:val="fr-CH"/>
              </w:rPr>
              <w:t>on et le décrire</w:t>
            </w:r>
          </w:p>
          <w:p w14:paraId="3F0A3200" w14:textId="5BF91C48" w:rsidR="00F961BC" w:rsidRPr="006C61EF" w:rsidRDefault="00F961BC" w:rsidP="00D713C6">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de-CH"/>
              </w:rPr>
            </w:pPr>
          </w:p>
          <w:p w14:paraId="052D0857" w14:textId="54563B45" w:rsidR="00F961BC" w:rsidRPr="009132D4" w:rsidRDefault="005B52BD" w:rsidP="005B52BD">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Effectuer les réglages de base</w:t>
            </w:r>
          </w:p>
          <w:p w14:paraId="7DD78D5E" w14:textId="4C4C9E71" w:rsidR="00434433" w:rsidRPr="009132D4" w:rsidRDefault="005B52BD" w:rsidP="005B52BD">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5B52BD">
              <w:rPr>
                <w:rFonts w:ascii="Verdana" w:eastAsia="Century Gothic" w:hAnsi="Verdana" w:cs="Arial"/>
                <w:color w:val="000000"/>
                <w:lang w:val="fr-CH"/>
              </w:rPr>
              <w:t xml:space="preserve">Évaluer le sol pour </w:t>
            </w:r>
            <w:r w:rsidR="00646CEA">
              <w:rPr>
                <w:rFonts w:ascii="Verdana" w:eastAsia="Century Gothic" w:hAnsi="Verdana" w:cs="Arial"/>
                <w:color w:val="000000"/>
                <w:lang w:val="fr-CH"/>
              </w:rPr>
              <w:t>déterminer</w:t>
            </w:r>
            <w:r w:rsidRPr="005B52BD">
              <w:rPr>
                <w:rFonts w:ascii="Verdana" w:eastAsia="Century Gothic" w:hAnsi="Verdana" w:cs="Arial"/>
                <w:color w:val="000000"/>
                <w:lang w:val="fr-CH"/>
              </w:rPr>
              <w:t xml:space="preserve"> si l'utilisation de l'outil de travail mécanique est vraiment possible</w:t>
            </w:r>
          </w:p>
          <w:p w14:paraId="174977C6" w14:textId="3B4DD4B3" w:rsidR="00132190" w:rsidRPr="009132D4" w:rsidRDefault="00646CEA" w:rsidP="00E31F41">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highlight w:val="yellow"/>
              </w:rPr>
            </w:pPr>
            <w:commentRangeStart w:id="7"/>
            <w:r w:rsidRPr="00646CEA">
              <w:rPr>
                <w:rFonts w:ascii="Verdana" w:eastAsia="Century Gothic" w:hAnsi="Verdana" w:cs="Arial"/>
                <w:color w:val="000000"/>
                <w:highlight w:val="yellow"/>
                <w:lang w:val="fr-CH"/>
              </w:rPr>
              <w:t xml:space="preserve">Pratiquer aux </w:t>
            </w:r>
            <w:r w:rsidR="00132190" w:rsidRPr="00646CEA">
              <w:rPr>
                <w:rFonts w:ascii="Verdana" w:eastAsia="Century Gothic" w:hAnsi="Verdana" w:cs="Arial"/>
                <w:color w:val="000000"/>
                <w:highlight w:val="yellow"/>
                <w:lang w:val="fr-CH"/>
              </w:rPr>
              <w:t>champs</w:t>
            </w:r>
          </w:p>
          <w:p w14:paraId="11FEFB23" w14:textId="0CADF29C" w:rsidR="00132190" w:rsidRPr="009132D4" w:rsidRDefault="00E31F41" w:rsidP="0013219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highlight w:val="yellow"/>
              </w:rPr>
            </w:pPr>
            <w:r>
              <w:rPr>
                <w:rFonts w:ascii="Verdana" w:eastAsia="Century Gothic" w:hAnsi="Verdana" w:cs="Arial"/>
                <w:color w:val="000000"/>
                <w:highlight w:val="yellow"/>
                <w:lang w:val="fr-CH"/>
              </w:rPr>
              <w:t>Effectuer une démonstration</w:t>
            </w:r>
            <w:r w:rsidR="00132190" w:rsidRPr="00646CEA">
              <w:rPr>
                <w:rFonts w:ascii="Verdana" w:eastAsia="Century Gothic" w:hAnsi="Verdana" w:cs="Arial"/>
                <w:color w:val="000000"/>
                <w:highlight w:val="yellow"/>
                <w:lang w:val="fr-CH"/>
              </w:rPr>
              <w:t xml:space="preserve"> aux champs</w:t>
            </w:r>
            <w:commentRangeEnd w:id="7"/>
            <w:r w:rsidR="004C6C90">
              <w:rPr>
                <w:rStyle w:val="Kommentarzeichen"/>
              </w:rPr>
              <w:commentReference w:id="7"/>
            </w:r>
          </w:p>
          <w:p w14:paraId="6241F463" w14:textId="417F5CAC" w:rsidR="00132190" w:rsidRPr="009132D4" w:rsidRDefault="00132190" w:rsidP="0013219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132190">
              <w:rPr>
                <w:rFonts w:ascii="Verdana" w:eastAsia="Century Gothic" w:hAnsi="Verdana" w:cs="Arial"/>
                <w:color w:val="000000"/>
                <w:lang w:val="fr-CH"/>
              </w:rPr>
              <w:t>Contrôler le résultat et corriger si nécessaire</w:t>
            </w:r>
          </w:p>
          <w:p w14:paraId="61E337AB" w14:textId="2E7BFD40" w:rsidR="00434433" w:rsidRPr="00132190" w:rsidRDefault="00434433" w:rsidP="00132190">
            <w:pPr>
              <w:shd w:val="clear" w:color="auto" w:fill="C5E0B3" w:themeFill="accent6" w:themeFillTint="66"/>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Theme="minorHAnsi" w:hAnsi="Verdana" w:cs="Arial"/>
                <w:b/>
              </w:rPr>
            </w:pPr>
          </w:p>
        </w:tc>
        <w:tc>
          <w:tcPr>
            <w:tcW w:w="4110" w:type="dxa"/>
            <w:shd w:val="clear" w:color="auto" w:fill="C5E0B3" w:themeFill="accent6" w:themeFillTint="66"/>
          </w:tcPr>
          <w:p w14:paraId="64DB81D9" w14:textId="4DD4E66A" w:rsidR="00F961BC" w:rsidRPr="009132D4" w:rsidRDefault="00646CEA" w:rsidP="0013219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Pr>
                <w:rFonts w:ascii="Verdana" w:eastAsia="Century Gothic" w:hAnsi="Verdana" w:cs="Arial"/>
                <w:color w:val="000000"/>
                <w:lang w:val="fr-CH"/>
              </w:rPr>
              <w:t xml:space="preserve">Pratiquer </w:t>
            </w:r>
            <w:r w:rsidR="00132190" w:rsidRPr="00132190">
              <w:rPr>
                <w:rFonts w:ascii="Verdana" w:eastAsia="Century Gothic" w:hAnsi="Verdana" w:cs="Arial"/>
                <w:color w:val="000000"/>
                <w:lang w:val="fr-CH"/>
              </w:rPr>
              <w:t>en petits groupes</w:t>
            </w:r>
          </w:p>
        </w:tc>
        <w:tc>
          <w:tcPr>
            <w:tcW w:w="2977" w:type="dxa"/>
            <w:shd w:val="clear" w:color="auto" w:fill="C5E0B3" w:themeFill="accent6" w:themeFillTint="66"/>
          </w:tcPr>
          <w:p w14:paraId="54113CCB" w14:textId="1F8B05ED" w:rsidR="00F961BC" w:rsidRPr="009132D4" w:rsidRDefault="00132190" w:rsidP="00132190">
            <w:pPr>
              <w:pStyle w:val="Listenabsatz"/>
              <w:numPr>
                <w:ilvl w:val="0"/>
                <w:numId w:val="4"/>
              </w:numPr>
              <w:shd w:val="clear" w:color="auto" w:fill="C5E0B3" w:themeFill="accent6" w:themeFillTint="66"/>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132190">
              <w:rPr>
                <w:rFonts w:ascii="Verdana" w:eastAsia="Century Gothic" w:hAnsi="Verdana" w:cs="Arial"/>
                <w:color w:val="000000"/>
                <w:lang w:val="fr-CH"/>
              </w:rPr>
              <w:t>Mode d'emploi</w:t>
            </w:r>
          </w:p>
        </w:tc>
        <w:tc>
          <w:tcPr>
            <w:tcW w:w="1276" w:type="dxa"/>
            <w:shd w:val="clear" w:color="auto" w:fill="C5E0B3" w:themeFill="accent6" w:themeFillTint="66"/>
          </w:tcPr>
          <w:p w14:paraId="34562538" w14:textId="15A18E6B" w:rsidR="00F961BC" w:rsidRPr="009132D4" w:rsidRDefault="00132190" w:rsidP="0013219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132190">
              <w:rPr>
                <w:rFonts w:ascii="Verdana" w:hAnsi="Verdana" w:cs="Arial"/>
                <w:b/>
                <w:sz w:val="20"/>
                <w:szCs w:val="20"/>
              </w:rPr>
              <w:t>150 min.</w:t>
            </w:r>
          </w:p>
        </w:tc>
      </w:tr>
      <w:tr w:rsidR="00641AA0" w:rsidRPr="00F961BC" w14:paraId="4C8EEB32" w14:textId="77777777" w:rsidTr="00F915DD">
        <w:tc>
          <w:tcPr>
            <w:cnfStyle w:val="001000000000" w:firstRow="0" w:lastRow="0" w:firstColumn="1" w:lastColumn="0" w:oddVBand="0" w:evenVBand="0" w:oddHBand="0" w:evenHBand="0" w:firstRowFirstColumn="0" w:firstRowLastColumn="0" w:lastRowFirstColumn="0" w:lastRowLastColumn="0"/>
            <w:tcW w:w="1591" w:type="dxa"/>
            <w:shd w:val="clear" w:color="auto" w:fill="00B050"/>
          </w:tcPr>
          <w:p w14:paraId="443AD4D2" w14:textId="6D51A44B" w:rsidR="00641AA0" w:rsidRPr="009132D4" w:rsidRDefault="00132190" w:rsidP="00132190">
            <w:pPr>
              <w:spacing w:before="60" w:after="60"/>
              <w:rPr>
                <w:rFonts w:ascii="Verdana" w:hAnsi="Verdana" w:cs="Arial"/>
                <w:bCs w:val="0"/>
                <w:color w:val="00B050"/>
                <w:lang w:val="de-CH"/>
              </w:rPr>
            </w:pPr>
            <w:r w:rsidRPr="00132190">
              <w:rPr>
                <w:rFonts w:ascii="Verdana" w:hAnsi="Verdana" w:cs="Arial"/>
                <w:bCs w:val="0"/>
              </w:rPr>
              <w:t>d3.2, d3.4, e1.5, e3.4</w:t>
            </w:r>
          </w:p>
        </w:tc>
        <w:tc>
          <w:tcPr>
            <w:tcW w:w="4500" w:type="dxa"/>
            <w:shd w:val="clear" w:color="auto" w:fill="E2EFD9" w:themeFill="accent6" w:themeFillTint="33"/>
          </w:tcPr>
          <w:p w14:paraId="0985117E" w14:textId="00DD94E9" w:rsidR="00641AA0" w:rsidRPr="009132D4" w:rsidRDefault="00132190" w:rsidP="00132190">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color w:val="E2EFD9" w:themeColor="accent6" w:themeTint="33"/>
                <w:sz w:val="20"/>
                <w:szCs w:val="20"/>
                <w:lang w:val="de-CH"/>
              </w:rPr>
            </w:pPr>
            <w:r w:rsidRPr="00132190">
              <w:rPr>
                <w:rFonts w:ascii="Verdana" w:hAnsi="Verdana" w:cs="Arial"/>
                <w:b/>
                <w:sz w:val="20"/>
                <w:szCs w:val="20"/>
              </w:rPr>
              <w:t xml:space="preserve">Excursion technique Smart </w:t>
            </w:r>
            <w:proofErr w:type="spellStart"/>
            <w:r w:rsidRPr="00132190">
              <w:rPr>
                <w:rFonts w:ascii="Verdana" w:hAnsi="Verdana" w:cs="Arial"/>
                <w:b/>
                <w:sz w:val="20"/>
                <w:szCs w:val="20"/>
              </w:rPr>
              <w:t>farming</w:t>
            </w:r>
            <w:proofErr w:type="spellEnd"/>
          </w:p>
          <w:p w14:paraId="20035E26" w14:textId="3D8D8B3F" w:rsidR="00641AA0" w:rsidRPr="009132D4" w:rsidRDefault="00132190" w:rsidP="00132190">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hAnsi="Verdana" w:cs="Arial"/>
              </w:rPr>
            </w:pPr>
            <w:proofErr w:type="spellStart"/>
            <w:r w:rsidRPr="00132190">
              <w:rPr>
                <w:rFonts w:ascii="Verdana" w:eastAsia="Century Gothic" w:hAnsi="Verdana" w:cs="Arial"/>
                <w:color w:val="000000"/>
                <w:lang w:val="fr-CH"/>
              </w:rPr>
              <w:t>Swiss</w:t>
            </w:r>
            <w:proofErr w:type="spellEnd"/>
            <w:r w:rsidRPr="00132190">
              <w:rPr>
                <w:rFonts w:ascii="Verdana" w:eastAsia="Century Gothic" w:hAnsi="Verdana" w:cs="Arial"/>
                <w:color w:val="000000"/>
                <w:lang w:val="fr-CH"/>
              </w:rPr>
              <w:t xml:space="preserve"> Future </w:t>
            </w:r>
            <w:proofErr w:type="spellStart"/>
            <w:r w:rsidRPr="00132190">
              <w:rPr>
                <w:rFonts w:ascii="Verdana" w:eastAsia="Century Gothic" w:hAnsi="Verdana" w:cs="Arial"/>
                <w:color w:val="000000"/>
                <w:lang w:val="fr-CH"/>
              </w:rPr>
              <w:t>Farm</w:t>
            </w:r>
            <w:proofErr w:type="spellEnd"/>
            <w:r w:rsidRPr="00132190">
              <w:rPr>
                <w:rFonts w:ascii="Verdana" w:eastAsia="Century Gothic" w:hAnsi="Verdana" w:cs="Arial"/>
                <w:color w:val="000000"/>
                <w:lang w:val="fr-CH"/>
              </w:rPr>
              <w:t xml:space="preserve"> ou équivalent</w:t>
            </w:r>
          </w:p>
        </w:tc>
        <w:tc>
          <w:tcPr>
            <w:tcW w:w="4110" w:type="dxa"/>
            <w:shd w:val="clear" w:color="auto" w:fill="E2EFD9" w:themeFill="accent6" w:themeFillTint="33"/>
          </w:tcPr>
          <w:p w14:paraId="6D2418B4" w14:textId="4777F357" w:rsidR="008360D3" w:rsidRPr="008360D3" w:rsidRDefault="00132190" w:rsidP="00132190">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132190">
              <w:rPr>
                <w:rFonts w:ascii="Verdana" w:eastAsia="Century Gothic" w:hAnsi="Verdana" w:cs="Arial"/>
                <w:b/>
                <w:bCs/>
                <w:color w:val="000000"/>
                <w:sz w:val="20"/>
                <w:szCs w:val="20"/>
              </w:rPr>
              <w:t xml:space="preserve">Mandat pratique </w:t>
            </w:r>
            <w:proofErr w:type="spellStart"/>
            <w:r w:rsidRPr="00132190">
              <w:rPr>
                <w:rFonts w:ascii="Verdana" w:eastAsia="Century Gothic" w:hAnsi="Verdana" w:cs="Arial"/>
                <w:b/>
                <w:bCs/>
                <w:color w:val="000000"/>
                <w:sz w:val="20"/>
                <w:szCs w:val="20"/>
              </w:rPr>
              <w:t>interexploitation</w:t>
            </w:r>
            <w:proofErr w:type="spellEnd"/>
            <w:r w:rsidR="00F915DD" w:rsidRPr="009132D4">
              <w:rPr>
                <w:rFonts w:ascii="Verdana" w:eastAsia="Century Gothic" w:hAnsi="Verdana" w:cs="Arial"/>
                <w:b/>
                <w:bCs/>
                <w:color w:val="000000"/>
                <w:sz w:val="20"/>
                <w:szCs w:val="20"/>
                <w:lang w:val="de-CH"/>
              </w:rPr>
              <w:t xml:space="preserve"> </w:t>
            </w:r>
          </w:p>
          <w:p w14:paraId="3C3F93D3" w14:textId="5CDEF56A" w:rsidR="00641AA0" w:rsidRPr="009132D4" w:rsidRDefault="00132190" w:rsidP="00132190">
            <w:pPr>
              <w:pStyle w:val="Listenabsatz"/>
              <w:numPr>
                <w:ilvl w:val="0"/>
                <w:numId w:val="4"/>
              </w:numPr>
              <w:shd w:val="clear" w:color="auto" w:fill="E2EFD9" w:themeFill="accent6" w:themeFillTint="33"/>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132190">
              <w:rPr>
                <w:rFonts w:ascii="Verdana" w:eastAsia="Century Gothic" w:hAnsi="Verdana" w:cs="Arial"/>
                <w:color w:val="000000"/>
                <w:lang w:val="fr-CH"/>
              </w:rPr>
              <w:t xml:space="preserve">Conférences de groupe à </w:t>
            </w:r>
            <w:r>
              <w:rPr>
                <w:rFonts w:ascii="Verdana" w:eastAsia="Century Gothic" w:hAnsi="Verdana" w:cs="Arial"/>
                <w:color w:val="000000"/>
                <w:lang w:val="fr-CH"/>
              </w:rPr>
              <w:t>l’école professionnelle</w:t>
            </w:r>
          </w:p>
        </w:tc>
        <w:tc>
          <w:tcPr>
            <w:tcW w:w="2977" w:type="dxa"/>
            <w:shd w:val="clear" w:color="auto" w:fill="E2EFD9" w:themeFill="accent6" w:themeFillTint="33"/>
          </w:tcPr>
          <w:p w14:paraId="6E16CC15" w14:textId="77777777" w:rsidR="00641AA0" w:rsidRPr="00F915DD" w:rsidRDefault="00641AA0" w:rsidP="00F915DD">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de-CH"/>
              </w:rPr>
            </w:pPr>
          </w:p>
        </w:tc>
        <w:tc>
          <w:tcPr>
            <w:tcW w:w="1276" w:type="dxa"/>
            <w:shd w:val="clear" w:color="auto" w:fill="E2EFD9" w:themeFill="accent6" w:themeFillTint="33"/>
          </w:tcPr>
          <w:p w14:paraId="7BA037F0" w14:textId="0C3ED007" w:rsidR="00641AA0" w:rsidRPr="009132D4" w:rsidRDefault="00132190" w:rsidP="00132190">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132190">
              <w:rPr>
                <w:rFonts w:ascii="Verdana" w:hAnsi="Verdana" w:cs="Arial"/>
                <w:b/>
                <w:sz w:val="20"/>
                <w:szCs w:val="20"/>
              </w:rPr>
              <w:t>480 min.</w:t>
            </w: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3E06A7B7" w14:textId="29DD39EB" w:rsidR="002D5C5C" w:rsidRPr="009132D4" w:rsidRDefault="00BB5FD6" w:rsidP="00BB5FD6">
      <w:pPr>
        <w:spacing w:after="160" w:line="259" w:lineRule="auto"/>
        <w:rPr>
          <w:rFonts w:ascii="Verdana" w:eastAsiaTheme="majorEastAsia" w:hAnsi="Verdana" w:cs="Arial"/>
          <w:b/>
          <w:bCs/>
          <w:lang w:val="de-CH"/>
        </w:rPr>
      </w:pPr>
      <w:r w:rsidRPr="00BB5FD6">
        <w:rPr>
          <w:rFonts w:ascii="Verdana" w:eastAsiaTheme="majorEastAsia" w:hAnsi="Verdana" w:cs="Arial"/>
          <w:b/>
          <w:bCs/>
        </w:rPr>
        <w:t>Annexe : extrait du plan de 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95"/>
        <w:gridCol w:w="4417"/>
        <w:gridCol w:w="4418"/>
        <w:gridCol w:w="4418"/>
      </w:tblGrid>
      <w:tr w:rsidR="00803351" w:rsidRPr="00CF3AFE" w14:paraId="2F5AD47A" w14:textId="77777777" w:rsidTr="00DA56EC">
        <w:tc>
          <w:tcPr>
            <w:tcW w:w="13948" w:type="dxa"/>
            <w:gridSpan w:val="4"/>
            <w:tcBorders>
              <w:top w:val="single" w:sz="4" w:space="0" w:color="auto"/>
              <w:left w:val="single" w:sz="4" w:space="0" w:color="auto"/>
              <w:bottom w:val="single" w:sz="4" w:space="0" w:color="auto"/>
              <w:right w:val="single" w:sz="4" w:space="0" w:color="auto"/>
            </w:tcBorders>
          </w:tcPr>
          <w:p w14:paraId="288CA74D" w14:textId="77777777" w:rsidR="00CF3AFE" w:rsidRPr="00CF3AFE" w:rsidRDefault="00CF3AFE" w:rsidP="00E402EB">
            <w:pPr>
              <w:spacing w:after="120"/>
              <w:jc w:val="both"/>
              <w:rPr>
                <w:rFonts w:ascii="Verdana" w:hAnsi="Verdana"/>
                <w:b/>
                <w:bCs/>
                <w:sz w:val="20"/>
                <w:szCs w:val="20"/>
              </w:rPr>
            </w:pPr>
            <w:r w:rsidRPr="00CF3AFE">
              <w:rPr>
                <w:rFonts w:ascii="Verdana" w:hAnsi="Verdana"/>
                <w:b/>
                <w:bCs/>
                <w:sz w:val="20"/>
                <w:szCs w:val="20"/>
              </w:rPr>
              <w:t xml:space="preserve">Compétence opérationnelle d3 : semer et planter les cultures maraîchères </w:t>
            </w:r>
          </w:p>
          <w:p w14:paraId="548320A0" w14:textId="77777777" w:rsidR="00CF3AFE" w:rsidRPr="00CF3AFE" w:rsidRDefault="00CF3AFE" w:rsidP="00E402EB">
            <w:pPr>
              <w:spacing w:after="120"/>
              <w:jc w:val="both"/>
              <w:rPr>
                <w:rFonts w:ascii="Verdana" w:hAnsi="Verdana"/>
                <w:i/>
                <w:iCs/>
                <w:sz w:val="20"/>
                <w:szCs w:val="20"/>
              </w:rPr>
            </w:pPr>
            <w:r w:rsidRPr="00CF3AFE">
              <w:rPr>
                <w:rFonts w:ascii="Verdana" w:hAnsi="Verdana"/>
                <w:i/>
                <w:iCs/>
                <w:sz w:val="20"/>
                <w:szCs w:val="20"/>
              </w:rPr>
              <w:t xml:space="preserve">Les maraîchers sèment et plantent des cultures de légumes. Ils savent que des mesures préventives comme p. ex. la densité des semis influent fortement la santé des plantes. Ils connaissent des méthodes de semis éprouvées et novatrices (p. ex. </w:t>
            </w:r>
            <w:proofErr w:type="spellStart"/>
            <w:r w:rsidRPr="00CF3AFE">
              <w:rPr>
                <w:rFonts w:ascii="Verdana" w:hAnsi="Verdana"/>
                <w:i/>
                <w:iCs/>
                <w:sz w:val="20"/>
                <w:szCs w:val="20"/>
              </w:rPr>
              <w:t>geoseeding</w:t>
            </w:r>
            <w:proofErr w:type="spellEnd"/>
            <w:r w:rsidRPr="00CF3AFE">
              <w:rPr>
                <w:rFonts w:ascii="Verdana" w:hAnsi="Verdana"/>
                <w:i/>
                <w:iCs/>
                <w:sz w:val="20"/>
                <w:szCs w:val="20"/>
              </w:rPr>
              <w:t xml:space="preserve">), travaillent avec soin et précision et ont le sens du </w:t>
            </w:r>
            <w:proofErr w:type="gramStart"/>
            <w:r w:rsidRPr="00CF3AFE">
              <w:rPr>
                <w:rFonts w:ascii="Verdana" w:hAnsi="Verdana"/>
                <w:i/>
                <w:iCs/>
                <w:sz w:val="20"/>
                <w:szCs w:val="20"/>
              </w:rPr>
              <w:t>timing</w:t>
            </w:r>
            <w:proofErr w:type="gramEnd"/>
            <w:r w:rsidRPr="00CF3AFE">
              <w:rPr>
                <w:rFonts w:ascii="Verdana" w:hAnsi="Verdana"/>
                <w:i/>
                <w:iCs/>
                <w:sz w:val="20"/>
                <w:szCs w:val="20"/>
              </w:rPr>
              <w:t xml:space="preserve">. </w:t>
            </w:r>
          </w:p>
          <w:p w14:paraId="7FA31B4A" w14:textId="36FAF483" w:rsidR="00CF3AFE" w:rsidRPr="00CF3AFE" w:rsidRDefault="00CF3AFE" w:rsidP="00E402EB">
            <w:pPr>
              <w:spacing w:after="120"/>
              <w:jc w:val="both"/>
              <w:rPr>
                <w:rFonts w:ascii="Verdana" w:hAnsi="Verdana" w:cs="Arial"/>
                <w:sz w:val="20"/>
                <w:szCs w:val="20"/>
                <w:lang w:val="de-CH" w:eastAsia="de-CH"/>
              </w:rPr>
            </w:pPr>
            <w:r w:rsidRPr="00CF3AFE">
              <w:rPr>
                <w:rFonts w:ascii="Verdana" w:hAnsi="Verdana"/>
                <w:sz w:val="20"/>
                <w:szCs w:val="20"/>
              </w:rPr>
              <w:t>Les maraîchers définissent les dates optimales des semis et de la plantation en tenant compte des prévisions météo, choisissent une méthode de semis et de plantation adéquate et adaptée à la culture et déterminent et calculent la densité de la plantation et des semis pour assurer l’état sanitaire optimal de la culture de légumes. Ils règlent le semoir et la planteuse (densité et profondeur) et sèment et plantent les cultures. Ils contrôlent les processus de semis et de plantation et corrigent le réglage des outils le cas échéant.</w:t>
            </w:r>
          </w:p>
        </w:tc>
      </w:tr>
      <w:tr w:rsidR="00CF3AFE" w:rsidRPr="00803351" w14:paraId="7892944D" w14:textId="77777777" w:rsidTr="00DA56EC">
        <w:tc>
          <w:tcPr>
            <w:tcW w:w="695" w:type="dxa"/>
            <w:tcBorders>
              <w:top w:val="single" w:sz="4" w:space="0" w:color="auto"/>
              <w:left w:val="single" w:sz="4" w:space="0" w:color="auto"/>
              <w:bottom w:val="single" w:sz="4" w:space="0" w:color="auto"/>
              <w:right w:val="single" w:sz="4" w:space="0" w:color="auto"/>
            </w:tcBorders>
          </w:tcPr>
          <w:p w14:paraId="4A962A0E" w14:textId="77777777" w:rsidR="00CF3AFE" w:rsidRPr="00803351" w:rsidRDefault="00CF3AFE" w:rsidP="00CF3AFE">
            <w:pPr>
              <w:spacing w:after="120"/>
              <w:rPr>
                <w:rFonts w:ascii="Verdana" w:hAnsi="Verdana" w:cs="Arial"/>
                <w:sz w:val="20"/>
                <w:szCs w:val="20"/>
                <w:lang w:val="de-CH" w:eastAsia="de-CH"/>
              </w:rPr>
            </w:pPr>
          </w:p>
        </w:tc>
        <w:tc>
          <w:tcPr>
            <w:tcW w:w="4417" w:type="dxa"/>
            <w:tcBorders>
              <w:top w:val="single" w:sz="4" w:space="0" w:color="auto"/>
              <w:left w:val="single" w:sz="4" w:space="0" w:color="auto"/>
              <w:bottom w:val="single" w:sz="4" w:space="0" w:color="auto"/>
              <w:right w:val="single" w:sz="4" w:space="0" w:color="auto"/>
            </w:tcBorders>
          </w:tcPr>
          <w:p w14:paraId="7DD83DD7" w14:textId="4E72B063" w:rsidR="00CF3AFE" w:rsidRPr="00803351" w:rsidRDefault="00CF3AFE" w:rsidP="00CF3AFE">
            <w:pPr>
              <w:rPr>
                <w:rFonts w:ascii="Verdana" w:hAnsi="Verdana" w:cs="Arial"/>
                <w:sz w:val="20"/>
                <w:szCs w:val="20"/>
                <w:lang w:val="de-CH" w:eastAsia="de-CH"/>
              </w:rPr>
            </w:pPr>
            <w:r w:rsidRPr="0082368C">
              <w:rPr>
                <w:rFonts w:ascii="Verdana" w:hAnsi="Verdana" w:cs="Arial"/>
                <w:b/>
                <w:bCs/>
                <w:sz w:val="20"/>
                <w:szCs w:val="20"/>
                <w:lang w:eastAsia="de-CH"/>
              </w:rPr>
              <w:t>Objectifs évaluateurs entreprise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6BC94A61" w14:textId="2791AC95" w:rsidR="00CF3AFE" w:rsidRPr="00803351" w:rsidRDefault="00CF3AFE" w:rsidP="00CF3AFE">
            <w:pPr>
              <w:ind w:left="1"/>
              <w:rPr>
                <w:rFonts w:ascii="Verdana" w:hAnsi="Verdana" w:cs="Arial"/>
                <w:sz w:val="20"/>
                <w:szCs w:val="20"/>
                <w:lang w:val="de-CH" w:eastAsia="de-CH"/>
              </w:rPr>
            </w:pPr>
            <w:r w:rsidRPr="0082368C">
              <w:rPr>
                <w:rFonts w:ascii="Verdana" w:hAnsi="Verdana" w:cs="Arial"/>
                <w:b/>
                <w:bCs/>
                <w:sz w:val="20"/>
                <w:szCs w:val="20"/>
                <w:lang w:eastAsia="de-CH"/>
              </w:rPr>
              <w:t>Objectifs évaluateurs école professionnelle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24374D06" w14:textId="1F0697A9" w:rsidR="00CF3AFE" w:rsidRPr="00803351" w:rsidRDefault="00CF3AFE" w:rsidP="00CF3AFE">
            <w:pPr>
              <w:rPr>
                <w:rFonts w:ascii="Verdana" w:hAnsi="Verdana" w:cs="Arial"/>
                <w:sz w:val="20"/>
                <w:szCs w:val="20"/>
                <w:lang w:val="de-CH" w:eastAsia="de-DE"/>
              </w:rPr>
            </w:pPr>
            <w:r w:rsidRPr="0082368C">
              <w:rPr>
                <w:rFonts w:ascii="Verdana" w:hAnsi="Verdana" w:cs="Arial"/>
                <w:b/>
                <w:bCs/>
                <w:sz w:val="20"/>
                <w:szCs w:val="20"/>
                <w:lang w:eastAsia="de-CH"/>
              </w:rPr>
              <w:t>Objectifs évaluateurs cours interentreprises</w:t>
            </w:r>
          </w:p>
        </w:tc>
      </w:tr>
      <w:tr w:rsidR="00803351" w:rsidRPr="00CF3AFE" w14:paraId="22D29B4E" w14:textId="77777777" w:rsidTr="00DA56EC">
        <w:tc>
          <w:tcPr>
            <w:tcW w:w="695" w:type="dxa"/>
            <w:tcBorders>
              <w:top w:val="single" w:sz="4" w:space="0" w:color="auto"/>
              <w:left w:val="single" w:sz="4" w:space="0" w:color="auto"/>
              <w:bottom w:val="single" w:sz="4" w:space="0" w:color="auto"/>
              <w:right w:val="single" w:sz="4" w:space="0" w:color="auto"/>
            </w:tcBorders>
          </w:tcPr>
          <w:p w14:paraId="2E5C5E0D" w14:textId="77777777" w:rsidR="002D5C5C" w:rsidRPr="00CF3AFE" w:rsidRDefault="002D5C5C" w:rsidP="002D5C5C">
            <w:pPr>
              <w:spacing w:after="120"/>
              <w:rPr>
                <w:rFonts w:ascii="Verdana" w:hAnsi="Verdana" w:cs="Arial"/>
                <w:sz w:val="20"/>
                <w:szCs w:val="20"/>
                <w:lang w:val="de-CH" w:eastAsia="de-CH"/>
              </w:rPr>
            </w:pPr>
            <w:r w:rsidRPr="00CF3AFE">
              <w:rPr>
                <w:rFonts w:ascii="Verdana" w:hAnsi="Verdana" w:cs="Arial"/>
                <w:sz w:val="20"/>
                <w:szCs w:val="20"/>
                <w:lang w:val="de-CH" w:eastAsia="de-CH"/>
              </w:rPr>
              <w:t>d3.2</w:t>
            </w:r>
          </w:p>
        </w:tc>
        <w:tc>
          <w:tcPr>
            <w:tcW w:w="4417" w:type="dxa"/>
            <w:tcBorders>
              <w:top w:val="single" w:sz="4" w:space="0" w:color="auto"/>
              <w:left w:val="single" w:sz="4" w:space="0" w:color="auto"/>
              <w:bottom w:val="single" w:sz="4" w:space="0" w:color="auto"/>
              <w:right w:val="single" w:sz="4" w:space="0" w:color="auto"/>
            </w:tcBorders>
          </w:tcPr>
          <w:p w14:paraId="2890E97F" w14:textId="13CAA797" w:rsidR="002D5C5C" w:rsidRPr="00CF3AFE" w:rsidRDefault="00CF3AFE" w:rsidP="00E402EB">
            <w:pPr>
              <w:spacing w:after="120"/>
              <w:rPr>
                <w:rFonts w:ascii="Verdana" w:hAnsi="Verdana" w:cs="Arial"/>
                <w:sz w:val="20"/>
                <w:szCs w:val="20"/>
                <w:lang w:val="de-CH" w:eastAsia="de-CH"/>
              </w:rPr>
            </w:pPr>
            <w:r w:rsidRPr="00CF3AFE">
              <w:rPr>
                <w:rFonts w:ascii="Verdana" w:hAnsi="Verdana"/>
                <w:sz w:val="20"/>
                <w:szCs w:val="20"/>
              </w:rPr>
              <w:t>Ils choisissent des méthodes de semis et de plantation adéquates et adaptées à la culture en tenant compte des outils disponibles. (C3)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3BB03336" w14:textId="77777777" w:rsidR="00CF3AFE" w:rsidRPr="00CF3AFE" w:rsidRDefault="00CF3AFE" w:rsidP="002D5C5C">
            <w:pPr>
              <w:spacing w:after="120"/>
              <w:ind w:left="1"/>
              <w:rPr>
                <w:rFonts w:ascii="Verdana" w:hAnsi="Verdana"/>
                <w:sz w:val="20"/>
                <w:szCs w:val="20"/>
              </w:rPr>
            </w:pPr>
            <w:r w:rsidRPr="00CF3AFE">
              <w:rPr>
                <w:rFonts w:ascii="Verdana" w:hAnsi="Verdana"/>
                <w:sz w:val="20"/>
                <w:szCs w:val="20"/>
              </w:rPr>
              <w:t xml:space="preserve">Ils expliquent le fonctionnement ainsi que les avantages et les inconvénients de différentes techniques de semis et de plantation. (C2) </w:t>
            </w:r>
          </w:p>
          <w:p w14:paraId="0D1A56B5" w14:textId="77777777" w:rsidR="00CF3AFE" w:rsidRPr="00CF3AFE" w:rsidRDefault="00CF3AFE" w:rsidP="002D5C5C">
            <w:pPr>
              <w:spacing w:after="120"/>
              <w:ind w:left="1"/>
              <w:rPr>
                <w:rFonts w:ascii="Verdana" w:hAnsi="Verdana"/>
                <w:sz w:val="20"/>
                <w:szCs w:val="20"/>
              </w:rPr>
            </w:pPr>
            <w:r w:rsidRPr="00CF3AFE">
              <w:rPr>
                <w:rFonts w:ascii="Verdana" w:hAnsi="Verdana"/>
                <w:sz w:val="20"/>
                <w:szCs w:val="20"/>
              </w:rPr>
              <w:t xml:space="preserve">Ils comparent différentes méthodes de culture pour les plants. </w:t>
            </w:r>
          </w:p>
          <w:p w14:paraId="2443477C" w14:textId="71A975D5" w:rsidR="002D5C5C" w:rsidRPr="00CF3AFE" w:rsidRDefault="00CF3AFE" w:rsidP="002D5C5C">
            <w:pPr>
              <w:spacing w:after="120"/>
              <w:ind w:left="1"/>
              <w:rPr>
                <w:rFonts w:ascii="Verdana" w:hAnsi="Verdana"/>
                <w:sz w:val="20"/>
                <w:szCs w:val="20"/>
              </w:rPr>
            </w:pPr>
            <w:r w:rsidRPr="00CF3AFE">
              <w:rPr>
                <w:rFonts w:ascii="Verdana" w:hAnsi="Verdana"/>
                <w:sz w:val="20"/>
                <w:szCs w:val="20"/>
              </w:rPr>
              <w:t>Ils décrivent les exigences envers le substrat de culture.</w:t>
            </w:r>
          </w:p>
          <w:p w14:paraId="083C7A9E" w14:textId="19509364" w:rsidR="00CF3AFE" w:rsidRPr="00CF3AFE" w:rsidRDefault="00CF3AFE" w:rsidP="002D5C5C">
            <w:pPr>
              <w:spacing w:after="120"/>
              <w:ind w:left="1"/>
              <w:rPr>
                <w:rFonts w:ascii="Verdana" w:hAnsi="Verdana" w:cs="Arial"/>
                <w:sz w:val="20"/>
                <w:szCs w:val="20"/>
                <w:lang w:val="de-CH" w:eastAsia="de-DE"/>
              </w:rPr>
            </w:pPr>
            <w:r w:rsidRPr="00CF3AFE">
              <w:rPr>
                <w:rFonts w:ascii="Verdana" w:hAnsi="Verdana"/>
                <w:sz w:val="20"/>
                <w:szCs w:val="20"/>
              </w:rPr>
              <w:t>Ils comparent différents types de plants et leur domaine d'application.</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F16A55B" w14:textId="5E362571" w:rsidR="002D5C5C" w:rsidRPr="00CF3AFE" w:rsidRDefault="00CF3AFE" w:rsidP="002D5C5C">
            <w:pPr>
              <w:spacing w:after="120"/>
              <w:rPr>
                <w:rFonts w:ascii="Verdana" w:hAnsi="Verdana" w:cs="Arial"/>
                <w:sz w:val="20"/>
                <w:szCs w:val="20"/>
                <w:lang w:val="de-CH" w:eastAsia="de-CH"/>
              </w:rPr>
            </w:pPr>
            <w:r w:rsidRPr="00CF3AFE">
              <w:rPr>
                <w:rFonts w:ascii="Verdana" w:hAnsi="Verdana"/>
                <w:sz w:val="20"/>
                <w:szCs w:val="20"/>
              </w:rPr>
              <w:t xml:space="preserve">Ils cultivent des plants avec des méthodes simples. (C3) </w:t>
            </w:r>
          </w:p>
        </w:tc>
      </w:tr>
      <w:tr w:rsidR="00803351" w:rsidRPr="00CF3AFE" w14:paraId="635CDD16" w14:textId="77777777" w:rsidTr="00DA56EC">
        <w:tc>
          <w:tcPr>
            <w:tcW w:w="695" w:type="dxa"/>
            <w:tcBorders>
              <w:top w:val="single" w:sz="4" w:space="0" w:color="auto"/>
              <w:left w:val="single" w:sz="4" w:space="0" w:color="auto"/>
              <w:bottom w:val="single" w:sz="4" w:space="0" w:color="auto"/>
              <w:right w:val="single" w:sz="4" w:space="0" w:color="auto"/>
            </w:tcBorders>
          </w:tcPr>
          <w:p w14:paraId="184D42D5" w14:textId="77777777" w:rsidR="002D5C5C" w:rsidRPr="00CF3AFE" w:rsidRDefault="002D5C5C" w:rsidP="002D5C5C">
            <w:pPr>
              <w:spacing w:after="120"/>
              <w:rPr>
                <w:rFonts w:ascii="Verdana" w:hAnsi="Verdana" w:cs="Arial"/>
                <w:sz w:val="20"/>
                <w:szCs w:val="20"/>
                <w:lang w:val="de-CH" w:eastAsia="de-CH"/>
              </w:rPr>
            </w:pPr>
            <w:r w:rsidRPr="00CF3AFE">
              <w:rPr>
                <w:rFonts w:ascii="Verdana" w:hAnsi="Verdana" w:cs="Arial"/>
                <w:sz w:val="20"/>
                <w:szCs w:val="20"/>
                <w:lang w:val="de-CH" w:eastAsia="de-CH"/>
              </w:rPr>
              <w:t>d3.4</w:t>
            </w:r>
          </w:p>
        </w:tc>
        <w:tc>
          <w:tcPr>
            <w:tcW w:w="4417" w:type="dxa"/>
            <w:tcBorders>
              <w:top w:val="single" w:sz="4" w:space="0" w:color="auto"/>
              <w:left w:val="single" w:sz="4" w:space="0" w:color="auto"/>
              <w:bottom w:val="single" w:sz="4" w:space="0" w:color="auto"/>
              <w:right w:val="single" w:sz="4" w:space="0" w:color="auto"/>
            </w:tcBorders>
          </w:tcPr>
          <w:p w14:paraId="6709987A" w14:textId="15E54FA3" w:rsidR="00840364" w:rsidRPr="00CF3AFE" w:rsidRDefault="00CF3AFE" w:rsidP="002D5C5C">
            <w:pPr>
              <w:spacing w:after="120"/>
              <w:rPr>
                <w:rFonts w:ascii="Verdana" w:hAnsi="Verdana" w:cs="Arial"/>
                <w:sz w:val="20"/>
                <w:szCs w:val="20"/>
                <w:lang w:val="de-CH" w:eastAsia="de-CH"/>
              </w:rPr>
            </w:pPr>
            <w:r w:rsidRPr="00CF3AFE">
              <w:rPr>
                <w:rFonts w:ascii="Verdana" w:hAnsi="Verdana"/>
                <w:sz w:val="20"/>
                <w:szCs w:val="20"/>
              </w:rPr>
              <w:t>Ils règlent les semoirs et planteuses (densité et profondeur) en tenant compte de leurs calculs et des caractéristiques du sol. (C3)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D3C2E5E" w14:textId="31DF80D5" w:rsidR="002D5C5C" w:rsidRPr="00CF3AFE" w:rsidRDefault="00CF3AFE" w:rsidP="002D5C5C">
            <w:pPr>
              <w:spacing w:after="120"/>
              <w:ind w:left="1"/>
              <w:rPr>
                <w:rFonts w:ascii="Verdana" w:hAnsi="Verdana" w:cs="Arial"/>
                <w:sz w:val="20"/>
                <w:szCs w:val="20"/>
                <w:lang w:val="de-CH" w:eastAsia="de-CH"/>
              </w:rPr>
            </w:pPr>
            <w:r w:rsidRPr="00CF3AFE">
              <w:rPr>
                <w:rFonts w:ascii="Verdana" w:hAnsi="Verdana"/>
                <w:sz w:val="20"/>
                <w:szCs w:val="20"/>
              </w:rPr>
              <w:t xml:space="preserve">Ils expliquent la construction, le fonctionnement et les possibilités d'utilisation typiques de différents semoirs et planteuses. </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0B6601B9" w14:textId="7A1BF5DD" w:rsidR="002D5C5C" w:rsidRPr="00CF3AFE" w:rsidRDefault="00CF3AFE" w:rsidP="002D5C5C">
            <w:pPr>
              <w:spacing w:after="120"/>
              <w:rPr>
                <w:rFonts w:ascii="Verdana" w:hAnsi="Verdana" w:cs="Arial"/>
                <w:sz w:val="20"/>
                <w:szCs w:val="20"/>
                <w:lang w:val="de-CH" w:eastAsia="de-DE"/>
              </w:rPr>
            </w:pPr>
            <w:r w:rsidRPr="00CF3AFE">
              <w:rPr>
                <w:rFonts w:ascii="Verdana" w:hAnsi="Verdana"/>
                <w:sz w:val="20"/>
                <w:szCs w:val="20"/>
              </w:rPr>
              <w:t>Ils règlent divers semoirs et planteuses (densité et profondeur) et les entretiennent. Ce faisant, ils tiennent compte de la sécurité au travail. (C3)</w:t>
            </w:r>
          </w:p>
        </w:tc>
      </w:tr>
    </w:tbl>
    <w:p w14:paraId="292F8220" w14:textId="590F3026" w:rsidR="002D5C5C" w:rsidRPr="00003E1B" w:rsidRDefault="002D5C5C" w:rsidP="00462267">
      <w:pPr>
        <w:spacing w:after="160" w:line="259" w:lineRule="auto"/>
        <w:rPr>
          <w:rFonts w:ascii="Verdana" w:eastAsiaTheme="majorEastAsia" w:hAnsi="Verdana" w:cs="Arial"/>
          <w:b/>
          <w:bCs/>
          <w:sz w:val="20"/>
          <w:szCs w:val="20"/>
          <w:lang w:val="de-CH"/>
        </w:rPr>
      </w:pPr>
    </w:p>
    <w:p w14:paraId="181E25D5" w14:textId="77777777" w:rsidR="00CF3AFE" w:rsidRDefault="00CF3AF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694"/>
        <w:gridCol w:w="4418"/>
        <w:gridCol w:w="4418"/>
        <w:gridCol w:w="4418"/>
      </w:tblGrid>
      <w:tr w:rsidR="00803351" w:rsidRPr="0044066A" w14:paraId="5DC49C7F" w14:textId="77777777" w:rsidTr="00F50447">
        <w:tc>
          <w:tcPr>
            <w:tcW w:w="13948" w:type="dxa"/>
            <w:gridSpan w:val="4"/>
            <w:tcBorders>
              <w:top w:val="single" w:sz="4" w:space="0" w:color="auto"/>
              <w:left w:val="single" w:sz="4" w:space="0" w:color="auto"/>
              <w:bottom w:val="single" w:sz="4" w:space="0" w:color="auto"/>
              <w:right w:val="single" w:sz="4" w:space="0" w:color="auto"/>
            </w:tcBorders>
          </w:tcPr>
          <w:p w14:paraId="12839A56" w14:textId="513C79EC" w:rsidR="002D5C5C" w:rsidRPr="00003E1B" w:rsidRDefault="00CF3AFE" w:rsidP="002D5C5C">
            <w:pPr>
              <w:keepNext/>
              <w:keepLines/>
              <w:suppressAutoHyphens/>
              <w:spacing w:after="120"/>
              <w:outlineLvl w:val="1"/>
              <w:rPr>
                <w:rFonts w:ascii="Verdana" w:hAnsi="Verdana"/>
                <w:b/>
                <w:bCs/>
                <w:sz w:val="20"/>
                <w:szCs w:val="20"/>
                <w:lang w:val="de-CH" w:eastAsia="de-CH"/>
              </w:rPr>
            </w:pPr>
            <w:r w:rsidRPr="00CF3AFE">
              <w:rPr>
                <w:rFonts w:ascii="Verdana" w:hAnsi="Verdana"/>
                <w:b/>
                <w:bCs/>
                <w:sz w:val="20"/>
                <w:szCs w:val="20"/>
                <w:lang w:val="de-CH" w:eastAsia="de-CH"/>
              </w:rPr>
              <w:t xml:space="preserve">Domaine de </w:t>
            </w:r>
            <w:proofErr w:type="spellStart"/>
            <w:r w:rsidRPr="00CF3AFE">
              <w:rPr>
                <w:rFonts w:ascii="Verdana" w:hAnsi="Verdana"/>
                <w:b/>
                <w:bCs/>
                <w:sz w:val="20"/>
                <w:szCs w:val="20"/>
                <w:lang w:val="de-CH" w:eastAsia="de-CH"/>
              </w:rPr>
              <w:t>compétences</w:t>
            </w:r>
            <w:proofErr w:type="spellEnd"/>
            <w:r w:rsidRPr="00CF3AFE">
              <w:rPr>
                <w:rFonts w:ascii="Verdana" w:hAnsi="Verdana"/>
                <w:b/>
                <w:bCs/>
                <w:sz w:val="20"/>
                <w:szCs w:val="20"/>
                <w:lang w:val="de-CH" w:eastAsia="de-CH"/>
              </w:rPr>
              <w:t xml:space="preserve"> </w:t>
            </w:r>
            <w:proofErr w:type="spellStart"/>
            <w:r w:rsidRPr="00CF3AFE">
              <w:rPr>
                <w:rFonts w:ascii="Verdana" w:hAnsi="Verdana"/>
                <w:b/>
                <w:bCs/>
                <w:sz w:val="20"/>
                <w:szCs w:val="20"/>
                <w:lang w:val="de-CH" w:eastAsia="de-CH"/>
              </w:rPr>
              <w:t>opérationnelles</w:t>
            </w:r>
            <w:proofErr w:type="spellEnd"/>
            <w:r w:rsidRPr="00CF3AFE">
              <w:rPr>
                <w:rFonts w:ascii="Verdana" w:hAnsi="Verdana"/>
                <w:b/>
                <w:bCs/>
                <w:sz w:val="20"/>
                <w:szCs w:val="20"/>
                <w:lang w:val="de-CH" w:eastAsia="de-CH"/>
              </w:rPr>
              <w:t xml:space="preserve"> </w:t>
            </w:r>
            <w:proofErr w:type="gramStart"/>
            <w:r w:rsidRPr="00CF3AFE">
              <w:rPr>
                <w:rFonts w:ascii="Verdana" w:hAnsi="Verdana"/>
                <w:b/>
                <w:bCs/>
                <w:sz w:val="20"/>
                <w:szCs w:val="20"/>
                <w:lang w:val="de-CH" w:eastAsia="de-CH"/>
              </w:rPr>
              <w:t>e :</w:t>
            </w:r>
            <w:proofErr w:type="gramEnd"/>
            <w:r w:rsidRPr="00CF3AFE">
              <w:rPr>
                <w:rFonts w:ascii="Verdana" w:hAnsi="Verdana"/>
                <w:b/>
                <w:bCs/>
                <w:sz w:val="20"/>
                <w:szCs w:val="20"/>
                <w:lang w:val="de-CH" w:eastAsia="de-CH"/>
              </w:rPr>
              <w:t xml:space="preserve"> </w:t>
            </w:r>
            <w:proofErr w:type="spellStart"/>
            <w:r w:rsidRPr="00CF3AFE">
              <w:rPr>
                <w:rFonts w:ascii="Verdana" w:hAnsi="Verdana"/>
                <w:b/>
                <w:bCs/>
                <w:sz w:val="20"/>
                <w:szCs w:val="20"/>
                <w:lang w:val="de-CH" w:eastAsia="de-CH"/>
              </w:rPr>
              <w:t>entretien</w:t>
            </w:r>
            <w:proofErr w:type="spellEnd"/>
            <w:r w:rsidRPr="00CF3AFE">
              <w:rPr>
                <w:rFonts w:ascii="Verdana" w:hAnsi="Verdana"/>
                <w:b/>
                <w:bCs/>
                <w:sz w:val="20"/>
                <w:szCs w:val="20"/>
                <w:lang w:val="de-CH" w:eastAsia="de-CH"/>
              </w:rPr>
              <w:t xml:space="preserve"> des </w:t>
            </w:r>
            <w:proofErr w:type="spellStart"/>
            <w:r w:rsidRPr="00CF3AFE">
              <w:rPr>
                <w:rFonts w:ascii="Verdana" w:hAnsi="Verdana"/>
                <w:b/>
                <w:bCs/>
                <w:sz w:val="20"/>
                <w:szCs w:val="20"/>
                <w:lang w:val="de-CH" w:eastAsia="de-CH"/>
              </w:rPr>
              <w:t>cultures</w:t>
            </w:r>
            <w:proofErr w:type="spellEnd"/>
            <w:r w:rsidRPr="00CF3AFE">
              <w:rPr>
                <w:rFonts w:ascii="Verdana" w:hAnsi="Verdana"/>
                <w:b/>
                <w:bCs/>
                <w:sz w:val="20"/>
                <w:szCs w:val="20"/>
                <w:lang w:val="de-CH" w:eastAsia="de-CH"/>
              </w:rPr>
              <w:t xml:space="preserve"> </w:t>
            </w:r>
            <w:proofErr w:type="spellStart"/>
            <w:r w:rsidRPr="00CF3AFE">
              <w:rPr>
                <w:rFonts w:ascii="Verdana" w:hAnsi="Verdana"/>
                <w:b/>
                <w:bCs/>
                <w:sz w:val="20"/>
                <w:szCs w:val="20"/>
                <w:lang w:val="de-CH" w:eastAsia="de-CH"/>
              </w:rPr>
              <w:t>maraîchères</w:t>
            </w:r>
            <w:proofErr w:type="spellEnd"/>
          </w:p>
        </w:tc>
      </w:tr>
      <w:tr w:rsidR="00803351" w:rsidRPr="00CF3AFE" w14:paraId="49A80E55" w14:textId="77777777" w:rsidTr="00F50447">
        <w:tc>
          <w:tcPr>
            <w:tcW w:w="13948" w:type="dxa"/>
            <w:gridSpan w:val="4"/>
            <w:tcBorders>
              <w:top w:val="single" w:sz="4" w:space="0" w:color="auto"/>
              <w:left w:val="single" w:sz="4" w:space="0" w:color="auto"/>
              <w:bottom w:val="single" w:sz="4" w:space="0" w:color="auto"/>
              <w:right w:val="single" w:sz="4" w:space="0" w:color="auto"/>
            </w:tcBorders>
          </w:tcPr>
          <w:p w14:paraId="14D69231" w14:textId="77777777" w:rsidR="00CF3AFE" w:rsidRPr="00CF3AFE" w:rsidRDefault="00CF3AFE" w:rsidP="002D5C5C">
            <w:pPr>
              <w:spacing w:after="120"/>
              <w:jc w:val="both"/>
              <w:rPr>
                <w:rFonts w:ascii="Verdana" w:hAnsi="Verdana"/>
                <w:b/>
                <w:bCs/>
                <w:sz w:val="20"/>
                <w:szCs w:val="20"/>
              </w:rPr>
            </w:pPr>
            <w:r w:rsidRPr="00CF3AFE">
              <w:rPr>
                <w:rFonts w:ascii="Verdana" w:hAnsi="Verdana"/>
                <w:b/>
                <w:bCs/>
                <w:sz w:val="20"/>
                <w:szCs w:val="20"/>
              </w:rPr>
              <w:t xml:space="preserve">Compétence opérationnelle e1 : fertiliser les cultures maraîchères </w:t>
            </w:r>
          </w:p>
          <w:p w14:paraId="1FB1518D" w14:textId="77777777" w:rsidR="00CF3AFE" w:rsidRPr="00CF3AFE" w:rsidRDefault="00CF3AFE" w:rsidP="002D5C5C">
            <w:pPr>
              <w:spacing w:after="120"/>
              <w:jc w:val="both"/>
              <w:rPr>
                <w:rFonts w:ascii="Verdana" w:hAnsi="Verdana"/>
                <w:i/>
                <w:iCs/>
                <w:sz w:val="20"/>
                <w:szCs w:val="20"/>
              </w:rPr>
            </w:pPr>
            <w:r w:rsidRPr="00CF3AFE">
              <w:rPr>
                <w:rFonts w:ascii="Verdana" w:hAnsi="Verdana"/>
                <w:i/>
                <w:iCs/>
                <w:sz w:val="20"/>
                <w:szCs w:val="20"/>
              </w:rPr>
              <w:t xml:space="preserve">Les maraîchers nourrissent les cultures de légumes en tenant compte des cycles des nutriments et connaissent les répercussions des engrais sur l’écosystème entier (sol, eau, air, plantes). Ils contribuent de la sorte à la sauvegarde et au développement d’une fertilité durable du sol. Ils favorisent l’utilisation de cultures intercalaires et d’engrais organiques pour la formation d’humus. Ils s’informent régulièrement sur les développements actuels et futurs dans le domaine de l’agriculture intelligente et utilisent celle-ci sur leur exploitation lorsque c’est possible. </w:t>
            </w:r>
          </w:p>
          <w:p w14:paraId="6C2E5CB9" w14:textId="06B31821" w:rsidR="00CF3AFE" w:rsidRPr="00CF3AFE" w:rsidRDefault="00CF3AFE" w:rsidP="002D5C5C">
            <w:pPr>
              <w:spacing w:after="120"/>
              <w:jc w:val="both"/>
              <w:rPr>
                <w:rFonts w:ascii="Verdana" w:hAnsi="Verdana" w:cs="Arial"/>
                <w:sz w:val="20"/>
                <w:szCs w:val="20"/>
                <w:lang w:val="de-CH" w:eastAsia="de-DE"/>
              </w:rPr>
            </w:pPr>
            <w:r w:rsidRPr="00CF3AFE">
              <w:rPr>
                <w:rFonts w:ascii="Verdana" w:hAnsi="Verdana"/>
                <w:sz w:val="20"/>
                <w:szCs w:val="20"/>
              </w:rPr>
              <w:t>Les maraîchers déterminent les besoins en nutriments des cultures maraîchères ainsi que les stocks de nutriments dans le sol et les résidus de récolte de la culture précédente. Ils calculent la quantité nécessaire de nutriments et définissent la stratégie de fumure. Ils choisissent des engrais et des méthodes de fumure adéquates en tenant compte des engrais de ferme disponibles, règlent les outils nécessaires et répartissent l’engrais sur la surface conformément aux besoins. Ils utilisent des engrais verts de manière ciblée pour fixer les nutriments, préparent divers engrais organiques et minéraux et les stockent de manière sûre. Ils reconnaissent des carences des cultures maraîchère et les corrigent avec une fumure adéquate.</w:t>
            </w:r>
          </w:p>
        </w:tc>
      </w:tr>
      <w:tr w:rsidR="00CF3AFE" w:rsidRPr="00003E1B" w14:paraId="0B760B67" w14:textId="77777777" w:rsidTr="00F50447">
        <w:tc>
          <w:tcPr>
            <w:tcW w:w="694" w:type="dxa"/>
            <w:tcBorders>
              <w:top w:val="single" w:sz="4" w:space="0" w:color="auto"/>
              <w:left w:val="single" w:sz="4" w:space="0" w:color="auto"/>
              <w:bottom w:val="single" w:sz="4" w:space="0" w:color="auto"/>
              <w:right w:val="single" w:sz="4" w:space="0" w:color="auto"/>
            </w:tcBorders>
          </w:tcPr>
          <w:p w14:paraId="4F3AA6B9" w14:textId="77777777" w:rsidR="00CF3AFE" w:rsidRPr="00003E1B" w:rsidRDefault="00CF3AFE" w:rsidP="00CF3AFE">
            <w:pPr>
              <w:spacing w:after="120"/>
              <w:rPr>
                <w:rFonts w:ascii="Verdana" w:hAnsi="Verdana" w:cs="Arial"/>
                <w:sz w:val="20"/>
                <w:szCs w:val="20"/>
                <w:lang w:val="de-CH" w:eastAsia="de-CH"/>
              </w:rPr>
            </w:pPr>
          </w:p>
        </w:tc>
        <w:tc>
          <w:tcPr>
            <w:tcW w:w="4418" w:type="dxa"/>
            <w:tcBorders>
              <w:top w:val="single" w:sz="4" w:space="0" w:color="auto"/>
              <w:left w:val="single" w:sz="4" w:space="0" w:color="auto"/>
              <w:bottom w:val="single" w:sz="4" w:space="0" w:color="auto"/>
              <w:right w:val="single" w:sz="4" w:space="0" w:color="auto"/>
            </w:tcBorders>
          </w:tcPr>
          <w:p w14:paraId="181AEADD" w14:textId="6A856763" w:rsidR="00CF3AFE" w:rsidRPr="00003E1B" w:rsidRDefault="00CF3AFE" w:rsidP="00CF3AFE">
            <w:pPr>
              <w:rPr>
                <w:rFonts w:ascii="Verdana" w:hAnsi="Verdana" w:cs="Arial"/>
                <w:sz w:val="20"/>
                <w:szCs w:val="20"/>
                <w:lang w:val="de-CH" w:eastAsia="de-CH"/>
              </w:rPr>
            </w:pPr>
            <w:r w:rsidRPr="0082368C">
              <w:rPr>
                <w:rFonts w:ascii="Verdana" w:hAnsi="Verdana" w:cs="Arial"/>
                <w:b/>
                <w:bCs/>
                <w:sz w:val="20"/>
                <w:szCs w:val="20"/>
                <w:lang w:eastAsia="de-CH"/>
              </w:rPr>
              <w:t>Objectifs évaluateurs entreprise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5BB0EA17" w14:textId="0B7865EE" w:rsidR="00CF3AFE" w:rsidRPr="00003E1B" w:rsidRDefault="00CF3AFE" w:rsidP="00CF3AFE">
            <w:pPr>
              <w:rPr>
                <w:rFonts w:ascii="Verdana" w:hAnsi="Verdana" w:cs="Arial"/>
                <w:sz w:val="20"/>
                <w:szCs w:val="20"/>
                <w:lang w:val="de-CH" w:eastAsia="de-CH"/>
              </w:rPr>
            </w:pPr>
            <w:r w:rsidRPr="0082368C">
              <w:rPr>
                <w:rFonts w:ascii="Verdana" w:hAnsi="Verdana" w:cs="Arial"/>
                <w:b/>
                <w:bCs/>
                <w:sz w:val="20"/>
                <w:szCs w:val="20"/>
                <w:lang w:eastAsia="de-CH"/>
              </w:rPr>
              <w:t>Objectifs évaluateurs école professionnelle</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2D114AF9" w14:textId="6A15EE6F" w:rsidR="00CF3AFE" w:rsidRPr="00003E1B" w:rsidRDefault="00CF3AFE" w:rsidP="00CF3AFE">
            <w:pPr>
              <w:rPr>
                <w:rFonts w:ascii="Verdana" w:hAnsi="Verdana" w:cs="Arial"/>
                <w:sz w:val="20"/>
                <w:szCs w:val="20"/>
                <w:lang w:val="de-CH" w:eastAsia="de-DE"/>
              </w:rPr>
            </w:pPr>
            <w:r w:rsidRPr="0082368C">
              <w:rPr>
                <w:rFonts w:ascii="Verdana" w:hAnsi="Verdana" w:cs="Arial"/>
                <w:b/>
                <w:bCs/>
                <w:sz w:val="20"/>
                <w:szCs w:val="20"/>
                <w:lang w:eastAsia="de-CH"/>
              </w:rPr>
              <w:t>Objectifs évaluateurs cours interentreprises</w:t>
            </w:r>
          </w:p>
        </w:tc>
      </w:tr>
      <w:tr w:rsidR="00803351" w:rsidRPr="00CF3AFE" w14:paraId="07B8E8D6" w14:textId="77777777" w:rsidTr="00F50447">
        <w:tc>
          <w:tcPr>
            <w:tcW w:w="694" w:type="dxa"/>
            <w:tcBorders>
              <w:top w:val="single" w:sz="4" w:space="0" w:color="auto"/>
              <w:left w:val="single" w:sz="4" w:space="0" w:color="auto"/>
              <w:bottom w:val="single" w:sz="4" w:space="0" w:color="auto"/>
              <w:right w:val="single" w:sz="4" w:space="0" w:color="auto"/>
            </w:tcBorders>
          </w:tcPr>
          <w:p w14:paraId="51F364EE" w14:textId="77777777" w:rsidR="002D5C5C" w:rsidRPr="00CF3AFE" w:rsidRDefault="002D5C5C" w:rsidP="002D5C5C">
            <w:pPr>
              <w:spacing w:after="120"/>
              <w:rPr>
                <w:rFonts w:ascii="Verdana" w:hAnsi="Verdana" w:cs="Arial"/>
                <w:sz w:val="20"/>
                <w:szCs w:val="20"/>
                <w:lang w:val="de-CH" w:eastAsia="de-CH"/>
              </w:rPr>
            </w:pPr>
            <w:r w:rsidRPr="00CF3AFE">
              <w:rPr>
                <w:rFonts w:ascii="Verdana" w:hAnsi="Verdana" w:cs="Arial"/>
                <w:sz w:val="20"/>
                <w:szCs w:val="20"/>
                <w:lang w:val="de-CH" w:eastAsia="de-CH"/>
              </w:rPr>
              <w:t>e1.5</w:t>
            </w:r>
          </w:p>
        </w:tc>
        <w:tc>
          <w:tcPr>
            <w:tcW w:w="4418" w:type="dxa"/>
            <w:tcBorders>
              <w:top w:val="single" w:sz="4" w:space="0" w:color="auto"/>
              <w:left w:val="single" w:sz="4" w:space="0" w:color="auto"/>
              <w:bottom w:val="single" w:sz="4" w:space="0" w:color="auto"/>
              <w:right w:val="single" w:sz="4" w:space="0" w:color="auto"/>
            </w:tcBorders>
          </w:tcPr>
          <w:p w14:paraId="0173ECE9" w14:textId="40461394" w:rsidR="002D5C5C" w:rsidRPr="00CF3AFE" w:rsidRDefault="00CF3AFE" w:rsidP="002D5C5C">
            <w:pPr>
              <w:spacing w:after="120"/>
              <w:rPr>
                <w:rFonts w:ascii="Verdana" w:hAnsi="Verdana" w:cs="Arial"/>
                <w:sz w:val="20"/>
                <w:szCs w:val="20"/>
                <w:lang w:val="de-CH" w:eastAsia="de-CH"/>
              </w:rPr>
            </w:pPr>
            <w:r w:rsidRPr="00CF3AFE">
              <w:rPr>
                <w:rFonts w:ascii="Verdana" w:hAnsi="Verdana"/>
                <w:sz w:val="20"/>
                <w:szCs w:val="20"/>
              </w:rPr>
              <w:t>Ils répartissent l’engrais sur la surface conformément aux besoins. (C3)</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1C6510E3" w14:textId="77777777" w:rsidR="00CF3AFE" w:rsidRPr="00CF3AFE" w:rsidRDefault="00CF3AFE" w:rsidP="002D5C5C">
            <w:pPr>
              <w:spacing w:after="120"/>
              <w:rPr>
                <w:rFonts w:ascii="Verdana" w:hAnsi="Verdana"/>
                <w:sz w:val="20"/>
                <w:szCs w:val="20"/>
              </w:rPr>
            </w:pPr>
            <w:r w:rsidRPr="00CF3AFE">
              <w:rPr>
                <w:rFonts w:ascii="Verdana" w:hAnsi="Verdana"/>
                <w:sz w:val="20"/>
                <w:szCs w:val="20"/>
              </w:rPr>
              <w:t xml:space="preserve">Ils décrivent les prescriptions qui doivent être respectées lors de l'épandage d'engrais. (C2) </w:t>
            </w:r>
          </w:p>
          <w:p w14:paraId="5890FA43" w14:textId="75C4DD27" w:rsidR="002D5C5C" w:rsidRPr="00CF3AFE" w:rsidRDefault="00CF3AFE" w:rsidP="002D5C5C">
            <w:pPr>
              <w:spacing w:after="120"/>
              <w:rPr>
                <w:rFonts w:ascii="Verdana" w:hAnsi="Verdana" w:cs="Arial"/>
                <w:sz w:val="20"/>
                <w:szCs w:val="20"/>
                <w:lang w:val="de-CH" w:eastAsia="de-DE"/>
              </w:rPr>
            </w:pPr>
            <w:r w:rsidRPr="00CF3AFE">
              <w:rPr>
                <w:rFonts w:ascii="Verdana" w:hAnsi="Verdana"/>
                <w:sz w:val="20"/>
                <w:szCs w:val="20"/>
              </w:rPr>
              <w:t>Ils expliquent les conséquences d'une utilisation excessive d'engrais (p. ex. pertes de nutriments, pollution de l'environnement). (C2)</w:t>
            </w:r>
          </w:p>
        </w:tc>
        <w:tc>
          <w:tcPr>
            <w:tcW w:w="4418" w:type="dxa"/>
            <w:tcBorders>
              <w:top w:val="single" w:sz="4" w:space="0" w:color="auto"/>
              <w:left w:val="single" w:sz="4" w:space="0" w:color="auto"/>
              <w:bottom w:val="single" w:sz="4" w:space="0" w:color="auto"/>
              <w:right w:val="single" w:sz="4" w:space="0" w:color="auto"/>
            </w:tcBorders>
            <w:shd w:val="clear" w:color="auto" w:fill="FFFFFF"/>
          </w:tcPr>
          <w:p w14:paraId="748E073F" w14:textId="2D72E2CB" w:rsidR="002D5C5C" w:rsidRPr="00CF3AFE" w:rsidRDefault="00CF3AFE" w:rsidP="002D5C5C">
            <w:pPr>
              <w:spacing w:after="120"/>
              <w:rPr>
                <w:rFonts w:ascii="Verdana" w:hAnsi="Verdana" w:cs="Arial"/>
                <w:sz w:val="20"/>
                <w:szCs w:val="20"/>
                <w:lang w:val="de-CH" w:eastAsia="de-DE"/>
              </w:rPr>
            </w:pPr>
            <w:r w:rsidRPr="00CF3AFE">
              <w:rPr>
                <w:rFonts w:ascii="Verdana" w:hAnsi="Verdana"/>
                <w:sz w:val="20"/>
                <w:szCs w:val="20"/>
              </w:rPr>
              <w:t xml:space="preserve">Ils règlent les épandeurs d’engrais et les entretiennent. Ce faisant, ils veillent à la sécurité au travail. (C3) </w:t>
            </w:r>
          </w:p>
        </w:tc>
      </w:tr>
    </w:tbl>
    <w:p w14:paraId="36B6F7C0" w14:textId="244B4157" w:rsidR="002D5C5C" w:rsidRPr="00003E1B" w:rsidRDefault="002D5C5C" w:rsidP="00462267">
      <w:pPr>
        <w:spacing w:after="160" w:line="259" w:lineRule="auto"/>
        <w:rPr>
          <w:rFonts w:ascii="Verdana" w:eastAsiaTheme="majorEastAsia" w:hAnsi="Verdana" w:cs="Arial"/>
          <w:b/>
          <w:bCs/>
          <w:sz w:val="20"/>
          <w:szCs w:val="20"/>
          <w:lang w:val="de-CH"/>
        </w:rPr>
      </w:pPr>
    </w:p>
    <w:p w14:paraId="50C32EBA" w14:textId="77777777" w:rsidR="00CF3AFE" w:rsidRDefault="00CF3AF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680"/>
        <w:gridCol w:w="4422"/>
        <w:gridCol w:w="4422"/>
        <w:gridCol w:w="4424"/>
      </w:tblGrid>
      <w:tr w:rsidR="00803351" w:rsidRPr="00CF3AFE" w14:paraId="7A82B3FB" w14:textId="77777777" w:rsidTr="00612F1D">
        <w:tc>
          <w:tcPr>
            <w:tcW w:w="5000" w:type="pct"/>
            <w:gridSpan w:val="4"/>
            <w:tcBorders>
              <w:top w:val="single" w:sz="4" w:space="0" w:color="auto"/>
              <w:left w:val="single" w:sz="4" w:space="0" w:color="auto"/>
              <w:bottom w:val="single" w:sz="4" w:space="0" w:color="auto"/>
              <w:right w:val="single" w:sz="4" w:space="0" w:color="auto"/>
            </w:tcBorders>
          </w:tcPr>
          <w:p w14:paraId="4017CF35" w14:textId="699D4093" w:rsidR="00CF3AFE" w:rsidRPr="00CF3AFE" w:rsidRDefault="00CF3AFE" w:rsidP="002D5C5C">
            <w:pPr>
              <w:spacing w:after="120"/>
              <w:jc w:val="both"/>
              <w:rPr>
                <w:rFonts w:ascii="Verdana" w:hAnsi="Verdana"/>
                <w:b/>
                <w:bCs/>
                <w:sz w:val="20"/>
                <w:szCs w:val="20"/>
              </w:rPr>
            </w:pPr>
            <w:r w:rsidRPr="00CF3AFE">
              <w:rPr>
                <w:rFonts w:ascii="Verdana" w:hAnsi="Verdana"/>
                <w:b/>
                <w:bCs/>
                <w:sz w:val="20"/>
                <w:szCs w:val="20"/>
              </w:rPr>
              <w:t xml:space="preserve">Compétence opérationnelle e3 : réguler les mauvaises herbes </w:t>
            </w:r>
          </w:p>
          <w:p w14:paraId="5D9863A9" w14:textId="77777777" w:rsidR="00CF3AFE" w:rsidRPr="00CF3AFE" w:rsidRDefault="00CF3AFE" w:rsidP="002D5C5C">
            <w:pPr>
              <w:spacing w:after="120"/>
              <w:jc w:val="both"/>
              <w:rPr>
                <w:rFonts w:ascii="Verdana" w:hAnsi="Verdana"/>
                <w:i/>
                <w:iCs/>
                <w:sz w:val="20"/>
                <w:szCs w:val="20"/>
              </w:rPr>
            </w:pPr>
            <w:r w:rsidRPr="00CF3AFE">
              <w:rPr>
                <w:rFonts w:ascii="Verdana" w:hAnsi="Verdana"/>
                <w:i/>
                <w:iCs/>
                <w:sz w:val="20"/>
                <w:szCs w:val="20"/>
              </w:rPr>
              <w:t xml:space="preserve">Les maraîchers régulent les mauvaises herbes de manière durable et respectueuse de l’environnement. Ils connaissent les effets des différentes mesures de régulation sur l’écosystème. </w:t>
            </w:r>
          </w:p>
          <w:p w14:paraId="14E39974" w14:textId="6C74F2ED" w:rsidR="00CF3AFE" w:rsidRPr="00CF3AFE" w:rsidRDefault="00CF3AFE" w:rsidP="002D5C5C">
            <w:pPr>
              <w:spacing w:after="120"/>
              <w:jc w:val="both"/>
              <w:rPr>
                <w:rFonts w:ascii="Verdana" w:hAnsi="Verdana" w:cs="Arial"/>
                <w:sz w:val="20"/>
                <w:szCs w:val="20"/>
                <w:lang w:val="de-CH" w:eastAsia="de-CH"/>
              </w:rPr>
            </w:pPr>
            <w:r w:rsidRPr="00CF3AFE">
              <w:rPr>
                <w:rFonts w:ascii="Verdana" w:hAnsi="Verdana"/>
                <w:sz w:val="20"/>
                <w:szCs w:val="20"/>
              </w:rPr>
              <w:t>Les maraîchers estiment la quantité de mauvaises herbes et la pression attendue de ces dernières sur la parcelle (seuil de tolérance économique). Ils élaborent une stratégie de régulation durable sur la base de la composition des mauvaises herbes et de leur stade de développement. Ils choisissent des aides et des outils adéquats pour la régulation des mauvaises herbes en fonction du système de culture, de la culture et les règlent et les utilisent de manière optimale. Ce faisant, ils respectent les dispositions légales et veillent à la sécurité au travail ainsi qu’à une utilisation ménageant l’environnement. Ils évaluent l’effet de la régulation des mauvaises herbes en tenant compte du seuil de tolérance économique et prennent des mesures correctives adéquates.</w:t>
            </w:r>
          </w:p>
        </w:tc>
      </w:tr>
      <w:tr w:rsidR="00CF3AFE" w:rsidRPr="00003E1B" w14:paraId="33B16515" w14:textId="77777777" w:rsidTr="00F54474">
        <w:tc>
          <w:tcPr>
            <w:tcW w:w="244" w:type="pct"/>
            <w:tcBorders>
              <w:top w:val="single" w:sz="4" w:space="0" w:color="auto"/>
              <w:left w:val="single" w:sz="4" w:space="0" w:color="auto"/>
              <w:bottom w:val="single" w:sz="4" w:space="0" w:color="auto"/>
              <w:right w:val="single" w:sz="4" w:space="0" w:color="auto"/>
            </w:tcBorders>
          </w:tcPr>
          <w:p w14:paraId="033F90E9" w14:textId="77777777" w:rsidR="00CF3AFE" w:rsidRPr="00003E1B" w:rsidRDefault="00CF3AFE" w:rsidP="00CF3AFE">
            <w:pPr>
              <w:spacing w:after="120"/>
              <w:rPr>
                <w:rFonts w:ascii="Verdana" w:hAnsi="Verdana" w:cs="Arial"/>
                <w:sz w:val="20"/>
                <w:szCs w:val="20"/>
                <w:lang w:val="de-CH" w:eastAsia="de-CH"/>
              </w:rPr>
            </w:pPr>
          </w:p>
        </w:tc>
        <w:tc>
          <w:tcPr>
            <w:tcW w:w="1585" w:type="pct"/>
            <w:tcBorders>
              <w:top w:val="single" w:sz="4" w:space="0" w:color="auto"/>
              <w:left w:val="single" w:sz="4" w:space="0" w:color="auto"/>
              <w:bottom w:val="single" w:sz="4" w:space="0" w:color="auto"/>
              <w:right w:val="single" w:sz="4" w:space="0" w:color="auto"/>
            </w:tcBorders>
          </w:tcPr>
          <w:p w14:paraId="38A6DD56" w14:textId="7DCD670E" w:rsidR="00CF3AFE" w:rsidRPr="00003E1B" w:rsidRDefault="00CF3AFE" w:rsidP="00CF3AFE">
            <w:pPr>
              <w:rPr>
                <w:rFonts w:ascii="Verdana" w:hAnsi="Verdana" w:cs="Arial"/>
                <w:sz w:val="20"/>
                <w:szCs w:val="20"/>
                <w:lang w:val="de-CH" w:eastAsia="de-DE"/>
              </w:rPr>
            </w:pPr>
            <w:r w:rsidRPr="0082368C">
              <w:rPr>
                <w:rFonts w:ascii="Verdana" w:hAnsi="Verdana" w:cs="Arial"/>
                <w:b/>
                <w:bCs/>
                <w:sz w:val="20"/>
                <w:szCs w:val="20"/>
                <w:lang w:eastAsia="de-CH"/>
              </w:rPr>
              <w:t>Objectifs évaluateurs entreprise</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48609E7" w14:textId="6E8CFFCE" w:rsidR="00CF3AFE" w:rsidRPr="00003E1B" w:rsidRDefault="00CF3AFE" w:rsidP="00CF3AFE">
            <w:pPr>
              <w:ind w:left="1"/>
              <w:rPr>
                <w:rFonts w:ascii="Verdana" w:hAnsi="Verdana" w:cs="Arial"/>
                <w:sz w:val="20"/>
                <w:szCs w:val="20"/>
                <w:lang w:val="de-CH" w:eastAsia="de-DE"/>
              </w:rPr>
            </w:pPr>
            <w:r w:rsidRPr="0082368C">
              <w:rPr>
                <w:rFonts w:ascii="Verdana" w:hAnsi="Verdana" w:cs="Arial"/>
                <w:b/>
                <w:bCs/>
                <w:sz w:val="20"/>
                <w:szCs w:val="20"/>
                <w:lang w:eastAsia="de-CH"/>
              </w:rPr>
              <w:t>Objectifs évaluateurs école professionnelle</w:t>
            </w: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5536D5B5" w14:textId="1F8BD3F0" w:rsidR="00CF3AFE" w:rsidRPr="00003E1B" w:rsidRDefault="00CF3AFE" w:rsidP="00CF3AFE">
            <w:pPr>
              <w:rPr>
                <w:rFonts w:ascii="Verdana" w:hAnsi="Verdana" w:cs="Arial"/>
                <w:sz w:val="20"/>
                <w:szCs w:val="20"/>
                <w:lang w:val="de-CH" w:eastAsia="de-DE"/>
              </w:rPr>
            </w:pPr>
            <w:r w:rsidRPr="0082368C">
              <w:rPr>
                <w:rFonts w:ascii="Verdana" w:hAnsi="Verdana" w:cs="Arial"/>
                <w:b/>
                <w:bCs/>
                <w:sz w:val="20"/>
                <w:szCs w:val="20"/>
                <w:lang w:eastAsia="de-CH"/>
              </w:rPr>
              <w:t>Objectifs évaluateurs cours interentreprises</w:t>
            </w:r>
          </w:p>
        </w:tc>
      </w:tr>
      <w:tr w:rsidR="00803351" w:rsidRPr="00CF3AFE" w14:paraId="3470DB14" w14:textId="77777777" w:rsidTr="00F54474">
        <w:tc>
          <w:tcPr>
            <w:tcW w:w="244" w:type="pct"/>
            <w:tcBorders>
              <w:top w:val="single" w:sz="4" w:space="0" w:color="auto"/>
              <w:left w:val="single" w:sz="4" w:space="0" w:color="auto"/>
              <w:bottom w:val="single" w:sz="4" w:space="0" w:color="auto"/>
              <w:right w:val="single" w:sz="4" w:space="0" w:color="auto"/>
            </w:tcBorders>
          </w:tcPr>
          <w:p w14:paraId="06CBB370" w14:textId="77777777" w:rsidR="002D5C5C" w:rsidRPr="00CF3AFE" w:rsidRDefault="002D5C5C" w:rsidP="002D5C5C">
            <w:pPr>
              <w:spacing w:after="120"/>
              <w:rPr>
                <w:rFonts w:ascii="Verdana" w:hAnsi="Verdana" w:cs="Arial"/>
                <w:sz w:val="20"/>
                <w:szCs w:val="20"/>
                <w:lang w:val="de-CH" w:eastAsia="de-CH"/>
              </w:rPr>
            </w:pPr>
            <w:r w:rsidRPr="00CF3AFE">
              <w:rPr>
                <w:rFonts w:ascii="Verdana" w:hAnsi="Verdana" w:cs="Arial"/>
                <w:sz w:val="20"/>
                <w:szCs w:val="20"/>
                <w:lang w:val="de-CH" w:eastAsia="de-CH"/>
              </w:rPr>
              <w:t>e3.2</w:t>
            </w:r>
          </w:p>
        </w:tc>
        <w:tc>
          <w:tcPr>
            <w:tcW w:w="1585" w:type="pct"/>
            <w:tcBorders>
              <w:top w:val="single" w:sz="4" w:space="0" w:color="auto"/>
              <w:left w:val="single" w:sz="4" w:space="0" w:color="auto"/>
              <w:bottom w:val="single" w:sz="4" w:space="0" w:color="auto"/>
              <w:right w:val="single" w:sz="4" w:space="0" w:color="auto"/>
            </w:tcBorders>
          </w:tcPr>
          <w:p w14:paraId="4FAF7560" w14:textId="6B5DC9E1" w:rsidR="002D5C5C" w:rsidRPr="00CF3AFE" w:rsidRDefault="00CF3AFE" w:rsidP="002D5C5C">
            <w:pPr>
              <w:spacing w:after="120"/>
              <w:rPr>
                <w:rFonts w:ascii="Verdana" w:hAnsi="Verdana" w:cs="Arial"/>
                <w:sz w:val="20"/>
                <w:szCs w:val="20"/>
                <w:lang w:val="de-CH" w:eastAsia="de-CH"/>
              </w:rPr>
            </w:pPr>
            <w:r w:rsidRPr="00CF3AFE">
              <w:rPr>
                <w:rFonts w:ascii="Verdana" w:hAnsi="Verdana"/>
                <w:sz w:val="20"/>
                <w:szCs w:val="20"/>
              </w:rPr>
              <w:t>Ils élaborent une stratégie de régulation durable sur la base de la composition des mauvaises herbes et de leur stade de développement. (C4)</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73097E17" w14:textId="0D7AAFFA" w:rsidR="002D5C5C" w:rsidRPr="00CF3AFE" w:rsidRDefault="00CF3AFE" w:rsidP="00DA06C9">
            <w:pPr>
              <w:spacing w:after="120"/>
              <w:ind w:left="1"/>
              <w:rPr>
                <w:rFonts w:ascii="Verdana" w:hAnsi="Verdana" w:cs="Arial"/>
                <w:sz w:val="20"/>
                <w:szCs w:val="20"/>
                <w:lang w:val="de-CH" w:eastAsia="de-DE"/>
              </w:rPr>
            </w:pPr>
            <w:r w:rsidRPr="00CF3AFE">
              <w:rPr>
                <w:rFonts w:ascii="Verdana" w:hAnsi="Verdana"/>
                <w:sz w:val="20"/>
                <w:szCs w:val="20"/>
              </w:rPr>
              <w:t>Ils développent, à l'aide d'exemples, différentes stratégies de régulation visant à trouver une solution à long terme (p. ex. mauvaises herbes problématiques). (C4) Ils montrent le lien entre la régulation des mauvaises herbes et le seuil de tolérance, les périodes sans mauvaises herbes et les adventices résiduelles. (C4)</w:t>
            </w: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4697D107" w14:textId="77777777" w:rsidR="00CF3AFE" w:rsidRPr="00CF3AFE" w:rsidRDefault="00CF3AFE" w:rsidP="00233C16">
            <w:pPr>
              <w:spacing w:after="120"/>
              <w:rPr>
                <w:rFonts w:ascii="Verdana" w:hAnsi="Verdana"/>
                <w:sz w:val="20"/>
                <w:szCs w:val="20"/>
                <w:highlight w:val="cyan"/>
              </w:rPr>
            </w:pPr>
            <w:r w:rsidRPr="00CF3AFE">
              <w:rPr>
                <w:rFonts w:ascii="Verdana" w:hAnsi="Verdana"/>
                <w:sz w:val="20"/>
                <w:szCs w:val="20"/>
                <w:highlight w:val="cyan"/>
              </w:rPr>
              <w:t xml:space="preserve">Objectif pour le permis pour l’emploi des produits phytosanitaires : </w:t>
            </w:r>
          </w:p>
          <w:p w14:paraId="7164816B" w14:textId="77777777" w:rsidR="00CF3AFE" w:rsidRPr="00CF3AFE" w:rsidRDefault="00CF3AFE" w:rsidP="00233C16">
            <w:pPr>
              <w:spacing w:after="120"/>
              <w:rPr>
                <w:rFonts w:ascii="Verdana" w:hAnsi="Verdana"/>
                <w:sz w:val="20"/>
                <w:szCs w:val="20"/>
                <w:highlight w:val="cyan"/>
              </w:rPr>
            </w:pPr>
            <w:r w:rsidRPr="00CF3AFE">
              <w:rPr>
                <w:rFonts w:ascii="Verdana" w:hAnsi="Verdana"/>
                <w:sz w:val="20"/>
                <w:szCs w:val="20"/>
                <w:highlight w:val="cyan"/>
              </w:rPr>
              <w:t xml:space="preserve">Indiquer et mettre en œuvre les mesures suivant le principe S.T.O.P. (Substitution de la substance dangereuse, mesures Techniques, mesures Organisationnelles, mesures et équipement de Protection individuelle EPI) (C3) </w:t>
            </w:r>
          </w:p>
          <w:p w14:paraId="4E37241A" w14:textId="493AD75A" w:rsidR="002D5C5C" w:rsidRPr="00CF3AFE" w:rsidRDefault="00CF3AFE" w:rsidP="00233C16">
            <w:pPr>
              <w:spacing w:after="120"/>
              <w:rPr>
                <w:rFonts w:ascii="Verdana" w:hAnsi="Verdana" w:cs="Arial"/>
                <w:sz w:val="20"/>
                <w:szCs w:val="20"/>
                <w:lang w:val="de-CH" w:eastAsia="de-DE"/>
              </w:rPr>
            </w:pPr>
            <w:r w:rsidRPr="00CF3AFE">
              <w:rPr>
                <w:rFonts w:ascii="Verdana" w:hAnsi="Verdana"/>
                <w:sz w:val="20"/>
                <w:szCs w:val="20"/>
                <w:highlight w:val="cyan"/>
              </w:rPr>
              <w:t>Documenter l'utilisation des produits phytosanitaires (C3)</w:t>
            </w:r>
          </w:p>
        </w:tc>
      </w:tr>
      <w:tr w:rsidR="00803351" w:rsidRPr="00CF3AFE" w14:paraId="5D3906FB" w14:textId="77777777" w:rsidTr="00F54474">
        <w:tc>
          <w:tcPr>
            <w:tcW w:w="244" w:type="pct"/>
            <w:tcBorders>
              <w:top w:val="single" w:sz="4" w:space="0" w:color="auto"/>
              <w:left w:val="single" w:sz="4" w:space="0" w:color="auto"/>
              <w:bottom w:val="single" w:sz="4" w:space="0" w:color="auto"/>
              <w:right w:val="single" w:sz="4" w:space="0" w:color="auto"/>
            </w:tcBorders>
          </w:tcPr>
          <w:p w14:paraId="67DE0A96" w14:textId="77777777" w:rsidR="002D5C5C" w:rsidRPr="00CF3AFE" w:rsidRDefault="002D5C5C" w:rsidP="002D5C5C">
            <w:pPr>
              <w:spacing w:after="120"/>
              <w:rPr>
                <w:rFonts w:ascii="Verdana" w:hAnsi="Verdana" w:cs="Arial"/>
                <w:sz w:val="20"/>
                <w:szCs w:val="20"/>
                <w:lang w:val="de-CH" w:eastAsia="de-CH"/>
              </w:rPr>
            </w:pPr>
            <w:r w:rsidRPr="00CF3AFE">
              <w:rPr>
                <w:rFonts w:ascii="Verdana" w:hAnsi="Verdana" w:cs="Arial"/>
                <w:sz w:val="20"/>
                <w:szCs w:val="20"/>
                <w:lang w:val="de-CH" w:eastAsia="de-CH"/>
              </w:rPr>
              <w:t>e3.4</w:t>
            </w:r>
          </w:p>
        </w:tc>
        <w:tc>
          <w:tcPr>
            <w:tcW w:w="1585" w:type="pct"/>
            <w:tcBorders>
              <w:top w:val="single" w:sz="4" w:space="0" w:color="auto"/>
              <w:left w:val="single" w:sz="4" w:space="0" w:color="auto"/>
              <w:bottom w:val="single" w:sz="4" w:space="0" w:color="auto"/>
              <w:right w:val="single" w:sz="4" w:space="0" w:color="auto"/>
            </w:tcBorders>
          </w:tcPr>
          <w:p w14:paraId="2A6F892C" w14:textId="30BA912F" w:rsidR="002D5C5C" w:rsidRPr="00CF3AFE" w:rsidRDefault="00CF3AFE" w:rsidP="000F4281">
            <w:pPr>
              <w:spacing w:after="120"/>
              <w:rPr>
                <w:rFonts w:ascii="Verdana" w:hAnsi="Verdana" w:cs="Arial"/>
                <w:sz w:val="20"/>
                <w:szCs w:val="20"/>
                <w:lang w:val="de-CH" w:eastAsia="de-CH"/>
              </w:rPr>
            </w:pPr>
            <w:r w:rsidRPr="00CF3AFE">
              <w:rPr>
                <w:rFonts w:ascii="Verdana" w:hAnsi="Verdana"/>
                <w:sz w:val="20"/>
                <w:szCs w:val="20"/>
              </w:rPr>
              <w:t>Ils règlent et utilisent de manière optimale les outils de régulation des mauvaises herbes. Ce faisant, ils respectent les dispositions légales et veillent à la sécurité au travail ainsi qu’à une utilisation ménageant l’environnement. (C3)</w:t>
            </w:r>
          </w:p>
        </w:tc>
        <w:tc>
          <w:tcPr>
            <w:tcW w:w="1585" w:type="pct"/>
            <w:tcBorders>
              <w:top w:val="single" w:sz="4" w:space="0" w:color="auto"/>
              <w:left w:val="single" w:sz="4" w:space="0" w:color="auto"/>
              <w:bottom w:val="single" w:sz="4" w:space="0" w:color="auto"/>
              <w:right w:val="single" w:sz="4" w:space="0" w:color="auto"/>
            </w:tcBorders>
            <w:shd w:val="clear" w:color="auto" w:fill="FFFFFF"/>
          </w:tcPr>
          <w:p w14:paraId="4A998D51" w14:textId="31E7AB94" w:rsidR="002D5C5C" w:rsidRPr="00CF3AFE" w:rsidRDefault="00CF3AFE" w:rsidP="002D5C5C">
            <w:pPr>
              <w:spacing w:after="120"/>
              <w:ind w:left="1"/>
              <w:rPr>
                <w:rFonts w:ascii="Verdana" w:hAnsi="Verdana" w:cs="Arial"/>
                <w:sz w:val="20"/>
                <w:szCs w:val="20"/>
                <w:lang w:val="de-CH" w:eastAsia="de-DE"/>
              </w:rPr>
            </w:pPr>
            <w:r w:rsidRPr="00CF3AFE">
              <w:rPr>
                <w:rFonts w:ascii="Verdana" w:hAnsi="Verdana"/>
                <w:sz w:val="20"/>
                <w:szCs w:val="20"/>
              </w:rPr>
              <w:t>Ils décrivent et comparent le fonctionnement de différents outils et moyens auxiliaires (mécaniques, électriques, thermiques, chimiques) pour la régulation des mauvaises herbes. (C2) Ils proposent des directives légales concernant l'utilisation des herbicides. (C2) Ils mettent en évidence les effets de l'utilisation d'herbicides sur l'environnement et les utilisateurs. (C4)</w:t>
            </w:r>
          </w:p>
        </w:tc>
        <w:tc>
          <w:tcPr>
            <w:tcW w:w="1586" w:type="pct"/>
            <w:tcBorders>
              <w:top w:val="single" w:sz="4" w:space="0" w:color="auto"/>
              <w:left w:val="single" w:sz="4" w:space="0" w:color="auto"/>
              <w:bottom w:val="single" w:sz="4" w:space="0" w:color="auto"/>
              <w:right w:val="single" w:sz="4" w:space="0" w:color="auto"/>
            </w:tcBorders>
            <w:shd w:val="clear" w:color="auto" w:fill="FFFFFF"/>
          </w:tcPr>
          <w:p w14:paraId="4959053A" w14:textId="77777777" w:rsidR="00CF3AFE" w:rsidRPr="00CF3AFE" w:rsidRDefault="00CF3AFE" w:rsidP="00344B08">
            <w:pPr>
              <w:spacing w:after="120"/>
              <w:rPr>
                <w:rFonts w:ascii="Verdana" w:hAnsi="Verdana"/>
                <w:sz w:val="20"/>
                <w:szCs w:val="20"/>
              </w:rPr>
            </w:pPr>
            <w:r w:rsidRPr="00CF3AFE">
              <w:rPr>
                <w:rFonts w:ascii="Verdana" w:hAnsi="Verdana"/>
                <w:sz w:val="20"/>
                <w:szCs w:val="20"/>
              </w:rPr>
              <w:t xml:space="preserve">Ils règlent et utilisent divers outils de lutte contre les mauvaises herbes et les entretiennent. Ce faisant, ils veillent à la sécurité au travail. (C3) </w:t>
            </w:r>
          </w:p>
          <w:p w14:paraId="2EF24CDF" w14:textId="77777777" w:rsidR="00CF3AFE" w:rsidRPr="00CF3AFE" w:rsidRDefault="00CF3AFE" w:rsidP="00344B08">
            <w:pPr>
              <w:spacing w:after="120"/>
              <w:rPr>
                <w:rFonts w:ascii="Verdana" w:hAnsi="Verdana"/>
                <w:sz w:val="20"/>
                <w:szCs w:val="20"/>
                <w:highlight w:val="cyan"/>
              </w:rPr>
            </w:pPr>
            <w:r w:rsidRPr="00CF3AFE">
              <w:rPr>
                <w:rFonts w:ascii="Verdana" w:hAnsi="Verdana"/>
                <w:sz w:val="20"/>
                <w:szCs w:val="20"/>
                <w:highlight w:val="cyan"/>
              </w:rPr>
              <w:t xml:space="preserve">Objectif pour le permis pour l’emploi des produits phytosanitaires : </w:t>
            </w:r>
          </w:p>
          <w:p w14:paraId="474C0C75" w14:textId="77777777" w:rsidR="00CF3AFE" w:rsidRPr="00CF3AFE" w:rsidRDefault="00CF3AFE" w:rsidP="00344B08">
            <w:pPr>
              <w:spacing w:after="120"/>
              <w:rPr>
                <w:rFonts w:ascii="Verdana" w:hAnsi="Verdana"/>
                <w:sz w:val="20"/>
                <w:szCs w:val="20"/>
                <w:highlight w:val="cyan"/>
              </w:rPr>
            </w:pPr>
            <w:r w:rsidRPr="00CF3AFE">
              <w:rPr>
                <w:rFonts w:ascii="Verdana" w:hAnsi="Verdana"/>
                <w:sz w:val="20"/>
                <w:szCs w:val="20"/>
                <w:highlight w:val="cyan"/>
              </w:rPr>
              <w:t xml:space="preserve">Mélanger les produits phytosanitaires en toute sécurité et appliquer le produit dans les règles avec la technique appropriée (C3) </w:t>
            </w:r>
          </w:p>
          <w:p w14:paraId="0E3DA53E" w14:textId="77777777" w:rsidR="00CF3AFE" w:rsidRPr="00CF3AFE" w:rsidRDefault="00CF3AFE" w:rsidP="00344B08">
            <w:pPr>
              <w:spacing w:after="120"/>
              <w:rPr>
                <w:rFonts w:ascii="Verdana" w:hAnsi="Verdana"/>
                <w:sz w:val="20"/>
                <w:szCs w:val="20"/>
                <w:highlight w:val="cyan"/>
              </w:rPr>
            </w:pPr>
            <w:r w:rsidRPr="00CF3AFE">
              <w:rPr>
                <w:rFonts w:ascii="Verdana" w:hAnsi="Verdana"/>
                <w:sz w:val="20"/>
                <w:szCs w:val="20"/>
                <w:highlight w:val="cyan"/>
              </w:rPr>
              <w:t xml:space="preserve">Déterminer selon les instructions la pression correcte par rapport à la taille de la buse, à la vitesse de déplacement de l'engin et à la quantité épandue pour éviter les pertes et atteindre le maximum d'efficacité avec le minimum de substances actives (C3) </w:t>
            </w:r>
          </w:p>
          <w:p w14:paraId="04570942" w14:textId="77777777" w:rsidR="00CF3AFE" w:rsidRPr="00CF3AFE" w:rsidRDefault="00CF3AFE" w:rsidP="00344B08">
            <w:pPr>
              <w:spacing w:after="120"/>
              <w:rPr>
                <w:rFonts w:ascii="Verdana" w:hAnsi="Verdana"/>
                <w:sz w:val="20"/>
                <w:szCs w:val="20"/>
                <w:highlight w:val="cyan"/>
              </w:rPr>
            </w:pPr>
            <w:r w:rsidRPr="00CF3AFE">
              <w:rPr>
                <w:rFonts w:ascii="Verdana" w:hAnsi="Verdana"/>
                <w:sz w:val="20"/>
                <w:szCs w:val="20"/>
                <w:highlight w:val="cyan"/>
              </w:rPr>
              <w:t xml:space="preserve">Calculer la quantité à appliquer et la concentration correcte de la bouillie et éviter les résidus (C3) </w:t>
            </w:r>
          </w:p>
          <w:p w14:paraId="2AE98FA9" w14:textId="6DF8FEE2" w:rsidR="002D5C5C" w:rsidRPr="00CF3AFE" w:rsidRDefault="00CF3AFE" w:rsidP="00344B08">
            <w:pPr>
              <w:spacing w:after="120"/>
              <w:rPr>
                <w:rFonts w:ascii="Verdana" w:hAnsi="Verdana" w:cs="Arial"/>
                <w:sz w:val="20"/>
                <w:szCs w:val="20"/>
                <w:lang w:val="de-CH" w:eastAsia="de-DE"/>
              </w:rPr>
            </w:pPr>
            <w:r w:rsidRPr="00CF3AFE">
              <w:rPr>
                <w:rFonts w:ascii="Verdana" w:hAnsi="Verdana"/>
                <w:sz w:val="20"/>
                <w:szCs w:val="20"/>
                <w:highlight w:val="cyan"/>
              </w:rPr>
              <w:t>Éviter dérive, évaporation et ruissellement lors de l’épandage des produits phytosanitaires (C3)</w:t>
            </w:r>
          </w:p>
        </w:tc>
      </w:tr>
    </w:tbl>
    <w:p w14:paraId="63D01689" w14:textId="77777777" w:rsidR="00641631" w:rsidRDefault="00641631" w:rsidP="002D5C5C">
      <w:pPr>
        <w:spacing w:after="120"/>
        <w:rPr>
          <w:rFonts w:ascii="Verdana" w:hAnsi="Verdana"/>
          <w:sz w:val="20"/>
          <w:szCs w:val="20"/>
          <w:lang w:val="de-CH" w:eastAsia="de-CH"/>
        </w:rPr>
      </w:pPr>
    </w:p>
    <w:p w14:paraId="22E293D7" w14:textId="7F0157AC" w:rsidR="004C4DD2" w:rsidRPr="00BB5FD6" w:rsidRDefault="00BB5FD6" w:rsidP="00BB5FD6">
      <w:pPr>
        <w:spacing w:after="120"/>
        <w:rPr>
          <w:rFonts w:ascii="Verdana" w:eastAsia="Arial" w:hAnsi="Verdana" w:cstheme="minorHAnsi"/>
          <w:b/>
          <w:bCs/>
          <w:sz w:val="20"/>
          <w:szCs w:val="20"/>
        </w:rPr>
      </w:pPr>
      <w:r w:rsidRPr="00BB5FD6">
        <w:rPr>
          <w:rFonts w:ascii="Verdana" w:hAnsi="Verdana"/>
          <w:b/>
          <w:bCs/>
          <w:sz w:val="20"/>
          <w:szCs w:val="20"/>
          <w:lang w:eastAsia="de-CH"/>
        </w:rPr>
        <w:t>Valable à partir de l'année scolaire 2026/2027</w:t>
      </w:r>
      <w:r w:rsidR="00CF3AFE" w:rsidRPr="009132D4">
        <w:rPr>
          <w:rFonts w:ascii="Verdana" w:hAnsi="Verdana"/>
          <w:b/>
          <w:bCs/>
          <w:sz w:val="20"/>
          <w:szCs w:val="20"/>
          <w:lang w:val="de-CH" w:eastAsia="de-CH"/>
        </w:rPr>
        <w:br/>
      </w:r>
      <w:r w:rsidRPr="00BB5FD6">
        <w:rPr>
          <w:rFonts w:ascii="Verdana" w:eastAsia="Arial" w:hAnsi="Verdana" w:cstheme="minorHAnsi"/>
          <w:b/>
          <w:bCs/>
          <w:sz w:val="20"/>
          <w:szCs w:val="20"/>
        </w:rPr>
        <w:t>État au 30 avril 2025</w:t>
      </w:r>
    </w:p>
    <w:sectPr w:rsidR="004C4DD2" w:rsidRPr="00BB5FD6" w:rsidSect="0044066A">
      <w:headerReference w:type="default" r:id="rId15"/>
      <w:footerReference w:type="default" r:id="rId16"/>
      <w:pgSz w:w="16838" w:h="11906" w:orient="landscape" w:code="9"/>
      <w:pgMar w:top="709" w:right="1440" w:bottom="709" w:left="1440" w:header="709"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Schaller Luz | SBV-USP" w:date="2025-07-14T11:39:00Z" w:initials="SL|S">
    <w:p w14:paraId="04A40A24" w14:textId="48D36566" w:rsidR="004C6C90" w:rsidRPr="004C6C90" w:rsidRDefault="004C6C90" w:rsidP="004C6C90">
      <w:pPr>
        <w:pStyle w:val="Listenabsatz"/>
        <w:spacing w:beforeLines="20" w:before="48" w:afterLines="20" w:after="48"/>
        <w:ind w:left="0"/>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highlight w:val="yellow"/>
        </w:rPr>
      </w:pPr>
      <w:r>
        <w:rPr>
          <w:rStyle w:val="Kommentarzeichen"/>
        </w:rPr>
        <w:annotationRef/>
      </w:r>
      <w:r>
        <w:t xml:space="preserve">Was ist der Unterschied zwischen den 2 Punkten auf </w:t>
      </w:r>
      <w:proofErr w:type="gramStart"/>
      <w:r>
        <w:t>D ?</w:t>
      </w:r>
      <w:proofErr w:type="gramEnd"/>
      <w:r>
        <w:br/>
      </w:r>
      <w:r>
        <w:br/>
      </w:r>
      <w:r w:rsidRPr="004C6C90">
        <w:rPr>
          <w:rFonts w:ascii="Verdana" w:eastAsia="Century Gothic" w:hAnsi="Verdana" w:cs="Arial"/>
          <w:color w:val="000000"/>
          <w:highlight w:val="yellow"/>
        </w:rPr>
        <w:t>-</w:t>
      </w:r>
      <w:r w:rsidRPr="004C6C90">
        <w:rPr>
          <w:rFonts w:ascii="Verdana" w:eastAsia="Century Gothic" w:hAnsi="Verdana" w:cs="Arial"/>
          <w:color w:val="000000"/>
          <w:highlight w:val="yellow"/>
        </w:rPr>
        <w:t>Praktisches Arbeiten im Feld</w:t>
      </w:r>
    </w:p>
    <w:p w14:paraId="2425CA84" w14:textId="0645EAA1" w:rsidR="004C6C90" w:rsidRPr="00B0353F" w:rsidRDefault="004C6C90" w:rsidP="004C6C90">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4C6C90">
        <w:rPr>
          <w:rFonts w:ascii="Verdana" w:eastAsia="Century Gothic" w:hAnsi="Verdana" w:cs="Arial"/>
          <w:color w:val="000000"/>
          <w:highlight w:val="yellow"/>
        </w:rPr>
        <w:t>-</w:t>
      </w:r>
      <w:r w:rsidRPr="004C6C90">
        <w:rPr>
          <w:rFonts w:ascii="Verdana" w:eastAsia="Century Gothic" w:hAnsi="Verdana" w:cs="Arial"/>
          <w:color w:val="000000"/>
          <w:highlight w:val="yellow"/>
        </w:rPr>
        <w:t>Praktische Ausführung im Feld</w:t>
      </w:r>
    </w:p>
    <w:p w14:paraId="0F7D899E" w14:textId="58D6EFB6" w:rsidR="004C6C90" w:rsidRDefault="004C6C90">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7D89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1F6B0C" w16cex:dateUtc="2025-07-14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D899E" w16cid:durableId="2C1F6B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47603" w14:textId="77777777" w:rsidR="00826A34" w:rsidRDefault="00826A34" w:rsidP="0013135C">
      <w:r>
        <w:separator/>
      </w:r>
    </w:p>
  </w:endnote>
  <w:endnote w:type="continuationSeparator" w:id="0">
    <w:p w14:paraId="7E56E87E" w14:textId="77777777" w:rsidR="00826A34" w:rsidRDefault="00826A34" w:rsidP="0013135C">
      <w:r>
        <w:continuationSeparator/>
      </w:r>
    </w:p>
  </w:endnote>
  <w:endnote w:type="continuationNotice" w:id="1">
    <w:p w14:paraId="770E5F7A" w14:textId="77777777" w:rsidR="00826A34" w:rsidRDefault="00826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1D2E2" w14:textId="6E3CA5F8" w:rsidR="00612F1D" w:rsidRPr="00B141F3" w:rsidRDefault="0044066A" w:rsidP="0044066A">
    <w:pPr>
      <w:pStyle w:val="Fuzeile"/>
      <w:tabs>
        <w:tab w:val="clear" w:pos="4513"/>
        <w:tab w:val="right" w:pos="4536"/>
        <w:tab w:val="left" w:pos="5568"/>
        <w:tab w:val="left" w:pos="7326"/>
        <w:tab w:val="left" w:pos="7629"/>
      </w:tabs>
      <w:rPr>
        <w:color w:val="009036"/>
        <w:sz w:val="13"/>
        <w:szCs w:val="13"/>
      </w:rPr>
    </w:pPr>
    <w:r w:rsidRPr="00580637">
      <w:rPr>
        <w:noProof/>
        <w:sz w:val="13"/>
        <w:szCs w:val="13"/>
        <w:lang w:eastAsia="de-CH"/>
      </w:rPr>
      <mc:AlternateContent>
        <mc:Choice Requires="wps">
          <w:drawing>
            <wp:anchor distT="0" distB="0" distL="114300" distR="114300" simplePos="0" relativeHeight="251662336" behindDoc="0" locked="0" layoutInCell="1" allowOverlap="1" wp14:anchorId="3EF87879" wp14:editId="195BC51B">
              <wp:simplePos x="0" y="0"/>
              <wp:positionH relativeFrom="column">
                <wp:posOffset>3499485</wp:posOffset>
              </wp:positionH>
              <wp:positionV relativeFrom="paragraph">
                <wp:posOffset>0</wp:posOffset>
              </wp:positionV>
              <wp:extent cx="8255" cy="432000"/>
              <wp:effectExtent l="0" t="0" r="29845"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4320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2C3E018"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5pt,0" to="276.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" strokecolor="#009036" strokeweight=".5pt"/>
          </w:pict>
        </mc:Fallback>
      </mc:AlternateContent>
    </w:r>
    <w:r w:rsidRPr="00580637">
      <w:rPr>
        <w:noProof/>
        <w:sz w:val="13"/>
        <w:szCs w:val="13"/>
        <w:lang w:eastAsia="de-CH"/>
      </w:rPr>
      <mc:AlternateContent>
        <mc:Choice Requires="wps">
          <w:drawing>
            <wp:anchor distT="0" distB="0" distL="114300" distR="114300" simplePos="0" relativeHeight="251661312" behindDoc="0" locked="0" layoutInCell="1" allowOverlap="1" wp14:anchorId="77AA92CC" wp14:editId="57935068">
              <wp:simplePos x="0" y="0"/>
              <wp:positionH relativeFrom="column">
                <wp:posOffset>4615815</wp:posOffset>
              </wp:positionH>
              <wp:positionV relativeFrom="paragraph">
                <wp:posOffset>0</wp:posOffset>
              </wp:positionV>
              <wp:extent cx="8255" cy="432000"/>
              <wp:effectExtent l="0" t="0" r="2984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4320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2E8A9C20"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0" to="364.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" strokecolor="#009036" strokeweight=".5pt"/>
          </w:pict>
        </mc:Fallback>
      </mc:AlternateContent>
    </w:r>
    <w:r w:rsidRPr="00580637">
      <w:rPr>
        <w:sz w:val="13"/>
        <w:szCs w:val="13"/>
      </w:rPr>
      <w:tab/>
    </w:r>
    <w:r w:rsidRPr="00580637">
      <w:rPr>
        <w:color w:val="009036"/>
        <w:sz w:val="13"/>
        <w:szCs w:val="13"/>
      </w:rPr>
      <w:t xml:space="preserve">Organisation der </w:t>
    </w:r>
    <w:proofErr w:type="spellStart"/>
    <w:r w:rsidRPr="00580637">
      <w:rPr>
        <w:color w:val="009036"/>
        <w:sz w:val="13"/>
        <w:szCs w:val="13"/>
      </w:rPr>
      <w:t>Arbeitswelt</w:t>
    </w:r>
    <w:proofErr w:type="spellEnd"/>
    <w:r w:rsidRPr="00580637">
      <w:rPr>
        <w:color w:val="009036"/>
        <w:sz w:val="13"/>
        <w:szCs w:val="13"/>
      </w:rPr>
      <w:t xml:space="preserve"> (</w:t>
    </w:r>
    <w:proofErr w:type="spellStart"/>
    <w:r w:rsidRPr="00580637">
      <w:rPr>
        <w:color w:val="009036"/>
        <w:sz w:val="13"/>
        <w:szCs w:val="13"/>
      </w:rPr>
      <w:t>OdA</w:t>
    </w:r>
    <w:proofErr w:type="spellEnd"/>
    <w:r w:rsidRPr="00580637">
      <w:rPr>
        <w:color w:val="009036"/>
        <w:sz w:val="13"/>
        <w:szCs w:val="13"/>
      </w:rPr>
      <w:t>)</w:t>
    </w:r>
    <w:r w:rsidRPr="00580637">
      <w:rPr>
        <w:color w:val="009036"/>
        <w:sz w:val="13"/>
        <w:szCs w:val="13"/>
      </w:rPr>
      <w:tab/>
    </w:r>
    <w:proofErr w:type="spellStart"/>
    <w:r w:rsidRPr="00580637">
      <w:rPr>
        <w:color w:val="009036"/>
        <w:sz w:val="13"/>
        <w:szCs w:val="13"/>
      </w:rPr>
      <w:t>AgriAliForm</w:t>
    </w:r>
    <w:proofErr w:type="spellEnd"/>
    <w:r w:rsidRPr="00580637">
      <w:rPr>
        <w:color w:val="009036"/>
        <w:sz w:val="13"/>
        <w:szCs w:val="13"/>
      </w:rPr>
      <w:tab/>
    </w:r>
    <w:proofErr w:type="gramStart"/>
    <w:r w:rsidRPr="00580637">
      <w:rPr>
        <w:color w:val="009036"/>
        <w:sz w:val="13"/>
        <w:szCs w:val="13"/>
      </w:rPr>
      <w:t>Tel:</w:t>
    </w:r>
    <w:proofErr w:type="gramEnd"/>
    <w:r w:rsidRPr="00580637">
      <w:rPr>
        <w:color w:val="009036"/>
        <w:sz w:val="13"/>
        <w:szCs w:val="13"/>
      </w:rPr>
      <w:tab/>
      <w:t>056 462 54 40</w:t>
    </w:r>
    <w:r w:rsidRPr="00580637">
      <w:rPr>
        <w:color w:val="009036"/>
        <w:sz w:val="13"/>
        <w:szCs w:val="13"/>
      </w:rPr>
      <w:br/>
    </w:r>
    <w:r w:rsidRPr="00580637">
      <w:rPr>
        <w:color w:val="009036"/>
        <w:sz w:val="13"/>
        <w:szCs w:val="13"/>
      </w:rPr>
      <w:tab/>
      <w:t>Organisation du monde du travail (</w:t>
    </w:r>
    <w:proofErr w:type="spellStart"/>
    <w:r w:rsidRPr="00580637">
      <w:rPr>
        <w:color w:val="009036"/>
        <w:sz w:val="13"/>
        <w:szCs w:val="13"/>
      </w:rPr>
      <w:t>OrTra</w:t>
    </w:r>
    <w:proofErr w:type="spellEnd"/>
    <w:r w:rsidRPr="00580637">
      <w:rPr>
        <w:color w:val="009036"/>
        <w:sz w:val="13"/>
        <w:szCs w:val="13"/>
      </w:rPr>
      <w:t>)</w:t>
    </w:r>
    <w:r w:rsidRPr="00580637">
      <w:rPr>
        <w:color w:val="009036"/>
        <w:sz w:val="13"/>
        <w:szCs w:val="13"/>
      </w:rPr>
      <w:tab/>
    </w:r>
    <w:proofErr w:type="spellStart"/>
    <w:r w:rsidR="00B141F3" w:rsidRPr="00580637">
      <w:rPr>
        <w:color w:val="009036"/>
        <w:sz w:val="13"/>
        <w:szCs w:val="13"/>
      </w:rPr>
      <w:t>Laurstrasse</w:t>
    </w:r>
    <w:proofErr w:type="spellEnd"/>
    <w:r w:rsidR="00B141F3" w:rsidRPr="00580637">
      <w:rPr>
        <w:color w:val="009036"/>
        <w:sz w:val="13"/>
        <w:szCs w:val="13"/>
      </w:rPr>
      <w:t xml:space="preserve"> 10</w:t>
    </w:r>
    <w:r w:rsidRPr="00580637">
      <w:rPr>
        <w:color w:val="009036"/>
        <w:sz w:val="13"/>
        <w:szCs w:val="13"/>
      </w:rPr>
      <w:tab/>
    </w:r>
    <w:r w:rsidR="00547200" w:rsidRPr="00580637">
      <w:rPr>
        <w:color w:val="009036"/>
        <w:sz w:val="13"/>
        <w:szCs w:val="13"/>
      </w:rPr>
      <w:t>Mail: info@agri-job.ch</w:t>
    </w:r>
    <w:r w:rsidRPr="00580637">
      <w:rPr>
        <w:color w:val="009036"/>
        <w:sz w:val="13"/>
        <w:szCs w:val="13"/>
      </w:rPr>
      <w:br/>
    </w:r>
    <w:r w:rsidRPr="00580637">
      <w:rPr>
        <w:color w:val="009036"/>
        <w:sz w:val="13"/>
        <w:szCs w:val="13"/>
      </w:rPr>
      <w:tab/>
    </w:r>
    <w:proofErr w:type="spellStart"/>
    <w:r w:rsidRPr="00580637">
      <w:rPr>
        <w:color w:val="009036"/>
        <w:sz w:val="13"/>
        <w:szCs w:val="13"/>
      </w:rPr>
      <w:t>Organizzazione</w:t>
    </w:r>
    <w:proofErr w:type="spellEnd"/>
    <w:r w:rsidRPr="00580637">
      <w:rPr>
        <w:color w:val="009036"/>
        <w:sz w:val="13"/>
        <w:szCs w:val="13"/>
      </w:rPr>
      <w:t xml:space="preserve"> </w:t>
    </w:r>
    <w:proofErr w:type="spellStart"/>
    <w:r w:rsidRPr="00580637">
      <w:rPr>
        <w:color w:val="009036"/>
        <w:sz w:val="13"/>
        <w:szCs w:val="13"/>
      </w:rPr>
      <w:t>del</w:t>
    </w:r>
    <w:proofErr w:type="spellEnd"/>
    <w:r w:rsidRPr="00580637">
      <w:rPr>
        <w:color w:val="009036"/>
        <w:sz w:val="13"/>
        <w:szCs w:val="13"/>
      </w:rPr>
      <w:t xml:space="preserve"> </w:t>
    </w:r>
    <w:proofErr w:type="spellStart"/>
    <w:r w:rsidRPr="00580637">
      <w:rPr>
        <w:color w:val="009036"/>
        <w:sz w:val="13"/>
        <w:szCs w:val="13"/>
      </w:rPr>
      <w:t>mondo</w:t>
    </w:r>
    <w:proofErr w:type="spellEnd"/>
    <w:r w:rsidRPr="00580637">
      <w:rPr>
        <w:color w:val="009036"/>
        <w:sz w:val="13"/>
        <w:szCs w:val="13"/>
      </w:rPr>
      <w:t xml:space="preserve"> </w:t>
    </w:r>
    <w:proofErr w:type="spellStart"/>
    <w:r w:rsidRPr="00580637">
      <w:rPr>
        <w:color w:val="009036"/>
        <w:sz w:val="13"/>
        <w:szCs w:val="13"/>
      </w:rPr>
      <w:t>del</w:t>
    </w:r>
    <w:proofErr w:type="spellEnd"/>
    <w:r w:rsidRPr="00580637">
      <w:rPr>
        <w:color w:val="009036"/>
        <w:sz w:val="13"/>
        <w:szCs w:val="13"/>
      </w:rPr>
      <w:t xml:space="preserve"> </w:t>
    </w:r>
    <w:proofErr w:type="spellStart"/>
    <w:r w:rsidRPr="00580637">
      <w:rPr>
        <w:color w:val="009036"/>
        <w:sz w:val="13"/>
        <w:szCs w:val="13"/>
      </w:rPr>
      <w:t>lavoro</w:t>
    </w:r>
    <w:proofErr w:type="spellEnd"/>
    <w:r w:rsidRPr="00580637">
      <w:rPr>
        <w:color w:val="009036"/>
        <w:sz w:val="13"/>
        <w:szCs w:val="13"/>
      </w:rPr>
      <w:t xml:space="preserve"> (</w:t>
    </w:r>
    <w:proofErr w:type="spellStart"/>
    <w:r w:rsidRPr="00580637">
      <w:rPr>
        <w:color w:val="009036"/>
        <w:sz w:val="13"/>
        <w:szCs w:val="13"/>
      </w:rPr>
      <w:t>Oml</w:t>
    </w:r>
    <w:proofErr w:type="spellEnd"/>
    <w:r w:rsidRPr="00580637">
      <w:rPr>
        <w:color w:val="009036"/>
        <w:sz w:val="13"/>
        <w:szCs w:val="13"/>
      </w:rPr>
      <w:t>)</w:t>
    </w:r>
    <w:r w:rsidRPr="00580637">
      <w:rPr>
        <w:color w:val="009036"/>
        <w:sz w:val="13"/>
        <w:szCs w:val="13"/>
      </w:rPr>
      <w:tab/>
    </w:r>
    <w:r w:rsidR="00B141F3" w:rsidRPr="00580637">
      <w:rPr>
        <w:color w:val="009036"/>
        <w:sz w:val="13"/>
        <w:szCs w:val="13"/>
      </w:rPr>
      <w:t>CH-5201 Brugg</w:t>
    </w:r>
    <w:r w:rsidRPr="00580637">
      <w:rPr>
        <w:color w:val="009036"/>
        <w:sz w:val="13"/>
        <w:szCs w:val="13"/>
      </w:rPr>
      <w:tab/>
    </w:r>
    <w:r w:rsidR="00547200" w:rsidRPr="00580637">
      <w:rPr>
        <w:color w:val="009036"/>
        <w:sz w:val="13"/>
        <w:szCs w:val="13"/>
      </w:rPr>
      <w:t>www.agri-job.ch</w:t>
    </w:r>
    <w:r w:rsidRPr="00580637">
      <w:rPr>
        <w:color w:val="009036"/>
        <w:sz w:val="13"/>
        <w:szCs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24F77" w14:textId="77777777" w:rsidR="00826A34" w:rsidRDefault="00826A34" w:rsidP="0013135C">
      <w:r>
        <w:separator/>
      </w:r>
    </w:p>
  </w:footnote>
  <w:footnote w:type="continuationSeparator" w:id="0">
    <w:p w14:paraId="58AB5F8F" w14:textId="77777777" w:rsidR="00826A34" w:rsidRDefault="00826A34" w:rsidP="0013135C">
      <w:r>
        <w:continuationSeparator/>
      </w:r>
    </w:p>
  </w:footnote>
  <w:footnote w:type="continuationNotice" w:id="1">
    <w:p w14:paraId="49ABA6E8" w14:textId="77777777" w:rsidR="00826A34" w:rsidRDefault="00826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3E596" w14:textId="68B37B32" w:rsidR="00300652" w:rsidRPr="00234122" w:rsidRDefault="00300652">
    <w:pPr>
      <w:pStyle w:val="Kopfzeile"/>
      <w:rPr>
        <w:sz w:val="18"/>
        <w:szCs w:val="18"/>
        <w:lang w:val="de-CH"/>
      </w:rPr>
    </w:pPr>
    <w:r w:rsidRPr="00234122">
      <w:rPr>
        <w:noProof/>
        <w:sz w:val="18"/>
        <w:szCs w:val="18"/>
        <w:lang w:eastAsia="de-CH"/>
      </w:rPr>
      <w:drawing>
        <wp:anchor distT="0" distB="0" distL="114300" distR="114300" simplePos="0" relativeHeight="251659264" behindDoc="0" locked="0" layoutInCell="1" allowOverlap="1" wp14:anchorId="7D781018" wp14:editId="73C27172">
          <wp:simplePos x="0" y="0"/>
          <wp:positionH relativeFrom="column">
            <wp:posOffset>3000375</wp:posOffset>
          </wp:positionH>
          <wp:positionV relativeFrom="paragraph">
            <wp:posOffset>-259715</wp:posOffset>
          </wp:positionV>
          <wp:extent cx="2571750" cy="426043"/>
          <wp:effectExtent l="0" t="0" r="0" b="0"/>
          <wp:wrapNone/>
          <wp:docPr id="3" name="Bild 1" descr="logo_d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4260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5EFF5" w14:textId="77777777" w:rsidR="00300652" w:rsidRPr="00234122" w:rsidRDefault="00300652">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EC0033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FFA3C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C4C8C7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A5A12D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3D568CA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E800A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BC329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6A957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4247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BB085B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FD0D44"/>
    <w:multiLevelType w:val="hybridMultilevel"/>
    <w:tmpl w:val="FFD2D4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903A32"/>
    <w:multiLevelType w:val="hybridMultilevel"/>
    <w:tmpl w:val="9B70835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4E0569FC"/>
    <w:multiLevelType w:val="hybridMultilevel"/>
    <w:tmpl w:val="43CA0D76"/>
    <w:lvl w:ilvl="0" w:tplc="61F8F622">
      <w:start w:val="1"/>
      <w:numFmt w:val="bullet"/>
      <w:lvlText w:val=""/>
      <w:lvlJc w:val="left"/>
      <w:pPr>
        <w:ind w:left="360" w:hanging="360"/>
      </w:pPr>
      <w:rPr>
        <w:rFonts w:ascii="Symbol" w:hAnsi="Symbol" w:hint="default"/>
        <w:color w:val="009036"/>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haller Luz | SBV-USP">
    <w15:presenceInfo w15:providerId="AD" w15:userId="S::luz.schaller@sbv-usp.ch::74a568ad-b4ad-4337-8332-ba79b4abf8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8"/>
    <w:rsid w:val="00003E1B"/>
    <w:rsid w:val="00004DFE"/>
    <w:rsid w:val="0000795A"/>
    <w:rsid w:val="00013829"/>
    <w:rsid w:val="000221F5"/>
    <w:rsid w:val="00023B2F"/>
    <w:rsid w:val="000325F8"/>
    <w:rsid w:val="0003425C"/>
    <w:rsid w:val="00036E48"/>
    <w:rsid w:val="000404F7"/>
    <w:rsid w:val="00041B84"/>
    <w:rsid w:val="000532D3"/>
    <w:rsid w:val="00070DFA"/>
    <w:rsid w:val="000740D4"/>
    <w:rsid w:val="0007711E"/>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2BA6"/>
    <w:rsid w:val="000F4281"/>
    <w:rsid w:val="000F5D54"/>
    <w:rsid w:val="001062E5"/>
    <w:rsid w:val="0010751A"/>
    <w:rsid w:val="00111544"/>
    <w:rsid w:val="001203FD"/>
    <w:rsid w:val="00121FC0"/>
    <w:rsid w:val="00123D21"/>
    <w:rsid w:val="0013135C"/>
    <w:rsid w:val="00132190"/>
    <w:rsid w:val="00133DFF"/>
    <w:rsid w:val="0013540B"/>
    <w:rsid w:val="0013699B"/>
    <w:rsid w:val="00137C52"/>
    <w:rsid w:val="001400AB"/>
    <w:rsid w:val="00143A90"/>
    <w:rsid w:val="00144747"/>
    <w:rsid w:val="00154CF2"/>
    <w:rsid w:val="0016159A"/>
    <w:rsid w:val="00170A44"/>
    <w:rsid w:val="00173B5F"/>
    <w:rsid w:val="00177279"/>
    <w:rsid w:val="00183E20"/>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D763A"/>
    <w:rsid w:val="001E0B91"/>
    <w:rsid w:val="001E3784"/>
    <w:rsid w:val="001E5383"/>
    <w:rsid w:val="001E6336"/>
    <w:rsid w:val="001F56D7"/>
    <w:rsid w:val="0020177E"/>
    <w:rsid w:val="00212DA6"/>
    <w:rsid w:val="00233C16"/>
    <w:rsid w:val="00234122"/>
    <w:rsid w:val="0025508B"/>
    <w:rsid w:val="00265293"/>
    <w:rsid w:val="0026727A"/>
    <w:rsid w:val="002714D6"/>
    <w:rsid w:val="00274E39"/>
    <w:rsid w:val="002756EB"/>
    <w:rsid w:val="00275F08"/>
    <w:rsid w:val="002813D2"/>
    <w:rsid w:val="00283E95"/>
    <w:rsid w:val="00287C12"/>
    <w:rsid w:val="00294F0F"/>
    <w:rsid w:val="002A432A"/>
    <w:rsid w:val="002A4472"/>
    <w:rsid w:val="002A48B9"/>
    <w:rsid w:val="002B1391"/>
    <w:rsid w:val="002C117E"/>
    <w:rsid w:val="002C6FA0"/>
    <w:rsid w:val="002D41C3"/>
    <w:rsid w:val="002D5C5C"/>
    <w:rsid w:val="002E184C"/>
    <w:rsid w:val="002E1D04"/>
    <w:rsid w:val="002E7533"/>
    <w:rsid w:val="002F4148"/>
    <w:rsid w:val="00300652"/>
    <w:rsid w:val="0030678E"/>
    <w:rsid w:val="00310134"/>
    <w:rsid w:val="0031268F"/>
    <w:rsid w:val="00315A88"/>
    <w:rsid w:val="00336C9B"/>
    <w:rsid w:val="0034209F"/>
    <w:rsid w:val="00343F92"/>
    <w:rsid w:val="00344B08"/>
    <w:rsid w:val="00345611"/>
    <w:rsid w:val="003600C3"/>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4433"/>
    <w:rsid w:val="00437162"/>
    <w:rsid w:val="004400D8"/>
    <w:rsid w:val="0044066A"/>
    <w:rsid w:val="00442DBB"/>
    <w:rsid w:val="0045277E"/>
    <w:rsid w:val="004551E8"/>
    <w:rsid w:val="00457FE0"/>
    <w:rsid w:val="00461318"/>
    <w:rsid w:val="004617B0"/>
    <w:rsid w:val="00462267"/>
    <w:rsid w:val="00464F33"/>
    <w:rsid w:val="00467F70"/>
    <w:rsid w:val="0046EEE1"/>
    <w:rsid w:val="004703AA"/>
    <w:rsid w:val="00476DD5"/>
    <w:rsid w:val="00483B5D"/>
    <w:rsid w:val="004916E8"/>
    <w:rsid w:val="00492F80"/>
    <w:rsid w:val="004932CD"/>
    <w:rsid w:val="004955E0"/>
    <w:rsid w:val="00496FED"/>
    <w:rsid w:val="004A0DC2"/>
    <w:rsid w:val="004A14FE"/>
    <w:rsid w:val="004A1967"/>
    <w:rsid w:val="004A7E3E"/>
    <w:rsid w:val="004C0143"/>
    <w:rsid w:val="004C3B73"/>
    <w:rsid w:val="004C4DD2"/>
    <w:rsid w:val="004C607D"/>
    <w:rsid w:val="004C6C90"/>
    <w:rsid w:val="004D09D9"/>
    <w:rsid w:val="004E489E"/>
    <w:rsid w:val="004F2A61"/>
    <w:rsid w:val="004F461F"/>
    <w:rsid w:val="00501926"/>
    <w:rsid w:val="00504B19"/>
    <w:rsid w:val="00512FFE"/>
    <w:rsid w:val="00517659"/>
    <w:rsid w:val="00521CF8"/>
    <w:rsid w:val="005339CA"/>
    <w:rsid w:val="00547200"/>
    <w:rsid w:val="00547A5B"/>
    <w:rsid w:val="005504EB"/>
    <w:rsid w:val="00560ACB"/>
    <w:rsid w:val="005641E2"/>
    <w:rsid w:val="005645AE"/>
    <w:rsid w:val="005665DD"/>
    <w:rsid w:val="00575703"/>
    <w:rsid w:val="00575A54"/>
    <w:rsid w:val="00587C9E"/>
    <w:rsid w:val="005929A7"/>
    <w:rsid w:val="00592FFD"/>
    <w:rsid w:val="005A2CE3"/>
    <w:rsid w:val="005A4CDA"/>
    <w:rsid w:val="005A4E23"/>
    <w:rsid w:val="005A7F74"/>
    <w:rsid w:val="005B06E8"/>
    <w:rsid w:val="005B52BD"/>
    <w:rsid w:val="005B6E48"/>
    <w:rsid w:val="005C03E3"/>
    <w:rsid w:val="005E2052"/>
    <w:rsid w:val="005E4968"/>
    <w:rsid w:val="005F270D"/>
    <w:rsid w:val="00600643"/>
    <w:rsid w:val="006060AA"/>
    <w:rsid w:val="00612F1D"/>
    <w:rsid w:val="00623FD6"/>
    <w:rsid w:val="00624087"/>
    <w:rsid w:val="0062693F"/>
    <w:rsid w:val="0063118C"/>
    <w:rsid w:val="00634FD2"/>
    <w:rsid w:val="00637DFA"/>
    <w:rsid w:val="00641631"/>
    <w:rsid w:val="00641AA0"/>
    <w:rsid w:val="00646CEA"/>
    <w:rsid w:val="006502EC"/>
    <w:rsid w:val="006570E7"/>
    <w:rsid w:val="00662ADD"/>
    <w:rsid w:val="006655EF"/>
    <w:rsid w:val="00666512"/>
    <w:rsid w:val="00666E29"/>
    <w:rsid w:val="00685E8C"/>
    <w:rsid w:val="00686544"/>
    <w:rsid w:val="00694B88"/>
    <w:rsid w:val="006A3518"/>
    <w:rsid w:val="006A5C2E"/>
    <w:rsid w:val="006C1343"/>
    <w:rsid w:val="006C61EF"/>
    <w:rsid w:val="006D1154"/>
    <w:rsid w:val="006E0E1B"/>
    <w:rsid w:val="006E1336"/>
    <w:rsid w:val="006E29C9"/>
    <w:rsid w:val="006F26B7"/>
    <w:rsid w:val="006F7CF9"/>
    <w:rsid w:val="00705E8C"/>
    <w:rsid w:val="00706207"/>
    <w:rsid w:val="00706C96"/>
    <w:rsid w:val="00707110"/>
    <w:rsid w:val="0071793E"/>
    <w:rsid w:val="00724589"/>
    <w:rsid w:val="00724996"/>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77970"/>
    <w:rsid w:val="007A09B4"/>
    <w:rsid w:val="007A286D"/>
    <w:rsid w:val="007A2E36"/>
    <w:rsid w:val="007B1B16"/>
    <w:rsid w:val="007B37E1"/>
    <w:rsid w:val="007B3E15"/>
    <w:rsid w:val="007C00DC"/>
    <w:rsid w:val="007C0763"/>
    <w:rsid w:val="007C40AE"/>
    <w:rsid w:val="007D5519"/>
    <w:rsid w:val="007E04E5"/>
    <w:rsid w:val="007E2A72"/>
    <w:rsid w:val="007F4055"/>
    <w:rsid w:val="00803351"/>
    <w:rsid w:val="0080637F"/>
    <w:rsid w:val="008102E3"/>
    <w:rsid w:val="008140DB"/>
    <w:rsid w:val="008143A7"/>
    <w:rsid w:val="00820561"/>
    <w:rsid w:val="0082324D"/>
    <w:rsid w:val="00824C43"/>
    <w:rsid w:val="00826A34"/>
    <w:rsid w:val="00831AD5"/>
    <w:rsid w:val="00834286"/>
    <w:rsid w:val="008360D3"/>
    <w:rsid w:val="00837397"/>
    <w:rsid w:val="00840364"/>
    <w:rsid w:val="0084783C"/>
    <w:rsid w:val="00851099"/>
    <w:rsid w:val="00861A43"/>
    <w:rsid w:val="008710B8"/>
    <w:rsid w:val="0087481A"/>
    <w:rsid w:val="0088056E"/>
    <w:rsid w:val="008868D4"/>
    <w:rsid w:val="00887C26"/>
    <w:rsid w:val="00896F6F"/>
    <w:rsid w:val="008A0F08"/>
    <w:rsid w:val="008B20FE"/>
    <w:rsid w:val="008B5A94"/>
    <w:rsid w:val="008C0AAB"/>
    <w:rsid w:val="008C2374"/>
    <w:rsid w:val="008C5FB0"/>
    <w:rsid w:val="008D3FE7"/>
    <w:rsid w:val="008E020E"/>
    <w:rsid w:val="008E47E6"/>
    <w:rsid w:val="008E6F78"/>
    <w:rsid w:val="008F5DD8"/>
    <w:rsid w:val="009059B4"/>
    <w:rsid w:val="009077DA"/>
    <w:rsid w:val="009132D4"/>
    <w:rsid w:val="00913C51"/>
    <w:rsid w:val="00916F31"/>
    <w:rsid w:val="0092007C"/>
    <w:rsid w:val="00927A62"/>
    <w:rsid w:val="0093466E"/>
    <w:rsid w:val="009366D9"/>
    <w:rsid w:val="009415DC"/>
    <w:rsid w:val="00942E6D"/>
    <w:rsid w:val="00945F5F"/>
    <w:rsid w:val="00957632"/>
    <w:rsid w:val="0096263C"/>
    <w:rsid w:val="00962C3F"/>
    <w:rsid w:val="009715A5"/>
    <w:rsid w:val="0097316A"/>
    <w:rsid w:val="009748E0"/>
    <w:rsid w:val="00975669"/>
    <w:rsid w:val="009837DD"/>
    <w:rsid w:val="00983A6F"/>
    <w:rsid w:val="0099235D"/>
    <w:rsid w:val="0099551E"/>
    <w:rsid w:val="009966C6"/>
    <w:rsid w:val="009A1E4D"/>
    <w:rsid w:val="009B2D00"/>
    <w:rsid w:val="009B4D04"/>
    <w:rsid w:val="009B5B79"/>
    <w:rsid w:val="009B5C88"/>
    <w:rsid w:val="009D06A8"/>
    <w:rsid w:val="009D0A2F"/>
    <w:rsid w:val="009D28B6"/>
    <w:rsid w:val="009E4EE8"/>
    <w:rsid w:val="009F4EE8"/>
    <w:rsid w:val="00A0024B"/>
    <w:rsid w:val="00A01784"/>
    <w:rsid w:val="00A02219"/>
    <w:rsid w:val="00A11554"/>
    <w:rsid w:val="00A175A1"/>
    <w:rsid w:val="00A20764"/>
    <w:rsid w:val="00A20AAA"/>
    <w:rsid w:val="00A26E1A"/>
    <w:rsid w:val="00A2772B"/>
    <w:rsid w:val="00A44464"/>
    <w:rsid w:val="00A4495D"/>
    <w:rsid w:val="00A45D9D"/>
    <w:rsid w:val="00A468F1"/>
    <w:rsid w:val="00A50A5A"/>
    <w:rsid w:val="00A54FB6"/>
    <w:rsid w:val="00A609C6"/>
    <w:rsid w:val="00A66E7D"/>
    <w:rsid w:val="00A7340D"/>
    <w:rsid w:val="00A736CD"/>
    <w:rsid w:val="00A85F1A"/>
    <w:rsid w:val="00AA1330"/>
    <w:rsid w:val="00AA45A0"/>
    <w:rsid w:val="00AB1613"/>
    <w:rsid w:val="00AB4124"/>
    <w:rsid w:val="00AC0AA5"/>
    <w:rsid w:val="00AC2B1F"/>
    <w:rsid w:val="00AD2DA3"/>
    <w:rsid w:val="00AD4BF8"/>
    <w:rsid w:val="00AE2407"/>
    <w:rsid w:val="00AF425A"/>
    <w:rsid w:val="00B0353F"/>
    <w:rsid w:val="00B040C5"/>
    <w:rsid w:val="00B141F3"/>
    <w:rsid w:val="00B1467F"/>
    <w:rsid w:val="00B23BA6"/>
    <w:rsid w:val="00B35F97"/>
    <w:rsid w:val="00B53B9E"/>
    <w:rsid w:val="00B60E90"/>
    <w:rsid w:val="00B6376F"/>
    <w:rsid w:val="00B63DC6"/>
    <w:rsid w:val="00B659EA"/>
    <w:rsid w:val="00B6690F"/>
    <w:rsid w:val="00B72C3A"/>
    <w:rsid w:val="00B80039"/>
    <w:rsid w:val="00B81309"/>
    <w:rsid w:val="00B83AAF"/>
    <w:rsid w:val="00B86D94"/>
    <w:rsid w:val="00B91AAB"/>
    <w:rsid w:val="00BA2B1D"/>
    <w:rsid w:val="00BA3628"/>
    <w:rsid w:val="00BA7A5E"/>
    <w:rsid w:val="00BB1027"/>
    <w:rsid w:val="00BB3412"/>
    <w:rsid w:val="00BB5FD6"/>
    <w:rsid w:val="00BC2787"/>
    <w:rsid w:val="00BC3F26"/>
    <w:rsid w:val="00BC5EA2"/>
    <w:rsid w:val="00BD2CB1"/>
    <w:rsid w:val="00BE7496"/>
    <w:rsid w:val="00BE7572"/>
    <w:rsid w:val="00BF6D59"/>
    <w:rsid w:val="00C0104B"/>
    <w:rsid w:val="00C101F5"/>
    <w:rsid w:val="00C11B73"/>
    <w:rsid w:val="00C13A7D"/>
    <w:rsid w:val="00C16517"/>
    <w:rsid w:val="00C25FE8"/>
    <w:rsid w:val="00C4377D"/>
    <w:rsid w:val="00C458EB"/>
    <w:rsid w:val="00C520EB"/>
    <w:rsid w:val="00C57D39"/>
    <w:rsid w:val="00C6127C"/>
    <w:rsid w:val="00C753C8"/>
    <w:rsid w:val="00C80093"/>
    <w:rsid w:val="00C9063A"/>
    <w:rsid w:val="00C91A5A"/>
    <w:rsid w:val="00C92225"/>
    <w:rsid w:val="00C955D9"/>
    <w:rsid w:val="00C95C6E"/>
    <w:rsid w:val="00CA722B"/>
    <w:rsid w:val="00CB3251"/>
    <w:rsid w:val="00CB3AED"/>
    <w:rsid w:val="00CB5FCE"/>
    <w:rsid w:val="00CE124B"/>
    <w:rsid w:val="00CE21E2"/>
    <w:rsid w:val="00CE29CB"/>
    <w:rsid w:val="00CE75D1"/>
    <w:rsid w:val="00CF34C2"/>
    <w:rsid w:val="00CF3AFE"/>
    <w:rsid w:val="00D04B67"/>
    <w:rsid w:val="00D05257"/>
    <w:rsid w:val="00D22325"/>
    <w:rsid w:val="00D24336"/>
    <w:rsid w:val="00D30254"/>
    <w:rsid w:val="00D30F42"/>
    <w:rsid w:val="00D340A7"/>
    <w:rsid w:val="00D402E3"/>
    <w:rsid w:val="00D45912"/>
    <w:rsid w:val="00D508B4"/>
    <w:rsid w:val="00D550D9"/>
    <w:rsid w:val="00D550F7"/>
    <w:rsid w:val="00D55C0E"/>
    <w:rsid w:val="00D63EFB"/>
    <w:rsid w:val="00D713C6"/>
    <w:rsid w:val="00D765D0"/>
    <w:rsid w:val="00D7724C"/>
    <w:rsid w:val="00D84371"/>
    <w:rsid w:val="00D91CEA"/>
    <w:rsid w:val="00D94CE4"/>
    <w:rsid w:val="00DA06C9"/>
    <w:rsid w:val="00DA22C8"/>
    <w:rsid w:val="00DA56EC"/>
    <w:rsid w:val="00DB18EA"/>
    <w:rsid w:val="00DB5C3F"/>
    <w:rsid w:val="00DD3D3D"/>
    <w:rsid w:val="00DE4F27"/>
    <w:rsid w:val="00DF4CE9"/>
    <w:rsid w:val="00DF727F"/>
    <w:rsid w:val="00E0353D"/>
    <w:rsid w:val="00E108CD"/>
    <w:rsid w:val="00E131DE"/>
    <w:rsid w:val="00E218EA"/>
    <w:rsid w:val="00E233EF"/>
    <w:rsid w:val="00E23596"/>
    <w:rsid w:val="00E24F67"/>
    <w:rsid w:val="00E3041B"/>
    <w:rsid w:val="00E31F41"/>
    <w:rsid w:val="00E3697F"/>
    <w:rsid w:val="00E37B9F"/>
    <w:rsid w:val="00E402EB"/>
    <w:rsid w:val="00E42BB9"/>
    <w:rsid w:val="00E437AE"/>
    <w:rsid w:val="00E4400E"/>
    <w:rsid w:val="00E46187"/>
    <w:rsid w:val="00E476A8"/>
    <w:rsid w:val="00E50552"/>
    <w:rsid w:val="00E507C0"/>
    <w:rsid w:val="00E528C2"/>
    <w:rsid w:val="00E61067"/>
    <w:rsid w:val="00E670DA"/>
    <w:rsid w:val="00E7652E"/>
    <w:rsid w:val="00E85DB5"/>
    <w:rsid w:val="00E86132"/>
    <w:rsid w:val="00E86FBA"/>
    <w:rsid w:val="00E87C9D"/>
    <w:rsid w:val="00EA1DFD"/>
    <w:rsid w:val="00EB204D"/>
    <w:rsid w:val="00EC7F6F"/>
    <w:rsid w:val="00ED2026"/>
    <w:rsid w:val="00ED261A"/>
    <w:rsid w:val="00EE7CE7"/>
    <w:rsid w:val="00F06D83"/>
    <w:rsid w:val="00F16864"/>
    <w:rsid w:val="00F16B0B"/>
    <w:rsid w:val="00F20A06"/>
    <w:rsid w:val="00F26755"/>
    <w:rsid w:val="00F27126"/>
    <w:rsid w:val="00F31BFF"/>
    <w:rsid w:val="00F46248"/>
    <w:rsid w:val="00F50447"/>
    <w:rsid w:val="00F53C83"/>
    <w:rsid w:val="00F54474"/>
    <w:rsid w:val="00F67D17"/>
    <w:rsid w:val="00F70C3D"/>
    <w:rsid w:val="00F719E3"/>
    <w:rsid w:val="00F73693"/>
    <w:rsid w:val="00F74A8A"/>
    <w:rsid w:val="00F75047"/>
    <w:rsid w:val="00F81ABB"/>
    <w:rsid w:val="00F840B3"/>
    <w:rsid w:val="00F915DD"/>
    <w:rsid w:val="00F961BC"/>
    <w:rsid w:val="00F96D14"/>
    <w:rsid w:val="00FA20E7"/>
    <w:rsid w:val="00FA4886"/>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3F59BA"/>
  <w15:chartTrackingRefBased/>
  <w15:docId w15:val="{ABA4CD42-F005-4E61-BC26-A08DC4B2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nhideWhenUsed/>
    <w:rsid w:val="00D91CEA"/>
    <w:pPr>
      <w:tabs>
        <w:tab w:val="center" w:pos="4513"/>
        <w:tab w:val="right" w:pos="9026"/>
      </w:tabs>
    </w:pPr>
  </w:style>
  <w:style w:type="character" w:customStyle="1" w:styleId="FuzeileZchn">
    <w:name w:val="Fußzeile Zchn"/>
    <w:basedOn w:val="Absatz-Standardschriftart"/>
    <w:link w:val="Fuzeile"/>
    <w:rsid w:val="00D91CEA"/>
    <w:rPr>
      <w:rFonts w:ascii="Times New Roman" w:eastAsia="Times New Roman" w:hAnsi="Times New Roman" w:cs="Times New Roman"/>
      <w:sz w:val="24"/>
      <w:szCs w:val="24"/>
      <w:lang w:val="fr-CH" w:eastAsia="fr-FR"/>
    </w:rPr>
  </w:style>
  <w:style w:type="character" w:styleId="NichtaufgelsteErwhnung">
    <w:name w:val="Unresolved Mention"/>
    <w:basedOn w:val="Absatz-Standardschriftart"/>
    <w:uiPriority w:val="99"/>
    <w:semiHidden/>
    <w:unhideWhenUsed/>
    <w:rsid w:val="00A01784"/>
    <w:rPr>
      <w:color w:val="605E5C"/>
      <w:shd w:val="clear" w:color="auto" w:fill="E1DFDD"/>
    </w:rPr>
  </w:style>
  <w:style w:type="paragraph" w:styleId="Abbildungsverzeichnis">
    <w:name w:val="table of figures"/>
    <w:basedOn w:val="Standard"/>
    <w:next w:val="Standard"/>
    <w:uiPriority w:val="99"/>
    <w:semiHidden/>
    <w:unhideWhenUsed/>
    <w:rsid w:val="00B80039"/>
  </w:style>
  <w:style w:type="paragraph" w:styleId="Anrede">
    <w:name w:val="Salutation"/>
    <w:basedOn w:val="Standard"/>
    <w:next w:val="Standard"/>
    <w:link w:val="AnredeZchn"/>
    <w:uiPriority w:val="99"/>
    <w:semiHidden/>
    <w:unhideWhenUsed/>
    <w:rsid w:val="00B80039"/>
  </w:style>
  <w:style w:type="character" w:customStyle="1" w:styleId="AnredeZchn">
    <w:name w:val="Anrede Zchn"/>
    <w:basedOn w:val="Absatz-Standardschriftart"/>
    <w:link w:val="Anrede"/>
    <w:uiPriority w:val="99"/>
    <w:semiHidden/>
    <w:rsid w:val="00B80039"/>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B80039"/>
    <w:pPr>
      <w:numPr>
        <w:numId w:val="7"/>
      </w:numPr>
      <w:contextualSpacing/>
    </w:pPr>
  </w:style>
  <w:style w:type="paragraph" w:styleId="Aufzhlungszeichen2">
    <w:name w:val="List Bullet 2"/>
    <w:basedOn w:val="Standard"/>
    <w:uiPriority w:val="99"/>
    <w:semiHidden/>
    <w:unhideWhenUsed/>
    <w:rsid w:val="00B80039"/>
    <w:pPr>
      <w:numPr>
        <w:numId w:val="8"/>
      </w:numPr>
      <w:contextualSpacing/>
    </w:pPr>
  </w:style>
  <w:style w:type="paragraph" w:styleId="Aufzhlungszeichen3">
    <w:name w:val="List Bullet 3"/>
    <w:basedOn w:val="Standard"/>
    <w:uiPriority w:val="99"/>
    <w:semiHidden/>
    <w:unhideWhenUsed/>
    <w:rsid w:val="00B80039"/>
    <w:pPr>
      <w:numPr>
        <w:numId w:val="9"/>
      </w:numPr>
      <w:contextualSpacing/>
    </w:pPr>
  </w:style>
  <w:style w:type="paragraph" w:styleId="Aufzhlungszeichen4">
    <w:name w:val="List Bullet 4"/>
    <w:basedOn w:val="Standard"/>
    <w:uiPriority w:val="99"/>
    <w:semiHidden/>
    <w:unhideWhenUsed/>
    <w:rsid w:val="00B80039"/>
    <w:pPr>
      <w:numPr>
        <w:numId w:val="10"/>
      </w:numPr>
      <w:contextualSpacing/>
    </w:pPr>
  </w:style>
  <w:style w:type="paragraph" w:styleId="Aufzhlungszeichen5">
    <w:name w:val="List Bullet 5"/>
    <w:basedOn w:val="Standard"/>
    <w:uiPriority w:val="99"/>
    <w:semiHidden/>
    <w:unhideWhenUsed/>
    <w:rsid w:val="00B80039"/>
    <w:pPr>
      <w:numPr>
        <w:numId w:val="11"/>
      </w:numPr>
      <w:contextualSpacing/>
    </w:pPr>
  </w:style>
  <w:style w:type="paragraph" w:styleId="Beschriftung">
    <w:name w:val="caption"/>
    <w:basedOn w:val="Standard"/>
    <w:next w:val="Standard"/>
    <w:uiPriority w:val="35"/>
    <w:semiHidden/>
    <w:unhideWhenUsed/>
    <w:qFormat/>
    <w:rsid w:val="00B80039"/>
    <w:pPr>
      <w:spacing w:after="200"/>
    </w:pPr>
    <w:rPr>
      <w:i/>
      <w:iCs/>
      <w:color w:val="44546A" w:themeColor="text2"/>
      <w:sz w:val="18"/>
      <w:szCs w:val="18"/>
    </w:rPr>
  </w:style>
  <w:style w:type="paragraph" w:styleId="Blocktext">
    <w:name w:val="Block Text"/>
    <w:basedOn w:val="Standard"/>
    <w:uiPriority w:val="99"/>
    <w:semiHidden/>
    <w:unhideWhenUsed/>
    <w:rsid w:val="00B8003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B80039"/>
  </w:style>
  <w:style w:type="character" w:customStyle="1" w:styleId="DatumZchn">
    <w:name w:val="Datum Zchn"/>
    <w:basedOn w:val="Absatz-Standardschriftart"/>
    <w:link w:val="Datum"/>
    <w:uiPriority w:val="99"/>
    <w:semiHidden/>
    <w:rsid w:val="00B80039"/>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B80039"/>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B80039"/>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B80039"/>
  </w:style>
  <w:style w:type="character" w:customStyle="1" w:styleId="E-Mail-SignaturZchn">
    <w:name w:val="E-Mail-Signatur Zchn"/>
    <w:basedOn w:val="Absatz-Standardschriftart"/>
    <w:link w:val="E-Mail-Signatur"/>
    <w:uiPriority w:val="99"/>
    <w:semiHidden/>
    <w:rsid w:val="00B80039"/>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B80039"/>
    <w:rPr>
      <w:sz w:val="20"/>
      <w:szCs w:val="20"/>
    </w:rPr>
  </w:style>
  <w:style w:type="character" w:customStyle="1" w:styleId="EndnotentextZchn">
    <w:name w:val="Endnotentext Zchn"/>
    <w:basedOn w:val="Absatz-Standardschriftart"/>
    <w:link w:val="Endnotentext"/>
    <w:uiPriority w:val="99"/>
    <w:semiHidden/>
    <w:rsid w:val="00B80039"/>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B80039"/>
  </w:style>
  <w:style w:type="character" w:customStyle="1" w:styleId="Fu-EndnotenberschriftZchn">
    <w:name w:val="Fuß/-Endnotenüberschrift Zchn"/>
    <w:basedOn w:val="Absatz-Standardschriftart"/>
    <w:link w:val="Fu-Endnotenberschrift"/>
    <w:uiPriority w:val="99"/>
    <w:semiHidden/>
    <w:rsid w:val="00B80039"/>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B80039"/>
    <w:pPr>
      <w:ind w:left="4252"/>
    </w:pPr>
  </w:style>
  <w:style w:type="character" w:customStyle="1" w:styleId="GruformelZchn">
    <w:name w:val="Grußformel Zchn"/>
    <w:basedOn w:val="Absatz-Standardschriftart"/>
    <w:link w:val="Gruformel"/>
    <w:uiPriority w:val="99"/>
    <w:semiHidden/>
    <w:rsid w:val="00B80039"/>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B80039"/>
    <w:rPr>
      <w:i/>
      <w:iCs/>
    </w:rPr>
  </w:style>
  <w:style w:type="character" w:customStyle="1" w:styleId="HTMLAdresseZchn">
    <w:name w:val="HTML Adresse Zchn"/>
    <w:basedOn w:val="Absatz-Standardschriftart"/>
    <w:link w:val="HTMLAdresse"/>
    <w:uiPriority w:val="99"/>
    <w:semiHidden/>
    <w:rsid w:val="00B80039"/>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B80039"/>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B80039"/>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B80039"/>
    <w:pPr>
      <w:ind w:left="240" w:hanging="240"/>
    </w:pPr>
  </w:style>
  <w:style w:type="paragraph" w:styleId="Index2">
    <w:name w:val="index 2"/>
    <w:basedOn w:val="Standard"/>
    <w:next w:val="Standard"/>
    <w:uiPriority w:val="99"/>
    <w:semiHidden/>
    <w:unhideWhenUsed/>
    <w:rsid w:val="00B80039"/>
    <w:pPr>
      <w:ind w:left="480" w:hanging="240"/>
    </w:pPr>
  </w:style>
  <w:style w:type="paragraph" w:styleId="Index3">
    <w:name w:val="index 3"/>
    <w:basedOn w:val="Standard"/>
    <w:next w:val="Standard"/>
    <w:uiPriority w:val="99"/>
    <w:semiHidden/>
    <w:unhideWhenUsed/>
    <w:rsid w:val="00B80039"/>
    <w:pPr>
      <w:ind w:left="720" w:hanging="240"/>
    </w:pPr>
  </w:style>
  <w:style w:type="paragraph" w:styleId="Index4">
    <w:name w:val="index 4"/>
    <w:basedOn w:val="Standard"/>
    <w:next w:val="Standard"/>
    <w:uiPriority w:val="99"/>
    <w:semiHidden/>
    <w:unhideWhenUsed/>
    <w:rsid w:val="00B80039"/>
    <w:pPr>
      <w:ind w:left="960" w:hanging="240"/>
    </w:pPr>
  </w:style>
  <w:style w:type="paragraph" w:styleId="Index5">
    <w:name w:val="index 5"/>
    <w:basedOn w:val="Standard"/>
    <w:next w:val="Standard"/>
    <w:uiPriority w:val="99"/>
    <w:semiHidden/>
    <w:unhideWhenUsed/>
    <w:rsid w:val="00B80039"/>
    <w:pPr>
      <w:ind w:left="1200" w:hanging="240"/>
    </w:pPr>
  </w:style>
  <w:style w:type="paragraph" w:styleId="Index6">
    <w:name w:val="index 6"/>
    <w:basedOn w:val="Standard"/>
    <w:next w:val="Standard"/>
    <w:uiPriority w:val="99"/>
    <w:semiHidden/>
    <w:unhideWhenUsed/>
    <w:rsid w:val="00B80039"/>
    <w:pPr>
      <w:ind w:left="1440" w:hanging="240"/>
    </w:pPr>
  </w:style>
  <w:style w:type="paragraph" w:styleId="Index7">
    <w:name w:val="index 7"/>
    <w:basedOn w:val="Standard"/>
    <w:next w:val="Standard"/>
    <w:uiPriority w:val="99"/>
    <w:semiHidden/>
    <w:unhideWhenUsed/>
    <w:rsid w:val="00B80039"/>
    <w:pPr>
      <w:ind w:left="1680" w:hanging="240"/>
    </w:pPr>
  </w:style>
  <w:style w:type="paragraph" w:styleId="Index8">
    <w:name w:val="index 8"/>
    <w:basedOn w:val="Standard"/>
    <w:next w:val="Standard"/>
    <w:uiPriority w:val="99"/>
    <w:semiHidden/>
    <w:unhideWhenUsed/>
    <w:rsid w:val="00B80039"/>
    <w:pPr>
      <w:ind w:left="1920" w:hanging="240"/>
    </w:pPr>
  </w:style>
  <w:style w:type="paragraph" w:styleId="Index9">
    <w:name w:val="index 9"/>
    <w:basedOn w:val="Standard"/>
    <w:next w:val="Standard"/>
    <w:uiPriority w:val="99"/>
    <w:semiHidden/>
    <w:unhideWhenUsed/>
    <w:rsid w:val="00B80039"/>
    <w:pPr>
      <w:ind w:left="2160" w:hanging="240"/>
    </w:pPr>
  </w:style>
  <w:style w:type="paragraph" w:styleId="Indexberschrift">
    <w:name w:val="index heading"/>
    <w:basedOn w:val="Standard"/>
    <w:next w:val="Index1"/>
    <w:uiPriority w:val="99"/>
    <w:semiHidden/>
    <w:unhideWhenUsed/>
    <w:rsid w:val="00B80039"/>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B80039"/>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B8003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B80039"/>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B80039"/>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B80039"/>
    <w:pPr>
      <w:ind w:left="283" w:hanging="283"/>
      <w:contextualSpacing/>
    </w:pPr>
  </w:style>
  <w:style w:type="paragraph" w:styleId="Liste2">
    <w:name w:val="List 2"/>
    <w:basedOn w:val="Standard"/>
    <w:uiPriority w:val="99"/>
    <w:semiHidden/>
    <w:unhideWhenUsed/>
    <w:rsid w:val="00B80039"/>
    <w:pPr>
      <w:ind w:left="566" w:hanging="283"/>
      <w:contextualSpacing/>
    </w:pPr>
  </w:style>
  <w:style w:type="paragraph" w:styleId="Liste3">
    <w:name w:val="List 3"/>
    <w:basedOn w:val="Standard"/>
    <w:uiPriority w:val="99"/>
    <w:semiHidden/>
    <w:unhideWhenUsed/>
    <w:rsid w:val="00B80039"/>
    <w:pPr>
      <w:ind w:left="849" w:hanging="283"/>
      <w:contextualSpacing/>
    </w:pPr>
  </w:style>
  <w:style w:type="paragraph" w:styleId="Liste4">
    <w:name w:val="List 4"/>
    <w:basedOn w:val="Standard"/>
    <w:uiPriority w:val="99"/>
    <w:semiHidden/>
    <w:unhideWhenUsed/>
    <w:rsid w:val="00B80039"/>
    <w:pPr>
      <w:ind w:left="1132" w:hanging="283"/>
      <w:contextualSpacing/>
    </w:pPr>
  </w:style>
  <w:style w:type="paragraph" w:styleId="Liste5">
    <w:name w:val="List 5"/>
    <w:basedOn w:val="Standard"/>
    <w:uiPriority w:val="99"/>
    <w:semiHidden/>
    <w:unhideWhenUsed/>
    <w:rsid w:val="00B80039"/>
    <w:pPr>
      <w:ind w:left="1415" w:hanging="283"/>
      <w:contextualSpacing/>
    </w:pPr>
  </w:style>
  <w:style w:type="paragraph" w:styleId="Listenfortsetzung">
    <w:name w:val="List Continue"/>
    <w:basedOn w:val="Standard"/>
    <w:uiPriority w:val="99"/>
    <w:semiHidden/>
    <w:unhideWhenUsed/>
    <w:rsid w:val="00B80039"/>
    <w:pPr>
      <w:spacing w:after="120"/>
      <w:ind w:left="283"/>
      <w:contextualSpacing/>
    </w:pPr>
  </w:style>
  <w:style w:type="paragraph" w:styleId="Listenfortsetzung2">
    <w:name w:val="List Continue 2"/>
    <w:basedOn w:val="Standard"/>
    <w:uiPriority w:val="99"/>
    <w:semiHidden/>
    <w:unhideWhenUsed/>
    <w:rsid w:val="00B80039"/>
    <w:pPr>
      <w:spacing w:after="120"/>
      <w:ind w:left="566"/>
      <w:contextualSpacing/>
    </w:pPr>
  </w:style>
  <w:style w:type="paragraph" w:styleId="Listenfortsetzung3">
    <w:name w:val="List Continue 3"/>
    <w:basedOn w:val="Standard"/>
    <w:uiPriority w:val="99"/>
    <w:semiHidden/>
    <w:unhideWhenUsed/>
    <w:rsid w:val="00B80039"/>
    <w:pPr>
      <w:spacing w:after="120"/>
      <w:ind w:left="849"/>
      <w:contextualSpacing/>
    </w:pPr>
  </w:style>
  <w:style w:type="paragraph" w:styleId="Listenfortsetzung4">
    <w:name w:val="List Continue 4"/>
    <w:basedOn w:val="Standard"/>
    <w:uiPriority w:val="99"/>
    <w:semiHidden/>
    <w:unhideWhenUsed/>
    <w:rsid w:val="00B80039"/>
    <w:pPr>
      <w:spacing w:after="120"/>
      <w:ind w:left="1132"/>
      <w:contextualSpacing/>
    </w:pPr>
  </w:style>
  <w:style w:type="paragraph" w:styleId="Listenfortsetzung5">
    <w:name w:val="List Continue 5"/>
    <w:basedOn w:val="Standard"/>
    <w:uiPriority w:val="99"/>
    <w:semiHidden/>
    <w:unhideWhenUsed/>
    <w:rsid w:val="00B80039"/>
    <w:pPr>
      <w:spacing w:after="120"/>
      <w:ind w:left="1415"/>
      <w:contextualSpacing/>
    </w:pPr>
  </w:style>
  <w:style w:type="paragraph" w:styleId="Listennummer">
    <w:name w:val="List Number"/>
    <w:basedOn w:val="Standard"/>
    <w:uiPriority w:val="99"/>
    <w:semiHidden/>
    <w:unhideWhenUsed/>
    <w:rsid w:val="00B80039"/>
    <w:pPr>
      <w:numPr>
        <w:numId w:val="12"/>
      </w:numPr>
      <w:contextualSpacing/>
    </w:pPr>
  </w:style>
  <w:style w:type="paragraph" w:styleId="Listennummer2">
    <w:name w:val="List Number 2"/>
    <w:basedOn w:val="Standard"/>
    <w:uiPriority w:val="99"/>
    <w:semiHidden/>
    <w:unhideWhenUsed/>
    <w:rsid w:val="00B80039"/>
    <w:pPr>
      <w:numPr>
        <w:numId w:val="13"/>
      </w:numPr>
      <w:contextualSpacing/>
    </w:pPr>
  </w:style>
  <w:style w:type="paragraph" w:styleId="Listennummer3">
    <w:name w:val="List Number 3"/>
    <w:basedOn w:val="Standard"/>
    <w:uiPriority w:val="99"/>
    <w:semiHidden/>
    <w:unhideWhenUsed/>
    <w:rsid w:val="00B80039"/>
    <w:pPr>
      <w:numPr>
        <w:numId w:val="14"/>
      </w:numPr>
      <w:contextualSpacing/>
    </w:pPr>
  </w:style>
  <w:style w:type="paragraph" w:styleId="Listennummer4">
    <w:name w:val="List Number 4"/>
    <w:basedOn w:val="Standard"/>
    <w:uiPriority w:val="99"/>
    <w:semiHidden/>
    <w:unhideWhenUsed/>
    <w:rsid w:val="00B80039"/>
    <w:pPr>
      <w:numPr>
        <w:numId w:val="15"/>
      </w:numPr>
      <w:contextualSpacing/>
    </w:pPr>
  </w:style>
  <w:style w:type="paragraph" w:styleId="Listennummer5">
    <w:name w:val="List Number 5"/>
    <w:basedOn w:val="Standard"/>
    <w:uiPriority w:val="99"/>
    <w:semiHidden/>
    <w:unhideWhenUsed/>
    <w:rsid w:val="00B80039"/>
    <w:pPr>
      <w:numPr>
        <w:numId w:val="16"/>
      </w:numPr>
      <w:contextualSpacing/>
    </w:pPr>
  </w:style>
  <w:style w:type="paragraph" w:styleId="Literaturverzeichnis">
    <w:name w:val="Bibliography"/>
    <w:basedOn w:val="Standard"/>
    <w:next w:val="Standard"/>
    <w:uiPriority w:val="37"/>
    <w:semiHidden/>
    <w:unhideWhenUsed/>
    <w:rsid w:val="00B80039"/>
  </w:style>
  <w:style w:type="paragraph" w:styleId="Makrotext">
    <w:name w:val="macro"/>
    <w:link w:val="MakrotextZchn"/>
    <w:uiPriority w:val="99"/>
    <w:semiHidden/>
    <w:unhideWhenUsed/>
    <w:rsid w:val="00B8003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B80039"/>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B8003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B80039"/>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B80039"/>
    <w:rPr>
      <w:rFonts w:ascii="Consolas" w:hAnsi="Consolas"/>
      <w:sz w:val="21"/>
      <w:szCs w:val="21"/>
    </w:rPr>
  </w:style>
  <w:style w:type="character" w:customStyle="1" w:styleId="NurTextZchn">
    <w:name w:val="Nur Text Zchn"/>
    <w:basedOn w:val="Absatz-Standardschriftart"/>
    <w:link w:val="NurText"/>
    <w:uiPriority w:val="99"/>
    <w:semiHidden/>
    <w:rsid w:val="00B80039"/>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B80039"/>
    <w:pPr>
      <w:ind w:left="240" w:hanging="240"/>
    </w:pPr>
  </w:style>
  <w:style w:type="paragraph" w:styleId="RGV-berschrift">
    <w:name w:val="toa heading"/>
    <w:basedOn w:val="Standard"/>
    <w:next w:val="Standard"/>
    <w:uiPriority w:val="99"/>
    <w:semiHidden/>
    <w:unhideWhenUsed/>
    <w:rsid w:val="00B80039"/>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B80039"/>
    <w:pPr>
      <w:ind w:left="709"/>
    </w:pPr>
  </w:style>
  <w:style w:type="paragraph" w:styleId="Textkrper">
    <w:name w:val="Body Text"/>
    <w:basedOn w:val="Standard"/>
    <w:link w:val="TextkrperZchn"/>
    <w:uiPriority w:val="99"/>
    <w:semiHidden/>
    <w:unhideWhenUsed/>
    <w:rsid w:val="00B80039"/>
    <w:pPr>
      <w:spacing w:after="120"/>
    </w:pPr>
  </w:style>
  <w:style w:type="character" w:customStyle="1" w:styleId="TextkrperZchn">
    <w:name w:val="Textkörper Zchn"/>
    <w:basedOn w:val="Absatz-Standardschriftart"/>
    <w:link w:val="Textkrper"/>
    <w:uiPriority w:val="99"/>
    <w:semiHidden/>
    <w:rsid w:val="00B80039"/>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B80039"/>
    <w:pPr>
      <w:spacing w:after="120" w:line="480" w:lineRule="auto"/>
    </w:pPr>
  </w:style>
  <w:style w:type="character" w:customStyle="1" w:styleId="Textkrper2Zchn">
    <w:name w:val="Textkörper 2 Zchn"/>
    <w:basedOn w:val="Absatz-Standardschriftart"/>
    <w:link w:val="Textkrper2"/>
    <w:uiPriority w:val="99"/>
    <w:semiHidden/>
    <w:rsid w:val="00B80039"/>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B80039"/>
    <w:pPr>
      <w:spacing w:after="120"/>
    </w:pPr>
    <w:rPr>
      <w:sz w:val="16"/>
      <w:szCs w:val="16"/>
    </w:rPr>
  </w:style>
  <w:style w:type="character" w:customStyle="1" w:styleId="Textkrper3Zchn">
    <w:name w:val="Textkörper 3 Zchn"/>
    <w:basedOn w:val="Absatz-Standardschriftart"/>
    <w:link w:val="Textkrper3"/>
    <w:uiPriority w:val="99"/>
    <w:semiHidden/>
    <w:rsid w:val="00B80039"/>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B8003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80039"/>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B8003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B80039"/>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B80039"/>
    <w:pPr>
      <w:spacing w:after="0"/>
      <w:ind w:firstLine="360"/>
    </w:pPr>
  </w:style>
  <w:style w:type="character" w:customStyle="1" w:styleId="Textkrper-ErstzeileneinzugZchn">
    <w:name w:val="Textkörper-Erstzeileneinzug Zchn"/>
    <w:basedOn w:val="TextkrperZchn"/>
    <w:link w:val="Textkrper-Erstzeileneinzug"/>
    <w:uiPriority w:val="99"/>
    <w:semiHidden/>
    <w:rsid w:val="00B80039"/>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B80039"/>
    <w:pPr>
      <w:spacing w:after="120"/>
      <w:ind w:left="283"/>
    </w:pPr>
  </w:style>
  <w:style w:type="character" w:customStyle="1" w:styleId="Textkrper-ZeileneinzugZchn">
    <w:name w:val="Textkörper-Zeileneinzug Zchn"/>
    <w:basedOn w:val="Absatz-Standardschriftart"/>
    <w:link w:val="Textkrper-Zeileneinzug"/>
    <w:uiPriority w:val="99"/>
    <w:semiHidden/>
    <w:rsid w:val="00B80039"/>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B80039"/>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B80039"/>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B8003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0039"/>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B80039"/>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B80039"/>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B80039"/>
    <w:pPr>
      <w:ind w:left="4252"/>
    </w:pPr>
  </w:style>
  <w:style w:type="character" w:customStyle="1" w:styleId="UnterschriftZchn">
    <w:name w:val="Unterschrift Zchn"/>
    <w:basedOn w:val="Absatz-Standardschriftart"/>
    <w:link w:val="Unterschrift"/>
    <w:uiPriority w:val="99"/>
    <w:semiHidden/>
    <w:rsid w:val="00B80039"/>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B800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80039"/>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B80039"/>
    <w:pPr>
      <w:spacing w:after="100"/>
    </w:pPr>
  </w:style>
  <w:style w:type="paragraph" w:styleId="Verzeichnis2">
    <w:name w:val="toc 2"/>
    <w:basedOn w:val="Standard"/>
    <w:next w:val="Standard"/>
    <w:uiPriority w:val="39"/>
    <w:semiHidden/>
    <w:unhideWhenUsed/>
    <w:rsid w:val="00B80039"/>
    <w:pPr>
      <w:spacing w:after="100"/>
      <w:ind w:left="240"/>
    </w:pPr>
  </w:style>
  <w:style w:type="paragraph" w:styleId="Verzeichnis3">
    <w:name w:val="toc 3"/>
    <w:basedOn w:val="Standard"/>
    <w:next w:val="Standard"/>
    <w:uiPriority w:val="39"/>
    <w:semiHidden/>
    <w:unhideWhenUsed/>
    <w:rsid w:val="00B80039"/>
    <w:pPr>
      <w:spacing w:after="100"/>
      <w:ind w:left="480"/>
    </w:pPr>
  </w:style>
  <w:style w:type="paragraph" w:styleId="Verzeichnis4">
    <w:name w:val="toc 4"/>
    <w:basedOn w:val="Standard"/>
    <w:next w:val="Standard"/>
    <w:uiPriority w:val="39"/>
    <w:semiHidden/>
    <w:unhideWhenUsed/>
    <w:rsid w:val="00B80039"/>
    <w:pPr>
      <w:spacing w:after="100"/>
      <w:ind w:left="720"/>
    </w:pPr>
  </w:style>
  <w:style w:type="paragraph" w:styleId="Verzeichnis5">
    <w:name w:val="toc 5"/>
    <w:basedOn w:val="Standard"/>
    <w:next w:val="Standard"/>
    <w:uiPriority w:val="39"/>
    <w:semiHidden/>
    <w:unhideWhenUsed/>
    <w:rsid w:val="00B80039"/>
    <w:pPr>
      <w:spacing w:after="100"/>
      <w:ind w:left="960"/>
    </w:pPr>
  </w:style>
  <w:style w:type="paragraph" w:styleId="Verzeichnis6">
    <w:name w:val="toc 6"/>
    <w:basedOn w:val="Standard"/>
    <w:next w:val="Standard"/>
    <w:uiPriority w:val="39"/>
    <w:semiHidden/>
    <w:unhideWhenUsed/>
    <w:rsid w:val="00B80039"/>
    <w:pPr>
      <w:spacing w:after="100"/>
      <w:ind w:left="1200"/>
    </w:pPr>
  </w:style>
  <w:style w:type="paragraph" w:styleId="Verzeichnis7">
    <w:name w:val="toc 7"/>
    <w:basedOn w:val="Standard"/>
    <w:next w:val="Standard"/>
    <w:uiPriority w:val="39"/>
    <w:semiHidden/>
    <w:unhideWhenUsed/>
    <w:rsid w:val="00B80039"/>
    <w:pPr>
      <w:spacing w:after="100"/>
      <w:ind w:left="1440"/>
    </w:pPr>
  </w:style>
  <w:style w:type="paragraph" w:styleId="Verzeichnis8">
    <w:name w:val="toc 8"/>
    <w:basedOn w:val="Standard"/>
    <w:next w:val="Standard"/>
    <w:uiPriority w:val="39"/>
    <w:semiHidden/>
    <w:unhideWhenUsed/>
    <w:rsid w:val="00B80039"/>
    <w:pPr>
      <w:spacing w:after="100"/>
      <w:ind w:left="1680"/>
    </w:pPr>
  </w:style>
  <w:style w:type="paragraph" w:styleId="Verzeichnis9">
    <w:name w:val="toc 9"/>
    <w:basedOn w:val="Standard"/>
    <w:next w:val="Standard"/>
    <w:uiPriority w:val="39"/>
    <w:semiHidden/>
    <w:unhideWhenUsed/>
    <w:rsid w:val="00B80039"/>
    <w:pPr>
      <w:spacing w:after="100"/>
      <w:ind w:left="1920"/>
    </w:pPr>
  </w:style>
  <w:style w:type="paragraph" w:styleId="Zitat">
    <w:name w:val="Quote"/>
    <w:basedOn w:val="Standard"/>
    <w:next w:val="Standard"/>
    <w:link w:val="ZitatZchn"/>
    <w:uiPriority w:val="29"/>
    <w:qFormat/>
    <w:rsid w:val="00B8003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80039"/>
    <w:rPr>
      <w:rFonts w:ascii="Times New Roman" w:eastAsia="Times New Roman" w:hAnsi="Times New Roman" w:cs="Times New Roman"/>
      <w:i/>
      <w:iCs/>
      <w:color w:val="404040" w:themeColor="text1" w:themeTint="BF"/>
      <w:sz w:val="24"/>
      <w:szCs w:val="24"/>
      <w:lang w:val="fr-CH"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183835545">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905997822">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11171124">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003320953">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 w:id="1147552069">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52804883">
      <w:bodyDiv w:val="1"/>
      <w:marLeft w:val="0"/>
      <w:marRight w:val="0"/>
      <w:marTop w:val="0"/>
      <w:marBottom w:val="0"/>
      <w:divBdr>
        <w:top w:val="none" w:sz="0" w:space="0" w:color="auto"/>
        <w:left w:val="none" w:sz="0" w:space="0" w:color="auto"/>
        <w:bottom w:val="none" w:sz="0" w:space="0" w:color="auto"/>
        <w:right w:val="none" w:sz="0" w:space="0" w:color="auto"/>
      </w:divBdr>
      <w:divsChild>
        <w:div w:id="508448705">
          <w:marLeft w:val="562"/>
          <w:marRight w:val="0"/>
          <w:marTop w:val="115"/>
          <w:marBottom w:val="0"/>
          <w:divBdr>
            <w:top w:val="none" w:sz="0" w:space="0" w:color="auto"/>
            <w:left w:val="none" w:sz="0" w:space="0" w:color="auto"/>
            <w:bottom w:val="none" w:sz="0" w:space="0" w:color="auto"/>
            <w:right w:val="none" w:sz="0" w:space="0" w:color="auto"/>
          </w:divBdr>
        </w:div>
      </w:divsChild>
    </w:div>
    <w:div w:id="1489708296">
      <w:bodyDiv w:val="1"/>
      <w:marLeft w:val="0"/>
      <w:marRight w:val="0"/>
      <w:marTop w:val="0"/>
      <w:marBottom w:val="0"/>
      <w:divBdr>
        <w:top w:val="none" w:sz="0" w:space="0" w:color="auto"/>
        <w:left w:val="none" w:sz="0" w:space="0" w:color="auto"/>
        <w:bottom w:val="none" w:sz="0" w:space="0" w:color="auto"/>
        <w:right w:val="none" w:sz="0" w:space="0" w:color="auto"/>
      </w:divBdr>
      <w:divsChild>
        <w:div w:id="419764660">
          <w:marLeft w:val="562"/>
          <w:marRight w:val="0"/>
          <w:marTop w:val="115"/>
          <w:marBottom w:val="0"/>
          <w:divBdr>
            <w:top w:val="none" w:sz="0" w:space="0" w:color="auto"/>
            <w:left w:val="none" w:sz="0" w:space="0" w:color="auto"/>
            <w:bottom w:val="none" w:sz="0" w:space="0" w:color="auto"/>
            <w:right w:val="none" w:sz="0" w:space="0" w:color="auto"/>
          </w:divBdr>
        </w:div>
        <w:div w:id="693770841">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1327129272">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2044477564">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113136185">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488939142">
          <w:marLeft w:val="446"/>
          <w:marRight w:val="0"/>
          <w:marTop w:val="0"/>
          <w:marBottom w:val="0"/>
          <w:divBdr>
            <w:top w:val="none" w:sz="0" w:space="0" w:color="auto"/>
            <w:left w:val="none" w:sz="0" w:space="0" w:color="auto"/>
            <w:bottom w:val="none" w:sz="0" w:space="0" w:color="auto"/>
            <w:right w:val="none" w:sz="0" w:space="0" w:color="auto"/>
          </w:divBdr>
        </w:div>
        <w:div w:id="18626696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D380A17D-281A-40DC-BE40-84C67D5F8384}">
  <ds:schemaRefs>
    <ds:schemaRef ds:uri="http://schemas.openxmlformats.org/officeDocument/2006/bibliography"/>
  </ds:schemaRefs>
</ds:datastoreItem>
</file>

<file path=customXml/itemProps3.xml><?xml version="1.0" encoding="utf-8"?>
<ds:datastoreItem xmlns:ds="http://schemas.openxmlformats.org/officeDocument/2006/customXml" ds:itemID="{6463160F-75C7-416D-B1E6-C2861250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2036</Words>
  <Characters>12284</Characters>
  <Application>Microsoft Office Word</Application>
  <DocSecurity>0</DocSecurity>
  <Lines>372</Lines>
  <Paragraphs>162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Schaller Luz | SBV-USP</cp:lastModifiedBy>
  <cp:revision>20</cp:revision>
  <cp:lastPrinted>2023-11-20T21:16:00Z</cp:lastPrinted>
  <dcterms:created xsi:type="dcterms:W3CDTF">2025-05-28T10:36:00Z</dcterms:created>
  <dcterms:modified xsi:type="dcterms:W3CDTF">2025-07-14T09:42:00Z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