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1A9F" w14:textId="143D3CDC" w:rsidR="140E8979" w:rsidRPr="00005BAB" w:rsidRDefault="140E8979" w:rsidP="236BEC86">
      <w:pPr>
        <w:pBdr>
          <w:bottom w:val="single" w:sz="4" w:space="1" w:color="auto"/>
        </w:pBdr>
        <w:spacing w:after="0"/>
        <w:rPr>
          <w:b/>
          <w:bCs/>
          <w:sz w:val="36"/>
          <w:szCs w:val="36"/>
          <w:lang w:val="fr-CH"/>
        </w:rPr>
      </w:pPr>
    </w:p>
    <w:p w14:paraId="1C4BCB1D" w14:textId="79503F27" w:rsidR="134E8F6D" w:rsidRPr="00005BAB" w:rsidRDefault="134E8F6D" w:rsidP="413F24FE">
      <w:pPr>
        <w:pBdr>
          <w:bottom w:val="single" w:sz="4" w:space="1" w:color="auto"/>
        </w:pBdr>
        <w:spacing w:after="0"/>
        <w:rPr>
          <w:b/>
          <w:bCs/>
          <w:sz w:val="36"/>
          <w:szCs w:val="36"/>
          <w:lang w:val="fr-CH"/>
        </w:rPr>
      </w:pPr>
    </w:p>
    <w:p w14:paraId="18818167" w14:textId="3F6D4A6E" w:rsidR="413F24FE" w:rsidRPr="00005BAB" w:rsidRDefault="413F24FE" w:rsidP="413F24FE">
      <w:pPr>
        <w:pBdr>
          <w:bottom w:val="single" w:sz="4" w:space="1" w:color="auto"/>
        </w:pBdr>
        <w:spacing w:after="0"/>
        <w:rPr>
          <w:b/>
          <w:bCs/>
          <w:sz w:val="36"/>
          <w:szCs w:val="36"/>
          <w:lang w:val="fr-CH"/>
        </w:rPr>
      </w:pPr>
    </w:p>
    <w:p w14:paraId="4FFAF3F5" w14:textId="72379319" w:rsidR="0545F7AC" w:rsidRPr="00005BAB" w:rsidRDefault="0545F7AC" w:rsidP="0545F7AC">
      <w:pPr>
        <w:pBdr>
          <w:bottom w:val="single" w:sz="4" w:space="1" w:color="auto"/>
        </w:pBdr>
        <w:spacing w:after="0"/>
        <w:rPr>
          <w:b/>
          <w:bCs/>
          <w:sz w:val="36"/>
          <w:szCs w:val="36"/>
          <w:lang w:val="fr-CH"/>
        </w:rPr>
      </w:pPr>
    </w:p>
    <w:p w14:paraId="6B19A734" w14:textId="2B881578" w:rsidR="40643E74" w:rsidRPr="00005BAB" w:rsidRDefault="40643E74" w:rsidP="40643E74">
      <w:pPr>
        <w:pBdr>
          <w:bottom w:val="single" w:sz="4" w:space="1" w:color="auto"/>
        </w:pBdr>
        <w:spacing w:after="0"/>
        <w:rPr>
          <w:b/>
          <w:bCs/>
          <w:sz w:val="36"/>
          <w:szCs w:val="36"/>
          <w:lang w:val="fr-CH"/>
        </w:rPr>
      </w:pPr>
    </w:p>
    <w:p w14:paraId="7C237260" w14:textId="6A07673E" w:rsidR="690A51A6" w:rsidRPr="00005BAB" w:rsidRDefault="690A51A6" w:rsidP="690A51A6">
      <w:pPr>
        <w:pBdr>
          <w:bottom w:val="single" w:sz="4" w:space="1" w:color="auto"/>
        </w:pBdr>
        <w:spacing w:after="0"/>
        <w:rPr>
          <w:b/>
          <w:bCs/>
          <w:sz w:val="36"/>
          <w:szCs w:val="36"/>
          <w:lang w:val="fr-CH"/>
        </w:rPr>
      </w:pPr>
    </w:p>
    <w:p w14:paraId="5BD91ECB" w14:textId="1E27CF42" w:rsidR="00AE1276" w:rsidRPr="00005BAB" w:rsidRDefault="00E97619" w:rsidP="00F8059D">
      <w:pPr>
        <w:pBdr>
          <w:bottom w:val="single" w:sz="4" w:space="1" w:color="auto"/>
        </w:pBdr>
        <w:spacing w:after="0"/>
        <w:rPr>
          <w:rFonts w:ascii="Verdana" w:hAnsi="Verdana"/>
          <w:b/>
          <w:bCs/>
          <w:sz w:val="36"/>
          <w:szCs w:val="36"/>
          <w:lang w:val="fr-CH"/>
        </w:rPr>
      </w:pPr>
      <w:r w:rsidRPr="00005BAB">
        <w:rPr>
          <w:rFonts w:ascii="Verdana" w:hAnsi="Verdana"/>
          <w:b/>
          <w:bCs/>
          <w:sz w:val="36"/>
          <w:szCs w:val="36"/>
          <w:lang w:val="fr-CH"/>
        </w:rPr>
        <w:t>Plan d’études de l’école professionnelle</w:t>
      </w:r>
    </w:p>
    <w:p w14:paraId="572A2E8C" w14:textId="42029636" w:rsidR="000847FA" w:rsidRPr="00005BAB" w:rsidRDefault="00CA1473" w:rsidP="00CA1473">
      <w:pPr>
        <w:rPr>
          <w:rFonts w:ascii="Verdana" w:hAnsi="Verdana"/>
          <w:b/>
          <w:bCs/>
          <w:sz w:val="36"/>
          <w:szCs w:val="36"/>
          <w:lang w:val="fr-CH"/>
        </w:rPr>
      </w:pPr>
      <w:r w:rsidRPr="00005BAB">
        <w:rPr>
          <w:rFonts w:ascii="Verdana" w:hAnsi="Verdana"/>
          <w:b/>
          <w:bCs/>
          <w:sz w:val="36"/>
          <w:szCs w:val="36"/>
          <w:lang w:val="fr-CH"/>
        </w:rPr>
        <w:t>Champ professionnel de l’agriculture :</w:t>
      </w:r>
      <w:r w:rsidR="00360909" w:rsidRPr="00005BAB">
        <w:rPr>
          <w:rFonts w:ascii="Verdana" w:hAnsi="Verdana"/>
          <w:b/>
          <w:bCs/>
          <w:sz w:val="36"/>
          <w:szCs w:val="36"/>
          <w:lang w:val="fr-CH"/>
        </w:rPr>
        <w:t xml:space="preserve"> </w:t>
      </w:r>
      <w:r w:rsidRPr="00005BAB">
        <w:rPr>
          <w:rFonts w:ascii="Verdana" w:hAnsi="Verdana"/>
          <w:b/>
          <w:bCs/>
          <w:sz w:val="36"/>
          <w:szCs w:val="36"/>
          <w:lang w:val="fr-CH"/>
        </w:rPr>
        <w:t>Vinicultrice CFC / Viniculteur CFC</w:t>
      </w:r>
      <w:r w:rsidR="00A5334C" w:rsidRPr="00005BAB">
        <w:rPr>
          <w:rFonts w:ascii="Verdana" w:hAnsi="Verdana"/>
          <w:b/>
          <w:bCs/>
          <w:sz w:val="36"/>
          <w:szCs w:val="36"/>
          <w:lang w:val="fr-CH"/>
        </w:rPr>
        <w:t xml:space="preserve"> </w:t>
      </w:r>
    </w:p>
    <w:p w14:paraId="3203B470" w14:textId="3B05DFDD" w:rsidR="00F8059D" w:rsidRPr="00005BAB" w:rsidRDefault="00E97619">
      <w:pPr>
        <w:rPr>
          <w:rFonts w:ascii="Verdana" w:hAnsi="Verdana"/>
          <w:lang w:val="fr-CH"/>
        </w:rPr>
      </w:pPr>
      <w:r w:rsidRPr="00005BAB">
        <w:rPr>
          <w:rFonts w:ascii="Verdana" w:hAnsi="Verdana"/>
          <w:lang w:val="fr-CH"/>
        </w:rPr>
        <w:t>Domaines de compétences opérationnelles</w:t>
      </w:r>
      <w:r w:rsidR="00A5334C" w:rsidRPr="00005BAB">
        <w:rPr>
          <w:rFonts w:ascii="Verdana" w:hAnsi="Verdana"/>
          <w:lang w:val="fr-CH"/>
        </w:rPr>
        <w:t xml:space="preserve"> </w:t>
      </w:r>
      <w:r w:rsidR="00461998" w:rsidRPr="00005BAB">
        <w:rPr>
          <w:rFonts w:ascii="Verdana" w:hAnsi="Verdana"/>
          <w:lang w:val="fr-CH"/>
        </w:rPr>
        <w:t>d</w:t>
      </w:r>
      <w:r w:rsidR="00CA1473" w:rsidRPr="00005BAB">
        <w:rPr>
          <w:rFonts w:ascii="Verdana" w:hAnsi="Verdana"/>
          <w:lang w:val="fr-CH"/>
        </w:rPr>
        <w:t xml:space="preserve">, e, f et </w:t>
      </w:r>
      <w:r w:rsidR="00461998" w:rsidRPr="00005BAB">
        <w:rPr>
          <w:rFonts w:ascii="Verdana" w:hAnsi="Verdana"/>
          <w:lang w:val="fr-CH"/>
        </w:rPr>
        <w:t>g</w:t>
      </w:r>
    </w:p>
    <w:p w14:paraId="04CD4EB8" w14:textId="77777777" w:rsidR="00DF287D" w:rsidRPr="00005BAB" w:rsidRDefault="00DF287D">
      <w:pPr>
        <w:rPr>
          <w:b/>
          <w:bCs/>
          <w:sz w:val="28"/>
          <w:szCs w:val="28"/>
          <w:lang w:val="fr-CH"/>
        </w:rPr>
      </w:pPr>
      <w:r w:rsidRPr="00005BAB">
        <w:rPr>
          <w:b/>
          <w:bCs/>
          <w:sz w:val="28"/>
          <w:szCs w:val="28"/>
          <w:lang w:val="fr-CH"/>
        </w:rPr>
        <w:br w:type="page"/>
      </w:r>
    </w:p>
    <w:p w14:paraId="4548365C" w14:textId="77777777" w:rsidR="00E97619" w:rsidRPr="00005BAB" w:rsidRDefault="00E97619" w:rsidP="00E97619">
      <w:pPr>
        <w:spacing w:line="240" w:lineRule="auto"/>
        <w:rPr>
          <w:rFonts w:ascii="Verdana" w:hAnsi="Verdana"/>
          <w:b/>
          <w:bCs/>
          <w:sz w:val="28"/>
          <w:szCs w:val="28"/>
          <w:lang w:val="fr-CH"/>
        </w:rPr>
      </w:pPr>
      <w:r w:rsidRPr="00005BAB">
        <w:rPr>
          <w:rFonts w:ascii="Verdana" w:hAnsi="Verdana"/>
          <w:b/>
          <w:bCs/>
          <w:sz w:val="28"/>
          <w:szCs w:val="28"/>
          <w:lang w:val="fr-CH"/>
        </w:rPr>
        <w:lastRenderedPageBreak/>
        <w:t>Introduction</w:t>
      </w:r>
    </w:p>
    <w:p w14:paraId="72B088C0" w14:textId="77777777" w:rsidR="00CA1473" w:rsidRPr="00005BAB" w:rsidRDefault="00CA1473" w:rsidP="00CA1473">
      <w:pPr>
        <w:spacing w:line="240" w:lineRule="auto"/>
        <w:rPr>
          <w:rFonts w:ascii="Verdana" w:hAnsi="Verdana"/>
          <w:b/>
          <w:bCs/>
          <w:sz w:val="20"/>
          <w:szCs w:val="20"/>
          <w:lang w:val="fr-CH"/>
        </w:rPr>
      </w:pPr>
      <w:r w:rsidRPr="00005BAB">
        <w:rPr>
          <w:rFonts w:ascii="Verdana" w:hAnsi="Verdana"/>
          <w:b/>
          <w:bCs/>
          <w:sz w:val="20"/>
          <w:szCs w:val="20"/>
          <w:lang w:val="fr-CH"/>
        </w:rPr>
        <w:t>Structure des unités de formation</w:t>
      </w:r>
    </w:p>
    <w:p w14:paraId="797B2D0D" w14:textId="77777777" w:rsidR="00CA1473" w:rsidRPr="00005BAB" w:rsidRDefault="00CA1473" w:rsidP="00CA1473">
      <w:pPr>
        <w:spacing w:line="240" w:lineRule="auto"/>
        <w:rPr>
          <w:rFonts w:ascii="Verdana" w:hAnsi="Verdana"/>
          <w:sz w:val="20"/>
          <w:szCs w:val="20"/>
          <w:lang w:val="fr-CH"/>
        </w:rPr>
      </w:pPr>
      <w:r w:rsidRPr="00005BAB">
        <w:rPr>
          <w:rFonts w:ascii="Verdana" w:hAnsi="Verdana"/>
          <w:sz w:val="20"/>
          <w:szCs w:val="20"/>
          <w:lang w:val="fr-CH"/>
        </w:rPr>
        <w:t>Le plan d’études de l’école professionnelle ventile les objectifs évaluateurs du plan de formation dans les années d’apprentissage et fixe le nombre de leçons par unité de formation. Ces unités sont structurées comme suit :</w:t>
      </w:r>
    </w:p>
    <w:p w14:paraId="057C3CF1" w14:textId="77777777" w:rsidR="00CA1473" w:rsidRPr="00005BAB" w:rsidRDefault="00CA1473" w:rsidP="00CA1473">
      <w:pPr>
        <w:pStyle w:val="Listenabsatz"/>
        <w:numPr>
          <w:ilvl w:val="0"/>
          <w:numId w:val="2"/>
        </w:numPr>
        <w:rPr>
          <w:rFonts w:ascii="Verdana" w:hAnsi="Verdana"/>
          <w:sz w:val="20"/>
          <w:szCs w:val="20"/>
          <w:lang w:val="fr-CH"/>
        </w:rPr>
      </w:pPr>
      <w:r w:rsidRPr="00005BAB">
        <w:rPr>
          <w:rFonts w:ascii="Verdana" w:hAnsi="Verdana"/>
          <w:sz w:val="20"/>
          <w:szCs w:val="20"/>
          <w:lang w:val="fr-CH"/>
        </w:rPr>
        <w:t>Le titre de l’unité de formation est formulé de manière à être orienté vers l’action.</w:t>
      </w:r>
    </w:p>
    <w:p w14:paraId="0A3AAEB7" w14:textId="77777777" w:rsidR="00CA1473" w:rsidRPr="00005BAB" w:rsidRDefault="00CA1473" w:rsidP="00CA1473">
      <w:pPr>
        <w:pStyle w:val="Listenabsatz"/>
        <w:numPr>
          <w:ilvl w:val="0"/>
          <w:numId w:val="2"/>
        </w:numPr>
        <w:rPr>
          <w:rFonts w:ascii="Verdana" w:hAnsi="Verdana"/>
          <w:sz w:val="20"/>
          <w:szCs w:val="20"/>
          <w:lang w:val="fr-CH"/>
        </w:rPr>
      </w:pPr>
      <w:r w:rsidRPr="00005BAB">
        <w:rPr>
          <w:rFonts w:ascii="Verdana" w:hAnsi="Verdana"/>
          <w:sz w:val="20"/>
          <w:szCs w:val="20"/>
          <w:lang w:val="fr-CH"/>
        </w:rPr>
        <w:t>Le nombre de leçons est indiqué.</w:t>
      </w:r>
    </w:p>
    <w:p w14:paraId="084D48B3" w14:textId="77777777" w:rsidR="00CA1473" w:rsidRPr="00005BAB" w:rsidRDefault="00CA1473" w:rsidP="00CA1473">
      <w:pPr>
        <w:pStyle w:val="Listenabsatz"/>
        <w:numPr>
          <w:ilvl w:val="0"/>
          <w:numId w:val="2"/>
        </w:numPr>
        <w:rPr>
          <w:rFonts w:ascii="Verdana" w:hAnsi="Verdana"/>
          <w:sz w:val="20"/>
          <w:szCs w:val="20"/>
          <w:lang w:val="fr-CH"/>
        </w:rPr>
      </w:pPr>
      <w:r w:rsidRPr="00005BAB">
        <w:rPr>
          <w:rFonts w:ascii="Verdana" w:hAnsi="Verdana"/>
          <w:sz w:val="20"/>
          <w:szCs w:val="20"/>
          <w:lang w:val="fr-CH"/>
        </w:rPr>
        <w:t>Les compétences opérationnelles du plan de formation auxquelles se réfère l’unité de formation sont mentionnées. Lors de sa première mention, la description de la compétence opérationnelle est également reprise du plan de formation. Cela permet de situer les objectifs évaluateurs de l’école professionnelle par rapport aux compétences opérationnelles à acquérir.</w:t>
      </w:r>
    </w:p>
    <w:p w14:paraId="17EAA092" w14:textId="77777777" w:rsidR="00CA1473" w:rsidRPr="00005BAB" w:rsidRDefault="00CA1473" w:rsidP="00CA1473">
      <w:pPr>
        <w:pStyle w:val="Listenabsatz"/>
        <w:numPr>
          <w:ilvl w:val="0"/>
          <w:numId w:val="2"/>
        </w:numPr>
        <w:rPr>
          <w:rFonts w:ascii="Verdana" w:hAnsi="Verdana"/>
          <w:sz w:val="20"/>
          <w:szCs w:val="20"/>
          <w:lang w:val="fr-CH"/>
        </w:rPr>
      </w:pPr>
      <w:r w:rsidRPr="00005BAB">
        <w:rPr>
          <w:rFonts w:ascii="Verdana" w:hAnsi="Verdana"/>
          <w:sz w:val="20"/>
          <w:szCs w:val="20"/>
          <w:lang w:val="fr-CH"/>
        </w:rPr>
        <w:t xml:space="preserve">Objectifs évaluateurs de l’école professionnelle pour l’unité de formation : les objectifs évaluateurs de l’école professionnelle contribuent à la construction d’une compétence opérationnelle. Chaque unité de formation regroupe différents objectifs évaluateurs pour l’enseignement à l’école professionnelle. Deux ou trois compétences opérationnelles sont parfois associées. </w:t>
      </w:r>
    </w:p>
    <w:p w14:paraId="1F1EB498" w14:textId="77777777" w:rsidR="00CA1473" w:rsidRPr="00005BAB" w:rsidRDefault="00CA1473" w:rsidP="00CA1473">
      <w:pPr>
        <w:pStyle w:val="Listenabsatz"/>
        <w:numPr>
          <w:ilvl w:val="0"/>
          <w:numId w:val="2"/>
        </w:numPr>
        <w:rPr>
          <w:rFonts w:ascii="Verdana" w:hAnsi="Verdana"/>
          <w:sz w:val="20"/>
          <w:szCs w:val="20"/>
          <w:lang w:val="fr-CH"/>
        </w:rPr>
      </w:pPr>
      <w:r w:rsidRPr="00005BAB">
        <w:rPr>
          <w:rFonts w:ascii="Verdana" w:hAnsi="Verdana"/>
          <w:sz w:val="20"/>
          <w:szCs w:val="20"/>
          <w:lang w:val="fr-CH"/>
        </w:rPr>
        <w:t>Remarques sur les objectifs évaluateurs : p. ex. objectifs du permis phytosanitaire, liens avec d’autres objectifs évaluateurs ou unités de formation, délimitations thématiques</w:t>
      </w:r>
    </w:p>
    <w:p w14:paraId="7802DD7E" w14:textId="77777777" w:rsidR="00CA1473" w:rsidRPr="00005BAB" w:rsidRDefault="00CA1473" w:rsidP="00CA1473">
      <w:pPr>
        <w:pStyle w:val="Listenabsatz"/>
        <w:numPr>
          <w:ilvl w:val="0"/>
          <w:numId w:val="2"/>
        </w:numPr>
        <w:rPr>
          <w:rFonts w:ascii="Verdana" w:hAnsi="Verdana"/>
          <w:sz w:val="20"/>
          <w:szCs w:val="20"/>
          <w:lang w:val="fr-CH"/>
        </w:rPr>
      </w:pPr>
      <w:r w:rsidRPr="00005BAB">
        <w:rPr>
          <w:rFonts w:ascii="Verdana" w:hAnsi="Verdana"/>
          <w:sz w:val="20"/>
          <w:szCs w:val="20"/>
          <w:lang w:val="fr-CH"/>
        </w:rPr>
        <w:t>Remarques générales : p. ex. ordre des unités de formation, références à des documents ou à des aides, références à des orientations</w:t>
      </w:r>
    </w:p>
    <w:p w14:paraId="20F82668" w14:textId="77777777" w:rsidR="00CA1473" w:rsidRPr="00005BAB" w:rsidRDefault="00CA1473" w:rsidP="00CA1473">
      <w:pPr>
        <w:spacing w:line="240" w:lineRule="auto"/>
        <w:rPr>
          <w:rFonts w:ascii="Verdana" w:hAnsi="Verdana" w:cstheme="minorHAnsi"/>
          <w:b/>
          <w:bCs/>
          <w:sz w:val="20"/>
          <w:szCs w:val="20"/>
          <w:lang w:val="fr-CH"/>
        </w:rPr>
      </w:pPr>
      <w:r w:rsidRPr="00005BAB">
        <w:rPr>
          <w:rFonts w:ascii="Verdana" w:hAnsi="Verdana" w:cstheme="minorHAnsi"/>
          <w:b/>
          <w:bCs/>
          <w:sz w:val="20"/>
          <w:szCs w:val="20"/>
          <w:lang w:val="fr-CH"/>
        </w:rPr>
        <w:t>Herbier</w:t>
      </w:r>
    </w:p>
    <w:p w14:paraId="1C2D6194" w14:textId="69E7F84C" w:rsidR="00CA1473" w:rsidRPr="00005BAB" w:rsidRDefault="00CA1473" w:rsidP="00CA1473">
      <w:pPr>
        <w:spacing w:line="240" w:lineRule="auto"/>
        <w:rPr>
          <w:rFonts w:ascii="Verdana" w:hAnsi="Verdana" w:cstheme="minorHAnsi"/>
          <w:sz w:val="20"/>
          <w:szCs w:val="20"/>
          <w:lang w:val="fr-CH"/>
        </w:rPr>
      </w:pPr>
      <w:r w:rsidRPr="00005BAB">
        <w:rPr>
          <w:rFonts w:ascii="Verdana" w:hAnsi="Verdana" w:cstheme="minorHAnsi"/>
          <w:sz w:val="20"/>
          <w:szCs w:val="20"/>
          <w:lang w:val="fr-CH"/>
        </w:rPr>
        <w:t xml:space="preserve">La réalisation d’un herbier est intégrée dans différentes unités de formation comme outil didactique possible. Dans le DCO a Soins apportés aux terres cultivées, il s’agit des unités de formation « Tenir compte de la structure et des propriétés des végétaux », « Déterminer les organismes nuisibles », « Observer la flore accompagnatrice et promouvoir la santé des </w:t>
      </w:r>
      <w:bookmarkStart w:id="0" w:name="_Hlk199836276"/>
      <w:r w:rsidRPr="00005BAB">
        <w:rPr>
          <w:rFonts w:ascii="Verdana" w:hAnsi="Verdana" w:cstheme="minorHAnsi"/>
          <w:sz w:val="20"/>
          <w:szCs w:val="20"/>
          <w:lang w:val="fr-CH"/>
        </w:rPr>
        <w:t>végétaux </w:t>
      </w:r>
      <w:bookmarkEnd w:id="0"/>
      <w:r w:rsidRPr="00005BAB">
        <w:rPr>
          <w:rFonts w:ascii="Verdana" w:hAnsi="Verdana" w:cstheme="minorHAnsi"/>
          <w:sz w:val="20"/>
          <w:szCs w:val="20"/>
          <w:lang w:val="fr-CH"/>
        </w:rPr>
        <w:t xml:space="preserve">». Dans la profession de vinicultrice CFC / viniculteur CFC, l’herbier est situé en deuxième années d’apprentissage dans le DCO d </w:t>
      </w:r>
      <w:r w:rsidRPr="00005BAB">
        <w:rPr>
          <w:rFonts w:ascii="Verdana" w:eastAsia="Arial" w:hAnsi="Verdana" w:cs="Times New Roman"/>
          <w:bCs/>
          <w:spacing w:val="4"/>
          <w:sz w:val="20"/>
          <w:szCs w:val="20"/>
          <w:lang w:val="fr-CH"/>
        </w:rPr>
        <w:t>Plantation et soins apportés aux vignes</w:t>
      </w:r>
      <w:r w:rsidRPr="00005BAB">
        <w:rPr>
          <w:rFonts w:ascii="Verdana" w:hAnsi="Verdana" w:cstheme="minorHAnsi"/>
          <w:sz w:val="20"/>
          <w:szCs w:val="20"/>
          <w:lang w:val="fr-CH"/>
        </w:rPr>
        <w:t>. Ce sont les écoles professionnelles qui décident si et comment elles utilisent l’herbier et comment il est procédé en cas d’une personne en formation originaire d’un autre canton.</w:t>
      </w:r>
    </w:p>
    <w:p w14:paraId="14051A0C" w14:textId="77777777" w:rsidR="00CA1473" w:rsidRPr="00005BAB" w:rsidRDefault="00CA1473" w:rsidP="00CA1473">
      <w:pPr>
        <w:spacing w:line="240" w:lineRule="auto"/>
        <w:rPr>
          <w:rFonts w:ascii="Verdana" w:hAnsi="Verdana" w:cstheme="minorHAnsi"/>
          <w:b/>
          <w:bCs/>
          <w:sz w:val="20"/>
          <w:szCs w:val="20"/>
          <w:lang w:val="fr-CH"/>
        </w:rPr>
      </w:pPr>
      <w:r w:rsidRPr="00005BAB">
        <w:rPr>
          <w:rFonts w:ascii="Verdana" w:hAnsi="Verdana" w:cstheme="minorHAnsi"/>
          <w:b/>
          <w:bCs/>
          <w:sz w:val="20"/>
          <w:szCs w:val="20"/>
          <w:lang w:val="fr-CH"/>
        </w:rPr>
        <w:t>Permis phytosanitaire</w:t>
      </w:r>
    </w:p>
    <w:p w14:paraId="7C07E7AC" w14:textId="1CFF0A88" w:rsidR="00CA1473" w:rsidRPr="00005BAB" w:rsidRDefault="00CA1473" w:rsidP="00CA1473">
      <w:pPr>
        <w:spacing w:line="240" w:lineRule="auto"/>
        <w:rPr>
          <w:rFonts w:ascii="Verdana" w:hAnsi="Verdana"/>
          <w:sz w:val="20"/>
          <w:szCs w:val="20"/>
          <w:lang w:val="fr-CH"/>
        </w:rPr>
      </w:pPr>
      <w:r w:rsidRPr="00005BAB">
        <w:rPr>
          <w:rFonts w:ascii="Verdana" w:hAnsi="Verdana"/>
          <w:sz w:val="20"/>
          <w:szCs w:val="20"/>
          <w:lang w:val="fr-CH"/>
        </w:rPr>
        <w:t>Les exigences pour l’obtention du permis phytosanitaire sont définies dans l’ordonnance du DETEC relative au permis pour l’emploi de produits phytosanitaires dans l’agriculture. Les objectifs évaluateurs selon l’ordonnance sont intégrés et signalés dans les unités de formation.</w:t>
      </w:r>
      <w:r w:rsidR="00357B18" w:rsidRPr="00005BAB">
        <w:rPr>
          <w:rFonts w:ascii="Verdana" w:hAnsi="Verdana"/>
          <w:sz w:val="20"/>
          <w:szCs w:val="20"/>
          <w:lang w:val="fr-CH"/>
        </w:rPr>
        <w:t xml:space="preserve"> </w:t>
      </w:r>
      <w:r w:rsidRPr="00005BAB">
        <w:rPr>
          <w:rFonts w:ascii="Verdana" w:hAnsi="Verdana"/>
          <w:sz w:val="20"/>
          <w:szCs w:val="20"/>
          <w:lang w:val="fr-CH"/>
        </w:rPr>
        <w:t>Toutes les personnes en formation acquièrent des compétences de base pour utiliser des herbicides dans les DCO a, b et c (voir l’</w:t>
      </w:r>
      <w:hyperlink r:id="rId11" w:history="1">
        <w:r w:rsidRPr="00005BAB">
          <w:rPr>
            <w:rStyle w:val="Hyperlink"/>
            <w:rFonts w:ascii="Verdana" w:hAnsi="Verdana"/>
            <w:sz w:val="20"/>
            <w:szCs w:val="20"/>
            <w:lang w:val="fr-CH"/>
          </w:rPr>
          <w:t>ordonnance du DETEC relative au permis pour l’emploi d’herbicides dans des domaines spéciaux</w:t>
        </w:r>
      </w:hyperlink>
      <w:r w:rsidRPr="00005BAB">
        <w:rPr>
          <w:rFonts w:ascii="Verdana" w:hAnsi="Verdana"/>
          <w:sz w:val="20"/>
          <w:szCs w:val="20"/>
          <w:lang w:val="fr-CH"/>
        </w:rPr>
        <w:t xml:space="preserve">). </w:t>
      </w:r>
    </w:p>
    <w:p w14:paraId="564FB775" w14:textId="70A9F25D" w:rsidR="00CA1473" w:rsidRPr="00005BAB" w:rsidRDefault="00CA1473" w:rsidP="00CA1473">
      <w:pPr>
        <w:spacing w:line="240" w:lineRule="auto"/>
        <w:rPr>
          <w:rFonts w:ascii="Verdana" w:hAnsi="Verdana"/>
          <w:sz w:val="20"/>
          <w:szCs w:val="20"/>
          <w:lang w:val="fr-CH"/>
        </w:rPr>
      </w:pPr>
      <w:r w:rsidRPr="00005BAB">
        <w:rPr>
          <w:rFonts w:ascii="Verdana" w:hAnsi="Verdana"/>
          <w:sz w:val="20"/>
          <w:szCs w:val="20"/>
          <w:lang w:val="fr-CH"/>
        </w:rPr>
        <w:t xml:space="preserve">Pour le métier </w:t>
      </w:r>
      <w:r w:rsidR="00357B18" w:rsidRPr="00005BAB">
        <w:rPr>
          <w:rFonts w:ascii="Verdana" w:hAnsi="Verdana"/>
          <w:sz w:val="20"/>
          <w:szCs w:val="20"/>
          <w:lang w:val="fr-CH"/>
        </w:rPr>
        <w:t xml:space="preserve">de </w:t>
      </w:r>
      <w:r w:rsidR="00357B18" w:rsidRPr="00005BAB">
        <w:rPr>
          <w:rFonts w:ascii="Verdana" w:hAnsi="Verdana" w:cstheme="minorHAnsi"/>
          <w:sz w:val="20"/>
          <w:szCs w:val="20"/>
          <w:lang w:val="fr-CH"/>
        </w:rPr>
        <w:t>vinicultrice/viniculteur</w:t>
      </w:r>
      <w:r w:rsidRPr="00005BAB">
        <w:rPr>
          <w:rFonts w:ascii="Verdana" w:hAnsi="Verdana"/>
          <w:sz w:val="20"/>
          <w:szCs w:val="20"/>
          <w:lang w:val="fr-CH"/>
        </w:rPr>
        <w:t>, la formation comprend l’utilisation de tous les produits phytosanitaires (voir l’</w:t>
      </w:r>
      <w:hyperlink r:id="rId12" w:history="1">
        <w:r w:rsidRPr="00005BAB">
          <w:rPr>
            <w:rStyle w:val="Hyperlink"/>
            <w:rFonts w:ascii="Verdana" w:hAnsi="Verdana"/>
            <w:bCs/>
            <w:sz w:val="20"/>
            <w:szCs w:val="20"/>
            <w:lang w:val="fr-CH"/>
          </w:rPr>
          <w:t>ordonnance du DETEC relative au permis pour l’emploi de produits phytosanitaires dans l’agriculture</w:t>
        </w:r>
      </w:hyperlink>
      <w:r w:rsidRPr="00005BAB">
        <w:rPr>
          <w:rFonts w:ascii="Verdana" w:hAnsi="Verdana"/>
          <w:sz w:val="20"/>
          <w:szCs w:val="20"/>
          <w:lang w:val="fr-CH"/>
        </w:rPr>
        <w:t>).</w:t>
      </w:r>
    </w:p>
    <w:p w14:paraId="5E970541" w14:textId="0902EF6D" w:rsidR="0071502C" w:rsidRPr="00005BAB" w:rsidRDefault="00CA1473" w:rsidP="005740CC">
      <w:pPr>
        <w:spacing w:line="240" w:lineRule="auto"/>
        <w:rPr>
          <w:color w:val="70AD47"/>
          <w:lang w:val="fr-CH"/>
        </w:rPr>
        <w:sectPr w:rsidR="0071502C" w:rsidRPr="00005BAB" w:rsidSect="00310F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170" w:gutter="0"/>
          <w:cols w:space="708"/>
          <w:docGrid w:linePitch="360"/>
        </w:sectPr>
      </w:pPr>
      <w:r w:rsidRPr="00005BAB">
        <w:rPr>
          <w:rFonts w:ascii="Verdana" w:hAnsi="Verdana"/>
          <w:sz w:val="20"/>
          <w:szCs w:val="20"/>
          <w:lang w:val="fr-CH"/>
        </w:rPr>
        <w:t>L’examen théorique du permis phytosanitaire dure 90 minutes. Il a lieu dans le cadre de la troisième année d’apprentissage. Les objectifs évaluateurs de l’école professionnelle pour le permis phytosanitaire sont intégrés dans les unités de formation. Ce sont les écoles professionnelles qui fixent la date de l’examen, en tenant également compte des dates du CI « Produits et appareils phytosanitaires ».</w:t>
      </w:r>
    </w:p>
    <w:p w14:paraId="68ABCED9" w14:textId="77777777" w:rsidR="00E97619" w:rsidRPr="00005BAB" w:rsidRDefault="00E97619" w:rsidP="00E97619">
      <w:pPr>
        <w:spacing w:line="240" w:lineRule="auto"/>
        <w:rPr>
          <w:rFonts w:ascii="Verdana" w:hAnsi="Verdana" w:cstheme="minorHAnsi"/>
          <w:b/>
          <w:bCs/>
          <w:sz w:val="20"/>
          <w:szCs w:val="20"/>
          <w:lang w:val="fr-CH"/>
        </w:rPr>
      </w:pPr>
      <w:r w:rsidRPr="00005BAB">
        <w:rPr>
          <w:rFonts w:ascii="Verdana" w:hAnsi="Verdana" w:cstheme="minorHAnsi"/>
          <w:b/>
          <w:bCs/>
          <w:sz w:val="20"/>
          <w:szCs w:val="20"/>
          <w:lang w:val="fr-CH"/>
        </w:rPr>
        <w:lastRenderedPageBreak/>
        <w:t xml:space="preserve">Aperçu des unités de formation de toutes les années d’apprentissage </w:t>
      </w:r>
    </w:p>
    <w:p w14:paraId="111E31C2" w14:textId="048EF49F" w:rsidR="008D7A32" w:rsidRPr="00005BAB" w:rsidRDefault="007659B0" w:rsidP="005740CC">
      <w:pPr>
        <w:rPr>
          <w:rFonts w:ascii="Verdana" w:hAnsi="Verdana" w:cs="Arial"/>
          <w:b/>
          <w:bCs/>
          <w:sz w:val="20"/>
          <w:szCs w:val="20"/>
          <w:lang w:val="fr-CH"/>
        </w:rPr>
      </w:pPr>
      <w:bookmarkStart w:id="15" w:name="_Hlk203655942"/>
      <w:r w:rsidRPr="00005BAB">
        <w:rPr>
          <w:rFonts w:ascii="Verdana" w:hAnsi="Verdana" w:cstheme="minorHAnsi"/>
          <w:b/>
          <w:bCs/>
          <w:sz w:val="20"/>
          <w:szCs w:val="20"/>
          <w:lang w:val="fr-CH"/>
        </w:rPr>
        <w:t>Pour les d</w:t>
      </w:r>
      <w:r w:rsidR="005740CC" w:rsidRPr="00005BAB">
        <w:rPr>
          <w:rFonts w:ascii="Verdana" w:hAnsi="Verdana" w:cstheme="minorHAnsi"/>
          <w:b/>
          <w:bCs/>
          <w:sz w:val="20"/>
          <w:szCs w:val="20"/>
          <w:lang w:val="fr-CH"/>
        </w:rPr>
        <w:t>eux orientations</w:t>
      </w:r>
    </w:p>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441"/>
        <w:gridCol w:w="4631"/>
        <w:gridCol w:w="4394"/>
      </w:tblGrid>
      <w:tr w:rsidR="008D7A32" w:rsidRPr="00005BAB" w14:paraId="6BD1A93D" w14:textId="77777777" w:rsidTr="00897BE7">
        <w:trPr>
          <w:trHeight w:val="297"/>
        </w:trPr>
        <w:tc>
          <w:tcPr>
            <w:tcW w:w="851" w:type="dxa"/>
            <w:shd w:val="clear" w:color="auto" w:fill="CC0066"/>
          </w:tcPr>
          <w:p w14:paraId="4E679CC4" w14:textId="016E3EE8" w:rsidR="008D7A32" w:rsidRPr="00005BAB" w:rsidRDefault="00E97619">
            <w:pPr>
              <w:pStyle w:val="TableParagraph"/>
              <w:spacing w:before="60" w:after="60"/>
              <w:ind w:left="113"/>
              <w:rPr>
                <w:rFonts w:ascii="Verdana" w:hAnsi="Verdana" w:cstheme="minorHAnsi"/>
                <w:b/>
                <w:bCs/>
                <w:color w:val="FFFFFF" w:themeColor="background1"/>
                <w:sz w:val="20"/>
                <w:szCs w:val="20"/>
                <w:lang w:val="fr-CH"/>
              </w:rPr>
            </w:pPr>
            <w:bookmarkStart w:id="16" w:name="_Hlk168486117"/>
            <w:r w:rsidRPr="00005BAB">
              <w:rPr>
                <w:rFonts w:ascii="Verdana" w:hAnsi="Verdana" w:cs="Times New Roman"/>
                <w:b/>
                <w:bCs/>
                <w:color w:val="FFFFFF" w:themeColor="background1"/>
                <w:spacing w:val="4"/>
                <w:sz w:val="20"/>
                <w:szCs w:val="20"/>
                <w:lang w:val="fr-CH"/>
              </w:rPr>
              <w:t>DCO</w:t>
            </w:r>
          </w:p>
        </w:tc>
        <w:tc>
          <w:tcPr>
            <w:tcW w:w="4441" w:type="dxa"/>
            <w:shd w:val="clear" w:color="auto" w:fill="CC0066"/>
          </w:tcPr>
          <w:p w14:paraId="77F5FB5E" w14:textId="08DA8C1E" w:rsidR="008D7A32" w:rsidRPr="00005BAB" w:rsidRDefault="00E97619" w:rsidP="00E121D6">
            <w:pPr>
              <w:pStyle w:val="TableParagraph"/>
              <w:spacing w:before="60" w:after="60"/>
              <w:ind w:left="113"/>
              <w:rPr>
                <w:rFonts w:ascii="Verdana" w:hAnsi="Verdana" w:cs="Times New Roman"/>
                <w:b/>
                <w:bCs/>
                <w:color w:val="FFFFFF" w:themeColor="background1"/>
                <w:spacing w:val="4"/>
                <w:sz w:val="20"/>
                <w:szCs w:val="20"/>
                <w:lang w:val="fr-CH"/>
              </w:rPr>
            </w:pPr>
            <w:r w:rsidRPr="00005BAB">
              <w:rPr>
                <w:rFonts w:ascii="Verdana" w:hAnsi="Verdana" w:cs="Times New Roman"/>
                <w:b/>
                <w:bCs/>
                <w:color w:val="FFFFFF" w:themeColor="background1"/>
                <w:spacing w:val="4"/>
                <w:sz w:val="20"/>
                <w:szCs w:val="20"/>
                <w:lang w:val="fr-CH"/>
              </w:rPr>
              <w:t>1</w:t>
            </w:r>
            <w:r w:rsidRPr="00005BAB">
              <w:rPr>
                <w:rFonts w:ascii="Verdana" w:hAnsi="Verdana" w:cs="Times New Roman"/>
                <w:b/>
                <w:bCs/>
                <w:color w:val="FFFFFF" w:themeColor="background1"/>
                <w:spacing w:val="4"/>
                <w:sz w:val="20"/>
                <w:szCs w:val="20"/>
                <w:vertAlign w:val="superscript"/>
                <w:lang w:val="fr-CH"/>
              </w:rPr>
              <w:t>re</w:t>
            </w:r>
            <w:r w:rsidRPr="00005BAB">
              <w:rPr>
                <w:rFonts w:ascii="Verdana" w:hAnsi="Verdana" w:cs="Times New Roman"/>
                <w:b/>
                <w:bCs/>
                <w:color w:val="FFFFFF" w:themeColor="background1"/>
                <w:spacing w:val="4"/>
                <w:sz w:val="20"/>
                <w:szCs w:val="20"/>
                <w:lang w:val="fr-CH"/>
              </w:rPr>
              <w:t xml:space="preserve"> année d’apprentissage</w:t>
            </w:r>
          </w:p>
        </w:tc>
        <w:tc>
          <w:tcPr>
            <w:tcW w:w="4631" w:type="dxa"/>
            <w:shd w:val="clear" w:color="auto" w:fill="CC0066"/>
          </w:tcPr>
          <w:p w14:paraId="32B94221" w14:textId="1269BE31" w:rsidR="008D7A32" w:rsidRPr="00005BAB" w:rsidRDefault="00E97619" w:rsidP="00E121D6">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cs="Times New Roman"/>
                <w:b/>
                <w:bCs/>
                <w:color w:val="FFFFFF" w:themeColor="background1"/>
                <w:spacing w:val="4"/>
                <w:sz w:val="20"/>
                <w:szCs w:val="20"/>
                <w:lang w:val="fr-CH"/>
              </w:rPr>
              <w:t>2</w:t>
            </w:r>
            <w:r w:rsidRPr="00005BAB">
              <w:rPr>
                <w:rFonts w:ascii="Verdana" w:hAnsi="Verdana" w:cs="Times New Roman"/>
                <w:b/>
                <w:bCs/>
                <w:color w:val="FFFFFF" w:themeColor="background1"/>
                <w:spacing w:val="4"/>
                <w:sz w:val="20"/>
                <w:szCs w:val="20"/>
                <w:vertAlign w:val="superscript"/>
                <w:lang w:val="fr-CH"/>
              </w:rPr>
              <w:t>e</w:t>
            </w:r>
            <w:r w:rsidRPr="00005BAB">
              <w:rPr>
                <w:rFonts w:ascii="Verdana" w:hAnsi="Verdana" w:cs="Times New Roman"/>
                <w:b/>
                <w:bCs/>
                <w:color w:val="FFFFFF" w:themeColor="background1"/>
                <w:spacing w:val="4"/>
                <w:sz w:val="20"/>
                <w:szCs w:val="20"/>
                <w:lang w:val="fr-CH"/>
              </w:rPr>
              <w:t xml:space="preserve"> année d’apprentissage</w:t>
            </w:r>
          </w:p>
        </w:tc>
        <w:tc>
          <w:tcPr>
            <w:tcW w:w="4394" w:type="dxa"/>
            <w:shd w:val="clear" w:color="auto" w:fill="CC0066"/>
          </w:tcPr>
          <w:p w14:paraId="082AC4EF" w14:textId="509E7880" w:rsidR="008D7A32" w:rsidRPr="00005BAB" w:rsidRDefault="00E97619" w:rsidP="00E121D6">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cs="Times New Roman"/>
                <w:b/>
                <w:bCs/>
                <w:color w:val="FFFFFF" w:themeColor="background1"/>
                <w:spacing w:val="4"/>
                <w:sz w:val="20"/>
                <w:szCs w:val="20"/>
                <w:lang w:val="fr-CH"/>
              </w:rPr>
              <w:t>3</w:t>
            </w:r>
            <w:r w:rsidRPr="00005BAB">
              <w:rPr>
                <w:rFonts w:ascii="Verdana" w:hAnsi="Verdana" w:cs="Times New Roman"/>
                <w:b/>
                <w:bCs/>
                <w:color w:val="FFFFFF" w:themeColor="background1"/>
                <w:spacing w:val="4"/>
                <w:sz w:val="20"/>
                <w:szCs w:val="20"/>
                <w:vertAlign w:val="superscript"/>
                <w:lang w:val="fr-CH"/>
              </w:rPr>
              <w:t>e</w:t>
            </w:r>
            <w:r w:rsidRPr="00005BAB">
              <w:rPr>
                <w:rFonts w:ascii="Verdana" w:hAnsi="Verdana" w:cs="Times New Roman"/>
                <w:b/>
                <w:bCs/>
                <w:color w:val="FFFFFF" w:themeColor="background1"/>
                <w:spacing w:val="4"/>
                <w:sz w:val="20"/>
                <w:szCs w:val="20"/>
                <w:lang w:val="fr-CH"/>
              </w:rPr>
              <w:t xml:space="preserve"> année d’apprentissage</w:t>
            </w:r>
          </w:p>
        </w:tc>
      </w:tr>
      <w:bookmarkEnd w:id="16"/>
      <w:tr w:rsidR="008D7A32" w:rsidRPr="00005BAB" w14:paraId="467E2BA4" w14:textId="77777777" w:rsidTr="00897BE7">
        <w:trPr>
          <w:trHeight w:val="53"/>
        </w:trPr>
        <w:tc>
          <w:tcPr>
            <w:tcW w:w="851" w:type="dxa"/>
            <w:vMerge w:val="restart"/>
            <w:shd w:val="clear" w:color="auto" w:fill="FFFFFF" w:themeFill="background1"/>
            <w:textDirection w:val="btLr"/>
          </w:tcPr>
          <w:p w14:paraId="3FB8F662" w14:textId="7D23C8D1" w:rsidR="008D7A32" w:rsidRPr="00005BAB" w:rsidRDefault="00751561">
            <w:pPr>
              <w:widowControl/>
              <w:shd w:val="clear" w:color="auto" w:fill="FFFFFF" w:themeFill="background1"/>
              <w:suppressAutoHyphens/>
              <w:autoSpaceDE/>
              <w:autoSpaceDN/>
              <w:ind w:left="113" w:right="113"/>
              <w:rPr>
                <w:rFonts w:ascii="Verdana" w:eastAsia="Arial" w:hAnsi="Verdana" w:cs="Times New Roman"/>
                <w:b/>
                <w:bCs/>
                <w:spacing w:val="4"/>
                <w:sz w:val="20"/>
                <w:szCs w:val="20"/>
                <w:lang w:val="fr-CH"/>
              </w:rPr>
            </w:pPr>
            <w:r w:rsidRPr="00005BAB">
              <w:rPr>
                <w:rFonts w:ascii="Verdana" w:eastAsia="Arial" w:hAnsi="Verdana" w:cs="Times New Roman"/>
                <w:b/>
                <w:bCs/>
                <w:spacing w:val="4"/>
                <w:sz w:val="20"/>
                <w:szCs w:val="20"/>
                <w:lang w:val="fr-CH"/>
              </w:rPr>
              <w:t xml:space="preserve">d Plantation et soins apportés aux vignes </w:t>
            </w:r>
          </w:p>
        </w:tc>
        <w:tc>
          <w:tcPr>
            <w:tcW w:w="4441" w:type="dxa"/>
            <w:shd w:val="clear" w:color="auto" w:fill="FFFFFF" w:themeFill="background1"/>
          </w:tcPr>
          <w:p w14:paraId="35D0E438" w14:textId="103EF862" w:rsidR="008D7A32" w:rsidRPr="00005BAB" w:rsidRDefault="00FD2530" w:rsidP="00FD2530">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Découvrir les différentes régions viticoles de Suisse (20 leçons)</w:t>
            </w:r>
          </w:p>
          <w:p w14:paraId="29D01149"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 xml:space="preserve">d1 </w:t>
            </w:r>
          </w:p>
        </w:tc>
        <w:tc>
          <w:tcPr>
            <w:tcW w:w="4631" w:type="dxa"/>
            <w:shd w:val="clear" w:color="auto" w:fill="FFFFFF" w:themeFill="background1"/>
            <w:vAlign w:val="center"/>
          </w:tcPr>
          <w:p w14:paraId="2E33E84D" w14:textId="4D4E6824" w:rsidR="008D7A32" w:rsidRPr="00005BAB" w:rsidRDefault="00310B47" w:rsidP="00310B47">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Choisir le cépage et le porte-greffe (10</w:t>
            </w:r>
            <w:r w:rsidR="004A14AD" w:rsidRPr="00005BAB">
              <w:rPr>
                <w:rFonts w:ascii="Verdana" w:hAnsi="Verdana" w:cstheme="minorHAnsi"/>
                <w:sz w:val="20"/>
                <w:szCs w:val="20"/>
                <w:lang w:val="fr-CH"/>
              </w:rPr>
              <w:t> </w:t>
            </w:r>
            <w:r w:rsidRPr="00005BAB">
              <w:rPr>
                <w:rFonts w:ascii="Verdana" w:hAnsi="Verdana" w:cstheme="minorHAnsi"/>
                <w:sz w:val="20"/>
                <w:szCs w:val="20"/>
                <w:lang w:val="fr-CH"/>
              </w:rPr>
              <w:t>leçons)</w:t>
            </w:r>
          </w:p>
          <w:p w14:paraId="18639017"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d1</w:t>
            </w:r>
          </w:p>
        </w:tc>
        <w:tc>
          <w:tcPr>
            <w:tcW w:w="4394" w:type="dxa"/>
            <w:shd w:val="clear" w:color="auto" w:fill="FFFFFF" w:themeFill="background1"/>
          </w:tcPr>
          <w:p w14:paraId="3E9B8C16" w14:textId="54A3E84D" w:rsidR="008D7A32" w:rsidRPr="00005BAB" w:rsidRDefault="00E737E5" w:rsidP="00E737E5">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Analyser le marché (20 leçons)</w:t>
            </w:r>
          </w:p>
          <w:p w14:paraId="7059F7A3"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d1</w:t>
            </w:r>
          </w:p>
        </w:tc>
      </w:tr>
      <w:tr w:rsidR="008D7A32" w:rsidRPr="00005BAB" w14:paraId="1674578F" w14:textId="77777777" w:rsidTr="00897BE7">
        <w:trPr>
          <w:trHeight w:val="126"/>
        </w:trPr>
        <w:tc>
          <w:tcPr>
            <w:tcW w:w="851" w:type="dxa"/>
            <w:vMerge/>
            <w:shd w:val="clear" w:color="auto" w:fill="FFFFFF" w:themeFill="background1"/>
          </w:tcPr>
          <w:p w14:paraId="715CFD21"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bookmarkStart w:id="17" w:name="_Hlk153184186"/>
          </w:p>
        </w:tc>
        <w:tc>
          <w:tcPr>
            <w:tcW w:w="4441" w:type="dxa"/>
            <w:shd w:val="clear" w:color="auto" w:fill="FFFFFF" w:themeFill="background1"/>
          </w:tcPr>
          <w:p w14:paraId="1767D0EE" w14:textId="4C830B5C" w:rsidR="008D7A32" w:rsidRPr="00005BAB" w:rsidRDefault="00FD2530" w:rsidP="00FD2530">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Tailler la vigne (20 leçons)</w:t>
            </w:r>
          </w:p>
          <w:p w14:paraId="04C6EA58"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d5</w:t>
            </w:r>
          </w:p>
        </w:tc>
        <w:tc>
          <w:tcPr>
            <w:tcW w:w="4631" w:type="dxa"/>
            <w:shd w:val="clear" w:color="auto" w:fill="FFFFFF" w:themeFill="background1"/>
            <w:vAlign w:val="center"/>
          </w:tcPr>
          <w:p w14:paraId="5E18E811"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p>
        </w:tc>
        <w:tc>
          <w:tcPr>
            <w:tcW w:w="4394" w:type="dxa"/>
            <w:shd w:val="clear" w:color="auto" w:fill="FFFFFF" w:themeFill="background1"/>
          </w:tcPr>
          <w:p w14:paraId="7C8BB38E"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bookmarkEnd w:id="17"/>
      <w:tr w:rsidR="008D7A32" w:rsidRPr="00005BAB" w14:paraId="26415242" w14:textId="77777777" w:rsidTr="00897BE7">
        <w:trPr>
          <w:trHeight w:val="173"/>
        </w:trPr>
        <w:tc>
          <w:tcPr>
            <w:tcW w:w="851" w:type="dxa"/>
            <w:vMerge/>
            <w:shd w:val="clear" w:color="auto" w:fill="FFFFFF" w:themeFill="background1"/>
          </w:tcPr>
          <w:p w14:paraId="084FBDED"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7635F0AE" w14:textId="6FEFEAE3" w:rsidR="008D7A32" w:rsidRPr="00005BAB" w:rsidRDefault="00FD2530" w:rsidP="00FD253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Effeuiller et tailler la vigne (10 leçons)</w:t>
            </w:r>
          </w:p>
          <w:p w14:paraId="0E5F3D46"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d7</w:t>
            </w:r>
          </w:p>
        </w:tc>
        <w:tc>
          <w:tcPr>
            <w:tcW w:w="4631" w:type="dxa"/>
            <w:shd w:val="clear" w:color="auto" w:fill="FFFFFF" w:themeFill="background1"/>
            <w:vAlign w:val="center"/>
          </w:tcPr>
          <w:p w14:paraId="76BE55DB" w14:textId="0D83B06D" w:rsidR="008D7A32" w:rsidRPr="00005BAB" w:rsidRDefault="00310B47" w:rsidP="00310B47">
            <w:pPr>
              <w:pStyle w:val="TableParagraph"/>
              <w:shd w:val="clear" w:color="auto" w:fill="FFFFFF" w:themeFill="background1"/>
              <w:spacing w:before="60" w:after="60"/>
              <w:ind w:left="113" w:right="254"/>
              <w:rPr>
                <w:rFonts w:ascii="Verdana" w:hAnsi="Verdana" w:cstheme="minorHAnsi"/>
                <w:color w:val="FFFFFF" w:themeColor="background1"/>
                <w:sz w:val="20"/>
                <w:szCs w:val="20"/>
                <w:lang w:val="fr-CH"/>
              </w:rPr>
            </w:pPr>
            <w:r w:rsidRPr="00005BAB">
              <w:rPr>
                <w:rFonts w:ascii="Verdana" w:hAnsi="Verdana" w:cstheme="minorHAnsi"/>
                <w:sz w:val="20"/>
                <w:szCs w:val="20"/>
                <w:lang w:val="fr-CH"/>
              </w:rPr>
              <w:t>Mécaniser les travaux d’effeuillage et réguler le rendement (10 leçons)</w:t>
            </w:r>
          </w:p>
          <w:p w14:paraId="7EF0B1EF" w14:textId="77777777" w:rsidR="008D7A32" w:rsidRPr="00005BAB" w:rsidRDefault="008D7A32" w:rsidP="00E121D6">
            <w:pPr>
              <w:pStyle w:val="TableParagraph"/>
              <w:shd w:val="clear" w:color="auto" w:fill="FFFFFF" w:themeFill="background1"/>
              <w:spacing w:before="60" w:after="60"/>
              <w:ind w:left="113" w:right="254"/>
              <w:rPr>
                <w:rFonts w:ascii="Verdana" w:hAnsi="Verdana" w:cstheme="minorHAnsi"/>
                <w:sz w:val="20"/>
                <w:szCs w:val="20"/>
                <w:lang w:val="fr-CH"/>
              </w:rPr>
            </w:pPr>
            <w:r w:rsidRPr="00005BAB">
              <w:rPr>
                <w:rFonts w:ascii="Verdana" w:hAnsi="Verdana" w:cstheme="minorHAnsi"/>
                <w:sz w:val="20"/>
                <w:szCs w:val="20"/>
                <w:lang w:val="fr-CH"/>
              </w:rPr>
              <w:t>d7</w:t>
            </w:r>
          </w:p>
        </w:tc>
        <w:tc>
          <w:tcPr>
            <w:tcW w:w="4394" w:type="dxa"/>
            <w:shd w:val="clear" w:color="auto" w:fill="FFFFFF" w:themeFill="background1"/>
          </w:tcPr>
          <w:p w14:paraId="72E715EE" w14:textId="77777777" w:rsidR="008D7A32" w:rsidRPr="00005BAB" w:rsidRDefault="008D7A32">
            <w:pPr>
              <w:pStyle w:val="TableParagraph"/>
              <w:shd w:val="clear" w:color="auto" w:fill="FFFFFF" w:themeFill="background1"/>
              <w:spacing w:before="60" w:after="60"/>
              <w:ind w:right="254"/>
              <w:rPr>
                <w:rFonts w:ascii="Verdana" w:hAnsi="Verdana" w:cstheme="minorHAnsi"/>
                <w:sz w:val="20"/>
                <w:szCs w:val="20"/>
                <w:lang w:val="fr-CH"/>
              </w:rPr>
            </w:pPr>
          </w:p>
        </w:tc>
      </w:tr>
      <w:tr w:rsidR="008D7A32" w:rsidRPr="00005BAB" w14:paraId="3CB3B086" w14:textId="77777777" w:rsidTr="00897BE7">
        <w:trPr>
          <w:trHeight w:val="173"/>
        </w:trPr>
        <w:tc>
          <w:tcPr>
            <w:tcW w:w="851" w:type="dxa"/>
            <w:vMerge/>
            <w:shd w:val="clear" w:color="auto" w:fill="FFFFFF" w:themeFill="background1"/>
          </w:tcPr>
          <w:p w14:paraId="32FD7F20"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4202BD9A" w14:textId="4F269E97" w:rsidR="008D7A32" w:rsidRPr="00005BAB" w:rsidRDefault="008D7A32" w:rsidP="00FD2530">
            <w:pPr>
              <w:pStyle w:val="TableParagraph"/>
              <w:shd w:val="clear" w:color="auto" w:fill="FFFFFF" w:themeFill="background1"/>
              <w:spacing w:before="60" w:after="60"/>
              <w:ind w:left="113" w:right="306"/>
              <w:rPr>
                <w:rFonts w:ascii="Verdana" w:hAnsi="Verdana" w:cstheme="minorHAnsi"/>
                <w:b/>
                <w:bCs/>
                <w:color w:val="FFFFFF" w:themeColor="background1"/>
                <w:sz w:val="20"/>
                <w:szCs w:val="20"/>
                <w:lang w:val="fr-CH"/>
              </w:rPr>
            </w:pPr>
            <w:r w:rsidRPr="00005BAB">
              <w:rPr>
                <w:rFonts w:ascii="Verdana" w:hAnsi="Verdana" w:cstheme="minorHAnsi"/>
                <w:b/>
                <w:bCs/>
                <w:sz w:val="20"/>
                <w:szCs w:val="20"/>
                <w:lang w:val="fr-CH"/>
              </w:rPr>
              <w:t>Total</w:t>
            </w:r>
            <w:r w:rsidR="00FD2530"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50 </w:t>
            </w:r>
            <w:r w:rsidR="00E97619" w:rsidRPr="00005BAB">
              <w:rPr>
                <w:rFonts w:ascii="Verdana" w:hAnsi="Verdana" w:cstheme="minorHAnsi"/>
                <w:b/>
                <w:bCs/>
                <w:sz w:val="20"/>
                <w:szCs w:val="20"/>
                <w:lang w:val="fr-CH"/>
              </w:rPr>
              <w:t>leçons</w:t>
            </w:r>
          </w:p>
        </w:tc>
        <w:tc>
          <w:tcPr>
            <w:tcW w:w="4631" w:type="dxa"/>
            <w:shd w:val="clear" w:color="auto" w:fill="FFFFFF" w:themeFill="background1"/>
            <w:vAlign w:val="center"/>
          </w:tcPr>
          <w:p w14:paraId="7E3081A7" w14:textId="45C2B6F7"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w:t>
            </w:r>
            <w:r w:rsidR="00FD2530"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20 </w:t>
            </w:r>
            <w:r w:rsidR="00E97619" w:rsidRPr="00005BAB">
              <w:rPr>
                <w:rFonts w:ascii="Verdana" w:hAnsi="Verdana" w:cstheme="minorHAnsi"/>
                <w:b/>
                <w:bCs/>
                <w:sz w:val="20"/>
                <w:szCs w:val="20"/>
                <w:lang w:val="fr-CH"/>
              </w:rPr>
              <w:t>leçons</w:t>
            </w:r>
          </w:p>
        </w:tc>
        <w:tc>
          <w:tcPr>
            <w:tcW w:w="4394" w:type="dxa"/>
            <w:shd w:val="clear" w:color="auto" w:fill="FFFFFF" w:themeFill="background1"/>
          </w:tcPr>
          <w:p w14:paraId="25EAD32A" w14:textId="32868AA3"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w:t>
            </w:r>
            <w:r w:rsidR="00FD2530"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20 </w:t>
            </w:r>
            <w:r w:rsidR="00E97619" w:rsidRPr="00005BAB">
              <w:rPr>
                <w:rFonts w:ascii="Verdana" w:hAnsi="Verdana" w:cstheme="minorHAnsi"/>
                <w:b/>
                <w:bCs/>
                <w:sz w:val="20"/>
                <w:szCs w:val="20"/>
                <w:lang w:val="fr-CH"/>
              </w:rPr>
              <w:t>leçons</w:t>
            </w:r>
          </w:p>
        </w:tc>
      </w:tr>
      <w:tr w:rsidR="008D7A32" w:rsidRPr="00005BAB" w14:paraId="4579E28C" w14:textId="77777777" w:rsidTr="00897BE7">
        <w:trPr>
          <w:trHeight w:val="53"/>
        </w:trPr>
        <w:tc>
          <w:tcPr>
            <w:tcW w:w="851" w:type="dxa"/>
            <w:vMerge w:val="restart"/>
            <w:shd w:val="clear" w:color="auto" w:fill="FFFFFF" w:themeFill="background1"/>
            <w:textDirection w:val="btLr"/>
          </w:tcPr>
          <w:p w14:paraId="5487DC58" w14:textId="50FA48F5" w:rsidR="008D7A32" w:rsidRPr="00005BAB" w:rsidRDefault="008D7A32">
            <w:pPr>
              <w:pStyle w:val="TableParagraph"/>
              <w:shd w:val="clear" w:color="auto" w:fill="FFFFFF" w:themeFill="background1"/>
              <w:spacing w:before="60" w:after="60"/>
              <w:ind w:left="113" w:right="187"/>
              <w:rPr>
                <w:rFonts w:ascii="Verdana" w:hAnsi="Verdana" w:cstheme="minorHAnsi"/>
                <w:b/>
                <w:bCs/>
                <w:sz w:val="20"/>
                <w:szCs w:val="20"/>
                <w:lang w:val="fr-CH"/>
              </w:rPr>
            </w:pPr>
            <w:r w:rsidRPr="00005BAB">
              <w:rPr>
                <w:rFonts w:ascii="Verdana" w:hAnsi="Verdana" w:cstheme="minorHAnsi"/>
                <w:b/>
                <w:bCs/>
                <w:sz w:val="20"/>
                <w:szCs w:val="20"/>
                <w:lang w:val="fr-CH"/>
              </w:rPr>
              <w:t xml:space="preserve">e </w:t>
            </w:r>
            <w:r w:rsidR="00751561" w:rsidRPr="00005BAB">
              <w:rPr>
                <w:rFonts w:ascii="Verdana" w:hAnsi="Verdana" w:cstheme="minorHAnsi"/>
                <w:b/>
                <w:bCs/>
                <w:sz w:val="20"/>
                <w:szCs w:val="20"/>
                <w:lang w:val="fr-CH"/>
              </w:rPr>
              <w:t>Récolte du raisin</w:t>
            </w:r>
          </w:p>
          <w:p w14:paraId="7B1D09BC" w14:textId="77777777" w:rsidR="008D7A32" w:rsidRPr="00005BAB" w:rsidRDefault="008D7A32">
            <w:pPr>
              <w:pStyle w:val="TableParagraph"/>
              <w:shd w:val="clear" w:color="auto" w:fill="FFFFFF" w:themeFill="background1"/>
              <w:spacing w:before="60" w:after="60"/>
              <w:ind w:left="113" w:right="187"/>
              <w:rPr>
                <w:rFonts w:ascii="Verdana" w:hAnsi="Verdana" w:cstheme="minorHAnsi"/>
                <w:b/>
                <w:bCs/>
                <w:sz w:val="20"/>
                <w:szCs w:val="20"/>
                <w:lang w:val="fr-CH"/>
              </w:rPr>
            </w:pPr>
          </w:p>
        </w:tc>
        <w:tc>
          <w:tcPr>
            <w:tcW w:w="4441" w:type="dxa"/>
            <w:shd w:val="clear" w:color="auto" w:fill="FFFFFF" w:themeFill="background1"/>
          </w:tcPr>
          <w:p w14:paraId="240B7579" w14:textId="68D144E0" w:rsidR="008D7A32" w:rsidRPr="00005BAB" w:rsidRDefault="00FD2530" w:rsidP="00FD253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Réaliser une estimation de rendement (5 leçons)</w:t>
            </w:r>
          </w:p>
          <w:p w14:paraId="66A66651"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e1</w:t>
            </w:r>
          </w:p>
        </w:tc>
        <w:tc>
          <w:tcPr>
            <w:tcW w:w="4631" w:type="dxa"/>
            <w:shd w:val="clear" w:color="auto" w:fill="FFFFFF" w:themeFill="background1"/>
          </w:tcPr>
          <w:p w14:paraId="18B01695" w14:textId="054726FE" w:rsidR="008D7A32" w:rsidRPr="00005BAB" w:rsidRDefault="00310B47" w:rsidP="00310B47">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Atteindre les objectifs de rendement (10</w:t>
            </w:r>
            <w:r w:rsidR="004A14AD" w:rsidRPr="00005BAB">
              <w:rPr>
                <w:rFonts w:ascii="Verdana" w:hAnsi="Verdana" w:cstheme="minorHAnsi"/>
                <w:sz w:val="20"/>
                <w:szCs w:val="20"/>
                <w:lang w:val="fr-CH"/>
              </w:rPr>
              <w:t> </w:t>
            </w:r>
            <w:r w:rsidRPr="00005BAB">
              <w:rPr>
                <w:rFonts w:ascii="Verdana" w:hAnsi="Verdana" w:cstheme="minorHAnsi"/>
                <w:sz w:val="20"/>
                <w:szCs w:val="20"/>
                <w:lang w:val="fr-CH"/>
              </w:rPr>
              <w:t>leçons)</w:t>
            </w:r>
          </w:p>
          <w:p w14:paraId="365F0DD9"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e1</w:t>
            </w:r>
          </w:p>
        </w:tc>
        <w:tc>
          <w:tcPr>
            <w:tcW w:w="4394" w:type="dxa"/>
            <w:shd w:val="clear" w:color="auto" w:fill="FFFFFF" w:themeFill="background1"/>
          </w:tcPr>
          <w:p w14:paraId="77A30EC0"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tr w:rsidR="008D7A32" w:rsidRPr="00005BAB" w14:paraId="0B89648D" w14:textId="77777777" w:rsidTr="00897BE7">
        <w:trPr>
          <w:trHeight w:val="53"/>
        </w:trPr>
        <w:tc>
          <w:tcPr>
            <w:tcW w:w="851" w:type="dxa"/>
            <w:vMerge/>
            <w:shd w:val="clear" w:color="auto" w:fill="FFFFFF" w:themeFill="background1"/>
          </w:tcPr>
          <w:p w14:paraId="6FF4E601"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2128A9B4" w14:textId="0BF5BEBC" w:rsidR="008D7A32" w:rsidRPr="00005BAB" w:rsidRDefault="00FD2530" w:rsidP="00A72732">
            <w:pPr>
              <w:pStyle w:val="TableParagraph"/>
              <w:shd w:val="clear" w:color="auto" w:fill="FFFFFF" w:themeFill="background1"/>
              <w:tabs>
                <w:tab w:val="left" w:pos="283"/>
              </w:tabs>
              <w:spacing w:before="60" w:after="60" w:line="241" w:lineRule="exact"/>
              <w:ind w:left="113"/>
              <w:rPr>
                <w:rFonts w:asciiTheme="minorHAnsi" w:eastAsiaTheme="minorHAnsi" w:hAnsiTheme="minorHAnsi" w:cstheme="minorBidi"/>
                <w:b/>
                <w:bCs/>
                <w:sz w:val="36"/>
                <w:szCs w:val="36"/>
                <w:lang w:val="fr-CH"/>
              </w:rPr>
            </w:pPr>
            <w:r w:rsidRPr="00005BAB">
              <w:rPr>
                <w:rFonts w:ascii="Verdana" w:hAnsi="Verdana" w:cstheme="minorHAnsi"/>
                <w:sz w:val="20"/>
                <w:szCs w:val="20"/>
                <w:lang w:val="fr-CH"/>
              </w:rPr>
              <w:t xml:space="preserve">Évaluer le développement de la maturité des baies (40 </w:t>
            </w:r>
            <w:r w:rsidR="00A72732" w:rsidRPr="00005BAB">
              <w:rPr>
                <w:rFonts w:ascii="Verdana" w:hAnsi="Verdana" w:cstheme="minorHAnsi"/>
                <w:sz w:val="20"/>
                <w:szCs w:val="20"/>
                <w:lang w:val="fr-CH"/>
              </w:rPr>
              <w:t>leçons</w:t>
            </w:r>
            <w:r w:rsidRPr="00005BAB">
              <w:rPr>
                <w:rFonts w:ascii="Verdana" w:hAnsi="Verdana" w:cstheme="minorHAnsi"/>
                <w:sz w:val="20"/>
                <w:szCs w:val="20"/>
                <w:lang w:val="fr-CH"/>
              </w:rPr>
              <w:t>)</w:t>
            </w:r>
          </w:p>
          <w:p w14:paraId="30032340"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e2</w:t>
            </w:r>
          </w:p>
        </w:tc>
        <w:tc>
          <w:tcPr>
            <w:tcW w:w="4631" w:type="dxa"/>
            <w:shd w:val="clear" w:color="auto" w:fill="FFFFFF" w:themeFill="background1"/>
          </w:tcPr>
          <w:p w14:paraId="036C2552" w14:textId="1ED6DD46" w:rsidR="008D7A32" w:rsidRPr="00005BAB" w:rsidRDefault="00A60544" w:rsidP="00A60544">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Fixer</w:t>
            </w:r>
            <w:r w:rsidR="00310B47" w:rsidRPr="00005BAB">
              <w:rPr>
                <w:rFonts w:ascii="Verdana" w:hAnsi="Verdana" w:cstheme="minorHAnsi"/>
                <w:sz w:val="20"/>
                <w:szCs w:val="20"/>
                <w:lang w:val="fr-CH"/>
              </w:rPr>
              <w:t xml:space="preserve"> le moment de</w:t>
            </w:r>
            <w:r w:rsidRPr="00005BAB">
              <w:rPr>
                <w:rFonts w:ascii="Verdana" w:hAnsi="Verdana" w:cstheme="minorHAnsi"/>
                <w:sz w:val="20"/>
                <w:szCs w:val="20"/>
                <w:lang w:val="fr-CH"/>
              </w:rPr>
              <w:t xml:space="preserve"> récolte </w:t>
            </w:r>
            <w:r w:rsidR="00310B47" w:rsidRPr="00005BAB">
              <w:rPr>
                <w:rFonts w:ascii="Verdana" w:hAnsi="Verdana" w:cstheme="minorHAnsi"/>
                <w:sz w:val="20"/>
                <w:szCs w:val="20"/>
                <w:lang w:val="fr-CH"/>
              </w:rPr>
              <w:t>(10</w:t>
            </w:r>
            <w:r w:rsidRPr="00005BAB">
              <w:rPr>
                <w:rFonts w:ascii="Verdana" w:hAnsi="Verdana" w:cstheme="minorHAnsi"/>
                <w:sz w:val="20"/>
                <w:szCs w:val="20"/>
                <w:lang w:val="fr-CH"/>
              </w:rPr>
              <w:t> leçons</w:t>
            </w:r>
            <w:r w:rsidR="00310B47" w:rsidRPr="00005BAB">
              <w:rPr>
                <w:rFonts w:ascii="Verdana" w:hAnsi="Verdana" w:cstheme="minorHAnsi"/>
                <w:sz w:val="20"/>
                <w:szCs w:val="20"/>
                <w:lang w:val="fr-CH"/>
              </w:rPr>
              <w:t>)</w:t>
            </w:r>
          </w:p>
          <w:p w14:paraId="66E070CF"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e2</w:t>
            </w:r>
          </w:p>
        </w:tc>
        <w:tc>
          <w:tcPr>
            <w:tcW w:w="4394" w:type="dxa"/>
            <w:shd w:val="clear" w:color="auto" w:fill="FFFFFF" w:themeFill="background1"/>
          </w:tcPr>
          <w:p w14:paraId="4B54B3FA"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tr w:rsidR="008D7A32" w:rsidRPr="00005BAB" w14:paraId="0249B40C" w14:textId="77777777" w:rsidTr="00897BE7">
        <w:trPr>
          <w:trHeight w:val="53"/>
        </w:trPr>
        <w:tc>
          <w:tcPr>
            <w:tcW w:w="851" w:type="dxa"/>
            <w:vMerge/>
            <w:shd w:val="clear" w:color="auto" w:fill="FFFFFF" w:themeFill="background1"/>
          </w:tcPr>
          <w:p w14:paraId="30E329D3" w14:textId="77777777" w:rsidR="008D7A32" w:rsidRPr="00005BAB" w:rsidRDefault="008D7A32">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15C84AC3" w14:textId="220263A4" w:rsidR="008D7A32" w:rsidRPr="00005BAB" w:rsidRDefault="00A72732" w:rsidP="00A72732">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Préparer les vendanges (10 leçons)</w:t>
            </w:r>
          </w:p>
          <w:p w14:paraId="3FE8DCC7"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e3</w:t>
            </w:r>
          </w:p>
        </w:tc>
        <w:tc>
          <w:tcPr>
            <w:tcW w:w="4631" w:type="dxa"/>
            <w:shd w:val="clear" w:color="auto" w:fill="FFFFFF" w:themeFill="background1"/>
          </w:tcPr>
          <w:p w14:paraId="636A9223" w14:textId="56031AC5" w:rsidR="008D7A32" w:rsidRPr="00005BAB" w:rsidRDefault="00A60544" w:rsidP="00A60544">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Organiser les vendages (10 leçons)</w:t>
            </w:r>
          </w:p>
          <w:p w14:paraId="0A752C60"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e3</w:t>
            </w:r>
          </w:p>
        </w:tc>
        <w:tc>
          <w:tcPr>
            <w:tcW w:w="4394" w:type="dxa"/>
            <w:shd w:val="clear" w:color="auto" w:fill="FFFFFF" w:themeFill="background1"/>
          </w:tcPr>
          <w:p w14:paraId="4C340251"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tr w:rsidR="008D7A32" w:rsidRPr="00005BAB" w14:paraId="26D02C51" w14:textId="77777777" w:rsidTr="00897BE7">
        <w:trPr>
          <w:trHeight w:val="53"/>
        </w:trPr>
        <w:tc>
          <w:tcPr>
            <w:tcW w:w="851" w:type="dxa"/>
            <w:vMerge/>
            <w:shd w:val="clear" w:color="auto" w:fill="FFFFFF" w:themeFill="background1"/>
          </w:tcPr>
          <w:p w14:paraId="608CE2EF" w14:textId="77777777" w:rsidR="008D7A32" w:rsidRPr="00005BAB" w:rsidRDefault="008D7A32">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17EADBF9" w14:textId="0069A459" w:rsidR="008D7A32" w:rsidRPr="00005BAB" w:rsidRDefault="00A72732" w:rsidP="00A72732">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Récolter le raisin (10 leçons)</w:t>
            </w:r>
          </w:p>
          <w:p w14:paraId="28058E37"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e4</w:t>
            </w:r>
          </w:p>
        </w:tc>
        <w:tc>
          <w:tcPr>
            <w:tcW w:w="4631" w:type="dxa"/>
            <w:shd w:val="clear" w:color="auto" w:fill="FFFFFF" w:themeFill="background1"/>
          </w:tcPr>
          <w:p w14:paraId="782D94A4" w14:textId="7E251E0F" w:rsidR="008D7A32" w:rsidRPr="00005BAB" w:rsidRDefault="00A60544" w:rsidP="00A60544">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Nettoyer le matériel de récolte (10 leçons)</w:t>
            </w:r>
          </w:p>
          <w:p w14:paraId="07AC4E6B"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e4</w:t>
            </w:r>
          </w:p>
        </w:tc>
        <w:tc>
          <w:tcPr>
            <w:tcW w:w="4394" w:type="dxa"/>
            <w:shd w:val="clear" w:color="auto" w:fill="FFFFFF" w:themeFill="background1"/>
          </w:tcPr>
          <w:p w14:paraId="784915A4"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tr w:rsidR="00C055FE" w:rsidRPr="00005BAB" w14:paraId="72EDD878" w14:textId="77777777" w:rsidTr="00897BE7">
        <w:trPr>
          <w:trHeight w:val="53"/>
        </w:trPr>
        <w:tc>
          <w:tcPr>
            <w:tcW w:w="851" w:type="dxa"/>
            <w:vMerge/>
            <w:shd w:val="clear" w:color="auto" w:fill="FFFFFF" w:themeFill="background1"/>
          </w:tcPr>
          <w:p w14:paraId="1B40DD18" w14:textId="77777777" w:rsidR="00C055FE" w:rsidRPr="00005BAB" w:rsidRDefault="00C055FE" w:rsidP="00C055FE">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226EA801" w14:textId="374D5355" w:rsidR="00C055FE" w:rsidRPr="00005BAB" w:rsidRDefault="00C055FE" w:rsidP="00C055FE">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 : 65 leçons</w:t>
            </w:r>
          </w:p>
        </w:tc>
        <w:tc>
          <w:tcPr>
            <w:tcW w:w="4631" w:type="dxa"/>
            <w:shd w:val="clear" w:color="auto" w:fill="FFFFFF" w:themeFill="background1"/>
          </w:tcPr>
          <w:p w14:paraId="0A2FF061" w14:textId="637BCDAE" w:rsidR="00C055FE" w:rsidRPr="00005BAB" w:rsidRDefault="00C055FE" w:rsidP="00C055FE">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 : 40 leçons</w:t>
            </w:r>
          </w:p>
        </w:tc>
        <w:tc>
          <w:tcPr>
            <w:tcW w:w="4394" w:type="dxa"/>
            <w:shd w:val="clear" w:color="auto" w:fill="FFFFFF" w:themeFill="background1"/>
          </w:tcPr>
          <w:p w14:paraId="6C256DB0" w14:textId="21F9538E" w:rsidR="00C055FE" w:rsidRPr="00005BAB" w:rsidRDefault="00C055FE" w:rsidP="00C055FE">
            <w:pPr>
              <w:pStyle w:val="TableParagraph"/>
              <w:shd w:val="clear" w:color="auto" w:fill="FFFFFF" w:themeFill="background1"/>
              <w:spacing w:before="60" w:after="60"/>
              <w:ind w:right="306"/>
              <w:rPr>
                <w:rFonts w:ascii="Verdana" w:hAnsi="Verdana" w:cstheme="minorHAnsi"/>
                <w:sz w:val="20"/>
                <w:szCs w:val="20"/>
                <w:lang w:val="fr-CH"/>
              </w:rPr>
            </w:pPr>
            <w:r w:rsidRPr="00005BAB">
              <w:rPr>
                <w:rFonts w:ascii="Verdana" w:hAnsi="Verdana" w:cstheme="minorHAnsi"/>
                <w:b/>
                <w:bCs/>
                <w:sz w:val="20"/>
                <w:szCs w:val="20"/>
                <w:lang w:val="fr-CH"/>
              </w:rPr>
              <w:t>Total : 0 leçon</w:t>
            </w:r>
          </w:p>
        </w:tc>
      </w:tr>
    </w:tbl>
    <w:p w14:paraId="098F45C2" w14:textId="06F32046" w:rsidR="005E406C" w:rsidRPr="00005BAB" w:rsidRDefault="005E406C" w:rsidP="008D7A32">
      <w:pPr>
        <w:shd w:val="clear" w:color="auto" w:fill="FFFFFF" w:themeFill="background1"/>
        <w:rPr>
          <w:lang w:val="fr-CH"/>
        </w:rPr>
      </w:pPr>
    </w:p>
    <w:p w14:paraId="627A3FEC" w14:textId="781E15C0" w:rsidR="008D7A32" w:rsidRPr="00005BAB" w:rsidRDefault="005E406C" w:rsidP="005E406C">
      <w:pPr>
        <w:rPr>
          <w:lang w:val="fr-CH"/>
        </w:rPr>
      </w:pPr>
      <w:r w:rsidRPr="00005BAB">
        <w:rPr>
          <w:lang w:val="fr-CH"/>
        </w:rPr>
        <w:br w:type="page"/>
      </w:r>
    </w:p>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441"/>
        <w:gridCol w:w="4631"/>
        <w:gridCol w:w="4394"/>
      </w:tblGrid>
      <w:tr w:rsidR="00E97619" w:rsidRPr="00005BAB" w14:paraId="513EDCC4" w14:textId="77777777" w:rsidTr="00257E50">
        <w:trPr>
          <w:trHeight w:val="297"/>
        </w:trPr>
        <w:tc>
          <w:tcPr>
            <w:tcW w:w="851" w:type="dxa"/>
            <w:shd w:val="clear" w:color="auto" w:fill="CC0066"/>
          </w:tcPr>
          <w:p w14:paraId="3B6C06F3" w14:textId="77777777" w:rsidR="00E97619" w:rsidRPr="00005BAB" w:rsidRDefault="00E97619" w:rsidP="00257E50">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cs="Times New Roman"/>
                <w:b/>
                <w:bCs/>
                <w:color w:val="FFFFFF" w:themeColor="background1"/>
                <w:spacing w:val="4"/>
                <w:sz w:val="20"/>
                <w:szCs w:val="20"/>
                <w:lang w:val="fr-CH"/>
              </w:rPr>
              <w:lastRenderedPageBreak/>
              <w:t>DCO</w:t>
            </w:r>
          </w:p>
        </w:tc>
        <w:tc>
          <w:tcPr>
            <w:tcW w:w="4441" w:type="dxa"/>
            <w:shd w:val="clear" w:color="auto" w:fill="CC0066"/>
          </w:tcPr>
          <w:p w14:paraId="3A535F63" w14:textId="77777777" w:rsidR="00E97619" w:rsidRPr="00005BAB" w:rsidRDefault="00E97619" w:rsidP="00257E50">
            <w:pPr>
              <w:pStyle w:val="TableParagraph"/>
              <w:spacing w:before="60" w:after="60"/>
              <w:ind w:left="113"/>
              <w:rPr>
                <w:rFonts w:ascii="Verdana" w:hAnsi="Verdana" w:cs="Times New Roman"/>
                <w:b/>
                <w:bCs/>
                <w:color w:val="FFFFFF" w:themeColor="background1"/>
                <w:spacing w:val="4"/>
                <w:sz w:val="20"/>
                <w:szCs w:val="20"/>
                <w:lang w:val="fr-CH"/>
              </w:rPr>
            </w:pPr>
            <w:r w:rsidRPr="00005BAB">
              <w:rPr>
                <w:rFonts w:ascii="Verdana" w:hAnsi="Verdana" w:cs="Times New Roman"/>
                <w:b/>
                <w:bCs/>
                <w:color w:val="FFFFFF" w:themeColor="background1"/>
                <w:spacing w:val="4"/>
                <w:sz w:val="20"/>
                <w:szCs w:val="20"/>
                <w:lang w:val="fr-CH"/>
              </w:rPr>
              <w:t>1</w:t>
            </w:r>
            <w:r w:rsidRPr="00005BAB">
              <w:rPr>
                <w:rFonts w:ascii="Verdana" w:hAnsi="Verdana" w:cs="Times New Roman"/>
                <w:b/>
                <w:bCs/>
                <w:color w:val="FFFFFF" w:themeColor="background1"/>
                <w:spacing w:val="4"/>
                <w:sz w:val="20"/>
                <w:szCs w:val="20"/>
                <w:vertAlign w:val="superscript"/>
                <w:lang w:val="fr-CH"/>
              </w:rPr>
              <w:t>re</w:t>
            </w:r>
            <w:r w:rsidRPr="00005BAB">
              <w:rPr>
                <w:rFonts w:ascii="Verdana" w:hAnsi="Verdana" w:cs="Times New Roman"/>
                <w:b/>
                <w:bCs/>
                <w:color w:val="FFFFFF" w:themeColor="background1"/>
                <w:spacing w:val="4"/>
                <w:sz w:val="20"/>
                <w:szCs w:val="20"/>
                <w:lang w:val="fr-CH"/>
              </w:rPr>
              <w:t xml:space="preserve"> année d’apprentissage</w:t>
            </w:r>
          </w:p>
        </w:tc>
        <w:tc>
          <w:tcPr>
            <w:tcW w:w="4631" w:type="dxa"/>
            <w:shd w:val="clear" w:color="auto" w:fill="CC0066"/>
          </w:tcPr>
          <w:p w14:paraId="2B7F265E" w14:textId="77777777" w:rsidR="00E97619" w:rsidRPr="00005BAB" w:rsidRDefault="00E97619" w:rsidP="00257E50">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cs="Times New Roman"/>
                <w:b/>
                <w:bCs/>
                <w:color w:val="FFFFFF" w:themeColor="background1"/>
                <w:spacing w:val="4"/>
                <w:sz w:val="20"/>
                <w:szCs w:val="20"/>
                <w:lang w:val="fr-CH"/>
              </w:rPr>
              <w:t>2</w:t>
            </w:r>
            <w:r w:rsidRPr="00005BAB">
              <w:rPr>
                <w:rFonts w:ascii="Verdana" w:hAnsi="Verdana" w:cs="Times New Roman"/>
                <w:b/>
                <w:bCs/>
                <w:color w:val="FFFFFF" w:themeColor="background1"/>
                <w:spacing w:val="4"/>
                <w:sz w:val="20"/>
                <w:szCs w:val="20"/>
                <w:vertAlign w:val="superscript"/>
                <w:lang w:val="fr-CH"/>
              </w:rPr>
              <w:t>e</w:t>
            </w:r>
            <w:r w:rsidRPr="00005BAB">
              <w:rPr>
                <w:rFonts w:ascii="Verdana" w:hAnsi="Verdana" w:cs="Times New Roman"/>
                <w:b/>
                <w:bCs/>
                <w:color w:val="FFFFFF" w:themeColor="background1"/>
                <w:spacing w:val="4"/>
                <w:sz w:val="20"/>
                <w:szCs w:val="20"/>
                <w:lang w:val="fr-CH"/>
              </w:rPr>
              <w:t xml:space="preserve"> année d’apprentissage</w:t>
            </w:r>
          </w:p>
        </w:tc>
        <w:tc>
          <w:tcPr>
            <w:tcW w:w="4394" w:type="dxa"/>
            <w:shd w:val="clear" w:color="auto" w:fill="CC0066"/>
          </w:tcPr>
          <w:p w14:paraId="47EFAFFA" w14:textId="77777777" w:rsidR="00E97619" w:rsidRPr="00005BAB" w:rsidRDefault="00E97619" w:rsidP="00257E50">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cs="Times New Roman"/>
                <w:b/>
                <w:bCs/>
                <w:color w:val="FFFFFF" w:themeColor="background1"/>
                <w:spacing w:val="4"/>
                <w:sz w:val="20"/>
                <w:szCs w:val="20"/>
                <w:lang w:val="fr-CH"/>
              </w:rPr>
              <w:t>3</w:t>
            </w:r>
            <w:r w:rsidRPr="00005BAB">
              <w:rPr>
                <w:rFonts w:ascii="Verdana" w:hAnsi="Verdana" w:cs="Times New Roman"/>
                <w:b/>
                <w:bCs/>
                <w:color w:val="FFFFFF" w:themeColor="background1"/>
                <w:spacing w:val="4"/>
                <w:sz w:val="20"/>
                <w:szCs w:val="20"/>
                <w:vertAlign w:val="superscript"/>
                <w:lang w:val="fr-CH"/>
              </w:rPr>
              <w:t>e</w:t>
            </w:r>
            <w:r w:rsidRPr="00005BAB">
              <w:rPr>
                <w:rFonts w:ascii="Verdana" w:hAnsi="Verdana" w:cs="Times New Roman"/>
                <w:b/>
                <w:bCs/>
                <w:color w:val="FFFFFF" w:themeColor="background1"/>
                <w:spacing w:val="4"/>
                <w:sz w:val="20"/>
                <w:szCs w:val="20"/>
                <w:lang w:val="fr-CH"/>
              </w:rPr>
              <w:t xml:space="preserve"> année d’apprentissage</w:t>
            </w:r>
          </w:p>
        </w:tc>
      </w:tr>
      <w:tr w:rsidR="008D7A32" w:rsidRPr="00005BAB" w14:paraId="016C4DF8" w14:textId="77777777" w:rsidTr="00751561">
        <w:trPr>
          <w:cantSplit/>
          <w:trHeight w:val="1134"/>
        </w:trPr>
        <w:tc>
          <w:tcPr>
            <w:tcW w:w="851" w:type="dxa"/>
            <w:vMerge w:val="restart"/>
            <w:shd w:val="clear" w:color="auto" w:fill="FFFFFF" w:themeFill="background1"/>
            <w:textDirection w:val="btLr"/>
          </w:tcPr>
          <w:p w14:paraId="415BE14A" w14:textId="22BE3F51" w:rsidR="008D7A32" w:rsidRPr="00005BAB" w:rsidRDefault="008D7A32">
            <w:pPr>
              <w:pStyle w:val="TableParagraph"/>
              <w:shd w:val="clear" w:color="auto" w:fill="FFFFFF" w:themeFill="background1"/>
              <w:spacing w:before="60" w:after="60"/>
              <w:ind w:left="113" w:right="187"/>
              <w:rPr>
                <w:rFonts w:ascii="Verdana" w:hAnsi="Verdana" w:cstheme="minorHAnsi"/>
                <w:b/>
                <w:bCs/>
                <w:sz w:val="20"/>
                <w:szCs w:val="20"/>
                <w:lang w:val="fr-CH"/>
              </w:rPr>
            </w:pPr>
            <w:r w:rsidRPr="00005BAB">
              <w:rPr>
                <w:rFonts w:ascii="Verdana" w:hAnsi="Verdana" w:cstheme="minorHAnsi"/>
                <w:b/>
                <w:bCs/>
                <w:sz w:val="20"/>
                <w:szCs w:val="20"/>
                <w:lang w:val="fr-CH"/>
              </w:rPr>
              <w:t xml:space="preserve">f </w:t>
            </w:r>
            <w:r w:rsidR="00751561" w:rsidRPr="00005BAB">
              <w:rPr>
                <w:rFonts w:ascii="Verdana" w:hAnsi="Verdana" w:cstheme="minorHAnsi"/>
                <w:b/>
                <w:bCs/>
                <w:sz w:val="20"/>
                <w:szCs w:val="20"/>
                <w:lang w:val="fr-CH"/>
              </w:rPr>
              <w:t>Encavage et vinification du raisin</w:t>
            </w:r>
          </w:p>
        </w:tc>
        <w:tc>
          <w:tcPr>
            <w:tcW w:w="4441" w:type="dxa"/>
            <w:shd w:val="clear" w:color="auto" w:fill="FFFFFF" w:themeFill="background1"/>
          </w:tcPr>
          <w:p w14:paraId="7CDEAEC4" w14:textId="1CB2F7D2" w:rsidR="008D7A32" w:rsidRPr="00005BAB" w:rsidRDefault="00310B47" w:rsidP="00310B47">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Préparer les appareils et maintenir la cave propre (10 leçons)</w:t>
            </w:r>
          </w:p>
          <w:p w14:paraId="05E3A212"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f1</w:t>
            </w:r>
          </w:p>
        </w:tc>
        <w:tc>
          <w:tcPr>
            <w:tcW w:w="4631" w:type="dxa"/>
            <w:shd w:val="clear" w:color="auto" w:fill="FFFFFF" w:themeFill="background1"/>
          </w:tcPr>
          <w:p w14:paraId="08CD529A" w14:textId="7E4DD2A4" w:rsidR="008D7A32" w:rsidRPr="00005BAB" w:rsidRDefault="00E737E5" w:rsidP="00E737E5">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Analyser le raisin (10 leçons)</w:t>
            </w:r>
          </w:p>
          <w:p w14:paraId="47E68B0D"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f1</w:t>
            </w:r>
          </w:p>
        </w:tc>
        <w:tc>
          <w:tcPr>
            <w:tcW w:w="4394" w:type="dxa"/>
            <w:shd w:val="clear" w:color="auto" w:fill="FFFFFF" w:themeFill="background1"/>
          </w:tcPr>
          <w:p w14:paraId="727158E5"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tr w:rsidR="008D7A32" w:rsidRPr="00005BAB" w14:paraId="5FCBDD3E" w14:textId="77777777" w:rsidTr="00751561">
        <w:trPr>
          <w:cantSplit/>
          <w:trHeight w:val="1134"/>
        </w:trPr>
        <w:tc>
          <w:tcPr>
            <w:tcW w:w="851" w:type="dxa"/>
            <w:vMerge/>
            <w:shd w:val="clear" w:color="auto" w:fill="FFFFFF" w:themeFill="background1"/>
          </w:tcPr>
          <w:p w14:paraId="32F7D17A" w14:textId="77777777" w:rsidR="008D7A32" w:rsidRPr="00005BAB" w:rsidRDefault="008D7A32">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682BF981" w14:textId="5A3702D9" w:rsidR="008D7A32" w:rsidRPr="00005BAB" w:rsidRDefault="00310B47" w:rsidP="00310B47">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Presser le raisin (10 leçons)</w:t>
            </w:r>
          </w:p>
          <w:p w14:paraId="7A0FBA71"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f2</w:t>
            </w:r>
          </w:p>
        </w:tc>
        <w:tc>
          <w:tcPr>
            <w:tcW w:w="4631" w:type="dxa"/>
            <w:shd w:val="clear" w:color="auto" w:fill="FFFFFF" w:themeFill="background1"/>
          </w:tcPr>
          <w:p w14:paraId="48706AD9" w14:textId="7656E7FF" w:rsidR="008D7A32" w:rsidRPr="00005BAB" w:rsidRDefault="00E737E5" w:rsidP="00E737E5">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Ajuster le processus de pressage (15 leçons)</w:t>
            </w:r>
          </w:p>
          <w:p w14:paraId="1BBFF2F5"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f2</w:t>
            </w:r>
          </w:p>
        </w:tc>
        <w:tc>
          <w:tcPr>
            <w:tcW w:w="4394" w:type="dxa"/>
            <w:shd w:val="clear" w:color="auto" w:fill="FFFFFF" w:themeFill="background1"/>
          </w:tcPr>
          <w:p w14:paraId="2DD8589A" w14:textId="77777777" w:rsidR="008D7A32" w:rsidRPr="00005BAB" w:rsidRDefault="008D7A32">
            <w:pPr>
              <w:pStyle w:val="TableParagraph"/>
              <w:shd w:val="clear" w:color="auto" w:fill="FFFFFF" w:themeFill="background1"/>
              <w:spacing w:before="60" w:after="60"/>
              <w:ind w:right="306"/>
              <w:rPr>
                <w:rFonts w:ascii="Verdana" w:hAnsi="Verdana" w:cstheme="minorHAnsi"/>
                <w:sz w:val="20"/>
                <w:szCs w:val="20"/>
                <w:lang w:val="fr-CH"/>
              </w:rPr>
            </w:pPr>
          </w:p>
        </w:tc>
      </w:tr>
      <w:tr w:rsidR="008D7A32" w:rsidRPr="00005BAB" w14:paraId="43F380C1" w14:textId="77777777" w:rsidTr="00897BE7">
        <w:trPr>
          <w:trHeight w:val="53"/>
        </w:trPr>
        <w:tc>
          <w:tcPr>
            <w:tcW w:w="851" w:type="dxa"/>
            <w:vMerge/>
            <w:shd w:val="clear" w:color="auto" w:fill="FFFFFF" w:themeFill="background1"/>
          </w:tcPr>
          <w:p w14:paraId="2AF37070" w14:textId="77777777" w:rsidR="008D7A32" w:rsidRPr="00005BAB" w:rsidRDefault="008D7A32">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582D3527" w14:textId="6F7A5188"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w:t>
            </w:r>
            <w:r w:rsidR="00310B47"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20 </w:t>
            </w:r>
            <w:r w:rsidR="00E97619" w:rsidRPr="00005BAB">
              <w:rPr>
                <w:rFonts w:ascii="Verdana" w:hAnsi="Verdana" w:cstheme="minorHAnsi"/>
                <w:b/>
                <w:bCs/>
                <w:sz w:val="20"/>
                <w:szCs w:val="20"/>
                <w:lang w:val="fr-CH"/>
              </w:rPr>
              <w:t>leçons</w:t>
            </w:r>
          </w:p>
        </w:tc>
        <w:tc>
          <w:tcPr>
            <w:tcW w:w="4631" w:type="dxa"/>
            <w:shd w:val="clear" w:color="auto" w:fill="FFFFFF" w:themeFill="background1"/>
            <w:vAlign w:val="center"/>
          </w:tcPr>
          <w:p w14:paraId="595D0969" w14:textId="02C11A39"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b/>
                <w:bCs/>
                <w:sz w:val="20"/>
                <w:szCs w:val="20"/>
                <w:lang w:val="fr-CH"/>
              </w:rPr>
              <w:t>Total</w:t>
            </w:r>
            <w:r w:rsidR="00E737E5"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25 </w:t>
            </w:r>
            <w:r w:rsidR="00E97619" w:rsidRPr="00005BAB">
              <w:rPr>
                <w:rFonts w:ascii="Verdana" w:hAnsi="Verdana" w:cstheme="minorHAnsi"/>
                <w:b/>
                <w:bCs/>
                <w:sz w:val="20"/>
                <w:szCs w:val="20"/>
                <w:lang w:val="fr-CH"/>
              </w:rPr>
              <w:t>leçons</w:t>
            </w:r>
          </w:p>
        </w:tc>
        <w:tc>
          <w:tcPr>
            <w:tcW w:w="4394" w:type="dxa"/>
            <w:shd w:val="clear" w:color="auto" w:fill="FFFFFF" w:themeFill="background1"/>
          </w:tcPr>
          <w:p w14:paraId="613EDEBA" w14:textId="01785631" w:rsidR="008D7A32" w:rsidRPr="00005BAB" w:rsidRDefault="00DC79E5"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b/>
                <w:bCs/>
                <w:sz w:val="20"/>
                <w:szCs w:val="20"/>
                <w:lang w:val="fr-CH"/>
              </w:rPr>
              <w:t>Total : 0 leçon</w:t>
            </w:r>
          </w:p>
        </w:tc>
      </w:tr>
      <w:tr w:rsidR="008D7A32" w:rsidRPr="00005BAB" w14:paraId="4F63574E" w14:textId="77777777" w:rsidTr="00751561">
        <w:trPr>
          <w:cantSplit/>
          <w:trHeight w:val="1134"/>
        </w:trPr>
        <w:tc>
          <w:tcPr>
            <w:tcW w:w="851" w:type="dxa"/>
            <w:vMerge w:val="restart"/>
            <w:shd w:val="clear" w:color="auto" w:fill="FFFFFF" w:themeFill="background1"/>
            <w:textDirection w:val="btLr"/>
          </w:tcPr>
          <w:p w14:paraId="6F9F3744" w14:textId="7E550FB9" w:rsidR="008D7A32" w:rsidRPr="00005BAB" w:rsidRDefault="008D7A32">
            <w:pPr>
              <w:pStyle w:val="TableParagraph"/>
              <w:shd w:val="clear" w:color="auto" w:fill="FFFFFF" w:themeFill="background1"/>
              <w:spacing w:before="60" w:after="60"/>
              <w:ind w:left="113" w:right="187"/>
              <w:rPr>
                <w:rFonts w:ascii="Verdana" w:hAnsi="Verdana" w:cstheme="minorHAnsi"/>
                <w:b/>
                <w:bCs/>
                <w:sz w:val="20"/>
                <w:szCs w:val="20"/>
                <w:lang w:val="fr-CH"/>
              </w:rPr>
            </w:pPr>
            <w:r w:rsidRPr="00005BAB">
              <w:rPr>
                <w:rFonts w:ascii="Verdana" w:hAnsi="Verdana" w:cstheme="minorHAnsi"/>
                <w:b/>
                <w:bCs/>
                <w:sz w:val="20"/>
                <w:szCs w:val="20"/>
                <w:lang w:val="fr-CH"/>
              </w:rPr>
              <w:t xml:space="preserve">g </w:t>
            </w:r>
            <w:r w:rsidR="00751561" w:rsidRPr="00005BAB">
              <w:rPr>
                <w:rFonts w:ascii="Verdana" w:hAnsi="Verdana" w:cstheme="minorHAnsi"/>
                <w:b/>
                <w:bCs/>
                <w:sz w:val="20"/>
                <w:szCs w:val="20"/>
                <w:lang w:val="fr-CH"/>
              </w:rPr>
              <w:t>Commercialisation des produits</w:t>
            </w:r>
          </w:p>
        </w:tc>
        <w:tc>
          <w:tcPr>
            <w:tcW w:w="4441" w:type="dxa"/>
            <w:shd w:val="clear" w:color="auto" w:fill="FFFFFF" w:themeFill="background1"/>
          </w:tcPr>
          <w:p w14:paraId="4A180CA9" w14:textId="7FD78633" w:rsidR="008D7A32" w:rsidRPr="00005BAB" w:rsidRDefault="00310B47" w:rsidP="00310B47">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Entraîner les bases de l’évaluation sensorielle du vin (15 leçons)</w:t>
            </w:r>
          </w:p>
          <w:p w14:paraId="17AA8B09"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g1</w:t>
            </w:r>
          </w:p>
        </w:tc>
        <w:tc>
          <w:tcPr>
            <w:tcW w:w="4631" w:type="dxa"/>
            <w:shd w:val="clear" w:color="auto" w:fill="FFFFFF" w:themeFill="background1"/>
          </w:tcPr>
          <w:p w14:paraId="04A4915E" w14:textId="7AB09B78" w:rsidR="008D7A32" w:rsidRPr="00005BAB" w:rsidRDefault="00E737E5" w:rsidP="00E737E5">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 xml:space="preserve">Déguster </w:t>
            </w:r>
            <w:r w:rsidR="003B2568" w:rsidRPr="00005BAB">
              <w:rPr>
                <w:rFonts w:ascii="Verdana" w:hAnsi="Verdana" w:cstheme="minorHAnsi"/>
                <w:sz w:val="20"/>
                <w:szCs w:val="20"/>
                <w:lang w:val="fr-CH"/>
              </w:rPr>
              <w:t>le</w:t>
            </w:r>
            <w:r w:rsidRPr="00005BAB">
              <w:rPr>
                <w:rFonts w:ascii="Verdana" w:hAnsi="Verdana" w:cstheme="minorHAnsi"/>
                <w:sz w:val="20"/>
                <w:szCs w:val="20"/>
                <w:lang w:val="fr-CH"/>
              </w:rPr>
              <w:t xml:space="preserve"> vin et évaluer </w:t>
            </w:r>
            <w:r w:rsidR="003B2568" w:rsidRPr="00005BAB">
              <w:rPr>
                <w:rFonts w:ascii="Verdana" w:hAnsi="Verdana" w:cstheme="minorHAnsi"/>
                <w:sz w:val="20"/>
                <w:szCs w:val="20"/>
                <w:lang w:val="fr-CH"/>
              </w:rPr>
              <w:t>sa</w:t>
            </w:r>
            <w:r w:rsidRPr="00005BAB">
              <w:rPr>
                <w:rFonts w:ascii="Verdana" w:hAnsi="Verdana" w:cstheme="minorHAnsi"/>
                <w:sz w:val="20"/>
                <w:szCs w:val="20"/>
                <w:lang w:val="fr-CH"/>
              </w:rPr>
              <w:t xml:space="preserve"> qualité (10 leçons)</w:t>
            </w:r>
          </w:p>
          <w:p w14:paraId="3869865C"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g1</w:t>
            </w:r>
          </w:p>
        </w:tc>
        <w:tc>
          <w:tcPr>
            <w:tcW w:w="4394" w:type="dxa"/>
            <w:shd w:val="clear" w:color="auto" w:fill="FFFFFF" w:themeFill="background1"/>
          </w:tcPr>
          <w:p w14:paraId="43544EA3" w14:textId="6ADB6506" w:rsidR="008D7A32" w:rsidRPr="00005BAB" w:rsidRDefault="00E737E5" w:rsidP="00E737E5">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Décrire le vin de manière professionnelle (10 leçons)</w:t>
            </w:r>
          </w:p>
          <w:p w14:paraId="1459AD8B"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g1</w:t>
            </w:r>
          </w:p>
        </w:tc>
      </w:tr>
      <w:tr w:rsidR="008D7A32" w:rsidRPr="00005BAB" w14:paraId="52BC6D53" w14:textId="77777777" w:rsidTr="00751561">
        <w:trPr>
          <w:trHeight w:val="1134"/>
        </w:trPr>
        <w:tc>
          <w:tcPr>
            <w:tcW w:w="851" w:type="dxa"/>
            <w:vMerge/>
            <w:shd w:val="clear" w:color="auto" w:fill="FFFFFF" w:themeFill="background1"/>
          </w:tcPr>
          <w:p w14:paraId="311932D0" w14:textId="77777777" w:rsidR="008D7A32" w:rsidRPr="00005BAB" w:rsidRDefault="008D7A32">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2EBF297C" w14:textId="37D216F0" w:rsidR="008D7A32" w:rsidRPr="00005BAB" w:rsidRDefault="00310B47" w:rsidP="00310B47">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Présenter l’exploitation (10 leçons)</w:t>
            </w:r>
          </w:p>
          <w:p w14:paraId="76A73E4E"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g2</w:t>
            </w:r>
          </w:p>
        </w:tc>
        <w:tc>
          <w:tcPr>
            <w:tcW w:w="4631" w:type="dxa"/>
            <w:shd w:val="clear" w:color="auto" w:fill="FFFFFF" w:themeFill="background1"/>
          </w:tcPr>
          <w:p w14:paraId="090E2263" w14:textId="0F693A9A" w:rsidR="008D7A32" w:rsidRPr="00005BAB" w:rsidRDefault="00E737E5" w:rsidP="00E737E5">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Vendre le vin (5</w:t>
            </w:r>
            <w:r w:rsidR="007F1F9A" w:rsidRPr="00005BAB">
              <w:rPr>
                <w:rFonts w:ascii="Verdana" w:hAnsi="Verdana" w:cstheme="minorHAnsi"/>
                <w:sz w:val="20"/>
                <w:szCs w:val="20"/>
                <w:lang w:val="fr-CH"/>
              </w:rPr>
              <w:t> </w:t>
            </w:r>
            <w:r w:rsidRPr="00005BAB">
              <w:rPr>
                <w:rFonts w:ascii="Verdana" w:hAnsi="Verdana" w:cstheme="minorHAnsi"/>
                <w:sz w:val="20"/>
                <w:szCs w:val="20"/>
                <w:lang w:val="fr-CH"/>
              </w:rPr>
              <w:t>leçons)</w:t>
            </w:r>
          </w:p>
          <w:p w14:paraId="7E49E0BD"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g2</w:t>
            </w:r>
          </w:p>
        </w:tc>
        <w:tc>
          <w:tcPr>
            <w:tcW w:w="4394" w:type="dxa"/>
            <w:shd w:val="clear" w:color="auto" w:fill="FFFFFF" w:themeFill="background1"/>
          </w:tcPr>
          <w:p w14:paraId="733FBC60" w14:textId="582D7DDA" w:rsidR="008D7A32" w:rsidRPr="00005BAB" w:rsidRDefault="00E737E5" w:rsidP="00927D05">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Organiser des événements de vente (10</w:t>
            </w:r>
            <w:r w:rsidR="007F1F9A" w:rsidRPr="00005BAB">
              <w:rPr>
                <w:rFonts w:ascii="Verdana" w:hAnsi="Verdana" w:cstheme="minorHAnsi"/>
                <w:sz w:val="20"/>
                <w:szCs w:val="20"/>
                <w:lang w:val="fr-CH"/>
              </w:rPr>
              <w:t> leçons</w:t>
            </w:r>
            <w:r w:rsidRPr="00005BAB">
              <w:rPr>
                <w:rFonts w:ascii="Verdana" w:hAnsi="Verdana" w:cstheme="minorHAnsi"/>
                <w:sz w:val="20"/>
                <w:szCs w:val="20"/>
                <w:lang w:val="fr-CH"/>
              </w:rPr>
              <w:t>)</w:t>
            </w:r>
          </w:p>
          <w:p w14:paraId="6F2AA9AE" w14:textId="77777777"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sz w:val="20"/>
                <w:szCs w:val="20"/>
                <w:lang w:val="fr-CH"/>
              </w:rPr>
              <w:t>g2</w:t>
            </w:r>
          </w:p>
        </w:tc>
      </w:tr>
      <w:tr w:rsidR="008D7A32" w:rsidRPr="00005BAB" w14:paraId="4BD3705A" w14:textId="77777777" w:rsidTr="00897BE7">
        <w:trPr>
          <w:trHeight w:val="53"/>
        </w:trPr>
        <w:tc>
          <w:tcPr>
            <w:tcW w:w="851" w:type="dxa"/>
            <w:vMerge/>
            <w:shd w:val="clear" w:color="auto" w:fill="FFFFFF" w:themeFill="background1"/>
          </w:tcPr>
          <w:p w14:paraId="21BADF66" w14:textId="77777777" w:rsidR="008D7A32" w:rsidRPr="00005BAB" w:rsidRDefault="008D7A32">
            <w:pPr>
              <w:pStyle w:val="TableParagraph"/>
              <w:shd w:val="clear" w:color="auto" w:fill="FFFFFF" w:themeFill="background1"/>
              <w:spacing w:before="60" w:after="60"/>
              <w:ind w:left="113" w:right="187"/>
              <w:rPr>
                <w:rFonts w:ascii="Verdana" w:hAnsi="Verdana" w:cstheme="minorHAnsi"/>
                <w:sz w:val="20"/>
                <w:szCs w:val="20"/>
                <w:lang w:val="fr-CH"/>
              </w:rPr>
            </w:pPr>
          </w:p>
        </w:tc>
        <w:tc>
          <w:tcPr>
            <w:tcW w:w="4441" w:type="dxa"/>
            <w:shd w:val="clear" w:color="auto" w:fill="FFFFFF" w:themeFill="background1"/>
          </w:tcPr>
          <w:p w14:paraId="19190228" w14:textId="756DE00A"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w:t>
            </w:r>
            <w:r w:rsidR="00310B47"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25 </w:t>
            </w:r>
            <w:r w:rsidR="00E97619" w:rsidRPr="00005BAB">
              <w:rPr>
                <w:rFonts w:ascii="Verdana" w:hAnsi="Verdana" w:cstheme="minorHAnsi"/>
                <w:b/>
                <w:bCs/>
                <w:sz w:val="20"/>
                <w:szCs w:val="20"/>
                <w:lang w:val="fr-CH"/>
              </w:rPr>
              <w:t>leçons</w:t>
            </w:r>
          </w:p>
        </w:tc>
        <w:tc>
          <w:tcPr>
            <w:tcW w:w="4631" w:type="dxa"/>
            <w:shd w:val="clear" w:color="auto" w:fill="FFFFFF" w:themeFill="background1"/>
            <w:vAlign w:val="center"/>
          </w:tcPr>
          <w:p w14:paraId="6F74718D" w14:textId="103DEEC8"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b/>
                <w:bCs/>
                <w:sz w:val="20"/>
                <w:szCs w:val="20"/>
                <w:lang w:val="fr-CH"/>
              </w:rPr>
              <w:t>Total</w:t>
            </w:r>
            <w:r w:rsidR="00E737E5" w:rsidRPr="00005BAB">
              <w:rPr>
                <w:rFonts w:ascii="Verdana" w:hAnsi="Verdana" w:cstheme="minorHAnsi"/>
                <w:b/>
                <w:bCs/>
                <w:sz w:val="20"/>
                <w:szCs w:val="20"/>
                <w:lang w:val="fr-CH"/>
              </w:rPr>
              <w:t> :</w:t>
            </w:r>
            <w:r w:rsidRPr="00005BAB">
              <w:rPr>
                <w:rFonts w:ascii="Verdana" w:hAnsi="Verdana" w:cstheme="minorHAnsi"/>
                <w:b/>
                <w:bCs/>
                <w:sz w:val="20"/>
                <w:szCs w:val="20"/>
                <w:lang w:val="fr-CH"/>
              </w:rPr>
              <w:t xml:space="preserve"> 15 </w:t>
            </w:r>
            <w:r w:rsidR="00E97619" w:rsidRPr="00005BAB">
              <w:rPr>
                <w:rFonts w:ascii="Verdana" w:hAnsi="Verdana" w:cstheme="minorHAnsi"/>
                <w:b/>
                <w:bCs/>
                <w:sz w:val="20"/>
                <w:szCs w:val="20"/>
                <w:lang w:val="fr-CH"/>
              </w:rPr>
              <w:t>leçons</w:t>
            </w:r>
          </w:p>
        </w:tc>
        <w:tc>
          <w:tcPr>
            <w:tcW w:w="4394" w:type="dxa"/>
            <w:shd w:val="clear" w:color="auto" w:fill="FFFFFF" w:themeFill="background1"/>
          </w:tcPr>
          <w:p w14:paraId="613510D4" w14:textId="751029EE" w:rsidR="008D7A32" w:rsidRPr="00005BAB" w:rsidRDefault="008D7A32" w:rsidP="00E121D6">
            <w:pPr>
              <w:pStyle w:val="TableParagraph"/>
              <w:shd w:val="clear" w:color="auto" w:fill="FFFFFF" w:themeFill="background1"/>
              <w:spacing w:before="60" w:after="60"/>
              <w:ind w:left="113" w:right="306"/>
              <w:rPr>
                <w:rFonts w:ascii="Verdana" w:hAnsi="Verdana" w:cstheme="minorHAnsi"/>
                <w:sz w:val="20"/>
                <w:szCs w:val="20"/>
                <w:lang w:val="fr-CH"/>
              </w:rPr>
            </w:pPr>
            <w:r w:rsidRPr="00005BAB">
              <w:rPr>
                <w:rFonts w:ascii="Verdana" w:hAnsi="Verdana" w:cstheme="minorHAnsi"/>
                <w:b/>
                <w:bCs/>
                <w:sz w:val="20"/>
                <w:szCs w:val="20"/>
                <w:lang w:val="fr-CH"/>
              </w:rPr>
              <w:t>Total</w:t>
            </w:r>
            <w:r w:rsidR="00927D05" w:rsidRPr="00005BAB">
              <w:rPr>
                <w:rFonts w:ascii="Verdana" w:hAnsi="Verdana" w:cstheme="minorHAnsi"/>
                <w:b/>
                <w:bCs/>
                <w:sz w:val="20"/>
                <w:szCs w:val="20"/>
                <w:lang w:val="fr-CH"/>
              </w:rPr>
              <w:t xml:space="preserve"> : </w:t>
            </w:r>
            <w:r w:rsidRPr="00005BAB">
              <w:rPr>
                <w:rFonts w:ascii="Verdana" w:hAnsi="Verdana" w:cstheme="minorHAnsi"/>
                <w:b/>
                <w:bCs/>
                <w:sz w:val="20"/>
                <w:szCs w:val="20"/>
                <w:lang w:val="fr-CH"/>
              </w:rPr>
              <w:t xml:space="preserve">20 </w:t>
            </w:r>
            <w:r w:rsidR="00E97619" w:rsidRPr="00005BAB">
              <w:rPr>
                <w:rFonts w:ascii="Verdana" w:hAnsi="Verdana" w:cstheme="minorHAnsi"/>
                <w:b/>
                <w:bCs/>
                <w:sz w:val="20"/>
                <w:szCs w:val="20"/>
                <w:lang w:val="fr-CH"/>
              </w:rPr>
              <w:t>leçons</w:t>
            </w:r>
          </w:p>
        </w:tc>
      </w:tr>
    </w:tbl>
    <w:p w14:paraId="098A16A6" w14:textId="77777777" w:rsidR="008D7A32" w:rsidRPr="00005BAB" w:rsidRDefault="008D7A32" w:rsidP="008D7A32">
      <w:pPr>
        <w:rPr>
          <w:lang w:val="fr-CH"/>
        </w:rPr>
      </w:pPr>
    </w:p>
    <w:p w14:paraId="11938BA4" w14:textId="77777777" w:rsidR="008D7A32" w:rsidRPr="00005BAB" w:rsidRDefault="008D7A32" w:rsidP="008D7A32">
      <w:pPr>
        <w:rPr>
          <w:rFonts w:ascii="Verdana" w:hAnsi="Verdana" w:cstheme="minorHAnsi"/>
          <w:b/>
          <w:bCs/>
          <w:sz w:val="20"/>
          <w:szCs w:val="20"/>
          <w:lang w:val="fr-CH"/>
        </w:rPr>
      </w:pPr>
      <w:r w:rsidRPr="00005BAB">
        <w:rPr>
          <w:rFonts w:ascii="Verdana" w:hAnsi="Verdana" w:cstheme="minorHAnsi"/>
          <w:b/>
          <w:bCs/>
          <w:sz w:val="20"/>
          <w:szCs w:val="20"/>
          <w:lang w:val="fr-CH"/>
        </w:rPr>
        <w:br w:type="page"/>
      </w:r>
    </w:p>
    <w:p w14:paraId="6460C1EE" w14:textId="5061206C" w:rsidR="008D7A32" w:rsidRPr="00005BAB" w:rsidRDefault="007659B0" w:rsidP="007659B0">
      <w:pPr>
        <w:rPr>
          <w:rFonts w:ascii="Verdana" w:hAnsi="Verdana" w:cstheme="minorHAnsi"/>
          <w:b/>
          <w:bCs/>
          <w:color w:val="FFFFFF"/>
          <w:sz w:val="20"/>
          <w:szCs w:val="20"/>
          <w:lang w:val="fr-CH"/>
        </w:rPr>
      </w:pPr>
      <w:r w:rsidRPr="00005BAB">
        <w:rPr>
          <w:rFonts w:ascii="Verdana" w:hAnsi="Verdana" w:cstheme="minorHAnsi"/>
          <w:b/>
          <w:bCs/>
          <w:sz w:val="20"/>
          <w:szCs w:val="20"/>
          <w:lang w:val="fr-CH"/>
        </w:rPr>
        <w:lastRenderedPageBreak/>
        <w:t>Orientation Vigne</w:t>
      </w:r>
    </w:p>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441"/>
        <w:gridCol w:w="4631"/>
        <w:gridCol w:w="4394"/>
      </w:tblGrid>
      <w:tr w:rsidR="00E97619" w:rsidRPr="00005BAB" w14:paraId="5680EBC3" w14:textId="77777777" w:rsidTr="00897BE7">
        <w:trPr>
          <w:trHeight w:val="297"/>
        </w:trPr>
        <w:tc>
          <w:tcPr>
            <w:tcW w:w="851" w:type="dxa"/>
            <w:shd w:val="clear" w:color="auto" w:fill="C34ED6"/>
          </w:tcPr>
          <w:p w14:paraId="6EFCBFDE" w14:textId="4FAA1721" w:rsidR="00E97619" w:rsidRPr="00005BAB" w:rsidRDefault="00E97619" w:rsidP="00E97619">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b/>
                <w:bCs/>
                <w:color w:val="FFFFFF" w:themeColor="background1"/>
                <w:sz w:val="20"/>
                <w:szCs w:val="20"/>
                <w:lang w:val="fr-CH"/>
              </w:rPr>
              <w:t>DCO</w:t>
            </w:r>
          </w:p>
        </w:tc>
        <w:tc>
          <w:tcPr>
            <w:tcW w:w="4441" w:type="dxa"/>
            <w:shd w:val="clear" w:color="auto" w:fill="C34ED6"/>
          </w:tcPr>
          <w:p w14:paraId="7159A3E0" w14:textId="2A466AE3" w:rsidR="00E97619" w:rsidRPr="00005BAB" w:rsidRDefault="00E97619" w:rsidP="00E97619">
            <w:pPr>
              <w:pStyle w:val="TableParagraph"/>
              <w:spacing w:before="60" w:after="60"/>
              <w:ind w:left="113"/>
              <w:rPr>
                <w:rFonts w:ascii="Verdana" w:hAnsi="Verdana" w:cs="Times New Roman"/>
                <w:b/>
                <w:bCs/>
                <w:color w:val="FFFFFF" w:themeColor="background1"/>
                <w:spacing w:val="4"/>
                <w:sz w:val="20"/>
                <w:szCs w:val="20"/>
                <w:lang w:val="fr-CH"/>
              </w:rPr>
            </w:pPr>
            <w:r w:rsidRPr="00005BAB">
              <w:rPr>
                <w:rFonts w:ascii="Verdana" w:hAnsi="Verdana"/>
                <w:b/>
                <w:bCs/>
                <w:color w:val="FFFFFF" w:themeColor="background1"/>
                <w:sz w:val="20"/>
                <w:szCs w:val="20"/>
                <w:lang w:val="fr-CH"/>
              </w:rPr>
              <w:t>1</w:t>
            </w:r>
            <w:r w:rsidRPr="00005BAB">
              <w:rPr>
                <w:rFonts w:ascii="Verdana" w:hAnsi="Verdana"/>
                <w:b/>
                <w:bCs/>
                <w:color w:val="FFFFFF" w:themeColor="background1"/>
                <w:sz w:val="20"/>
                <w:szCs w:val="20"/>
                <w:vertAlign w:val="superscript"/>
                <w:lang w:val="fr-CH"/>
              </w:rPr>
              <w:t>re</w:t>
            </w:r>
            <w:r w:rsidRPr="00005BAB">
              <w:rPr>
                <w:rFonts w:ascii="Verdana" w:hAnsi="Verdana"/>
                <w:b/>
                <w:bCs/>
                <w:color w:val="FFFFFF" w:themeColor="background1"/>
                <w:sz w:val="20"/>
                <w:szCs w:val="20"/>
                <w:lang w:val="fr-CH"/>
              </w:rPr>
              <w:t xml:space="preserve"> année d’apprentissage</w:t>
            </w:r>
          </w:p>
        </w:tc>
        <w:tc>
          <w:tcPr>
            <w:tcW w:w="4631" w:type="dxa"/>
            <w:shd w:val="clear" w:color="auto" w:fill="C34ED6"/>
          </w:tcPr>
          <w:p w14:paraId="16F0CEE0" w14:textId="11B08B36" w:rsidR="00E97619" w:rsidRPr="00005BAB" w:rsidRDefault="00E97619" w:rsidP="00E97619">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b/>
                <w:bCs/>
                <w:color w:val="FFFFFF" w:themeColor="background1"/>
                <w:sz w:val="20"/>
                <w:szCs w:val="20"/>
                <w:lang w:val="fr-CH"/>
              </w:rPr>
              <w:t>2</w:t>
            </w:r>
            <w:r w:rsidRPr="00005BAB">
              <w:rPr>
                <w:rFonts w:ascii="Verdana" w:hAnsi="Verdana"/>
                <w:b/>
                <w:bCs/>
                <w:color w:val="FFFFFF" w:themeColor="background1"/>
                <w:sz w:val="20"/>
                <w:szCs w:val="20"/>
                <w:vertAlign w:val="superscript"/>
                <w:lang w:val="fr-CH"/>
              </w:rPr>
              <w:t>e</w:t>
            </w:r>
            <w:r w:rsidRPr="00005BAB">
              <w:rPr>
                <w:rFonts w:ascii="Verdana" w:hAnsi="Verdana"/>
                <w:b/>
                <w:bCs/>
                <w:color w:val="FFFFFF" w:themeColor="background1"/>
                <w:sz w:val="20"/>
                <w:szCs w:val="20"/>
                <w:lang w:val="fr-CH"/>
              </w:rPr>
              <w:t xml:space="preserve"> année d’apprentissage</w:t>
            </w:r>
          </w:p>
        </w:tc>
        <w:tc>
          <w:tcPr>
            <w:tcW w:w="4394" w:type="dxa"/>
            <w:shd w:val="clear" w:color="auto" w:fill="C34ED6"/>
          </w:tcPr>
          <w:p w14:paraId="2F3D1CA6" w14:textId="0F4BF7D8" w:rsidR="00E97619" w:rsidRPr="00005BAB" w:rsidRDefault="00E97619" w:rsidP="00E97619">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b/>
                <w:bCs/>
                <w:color w:val="FFFFFF" w:themeColor="background1"/>
                <w:sz w:val="20"/>
                <w:szCs w:val="20"/>
                <w:lang w:val="fr-CH"/>
              </w:rPr>
              <w:t>3</w:t>
            </w:r>
            <w:r w:rsidRPr="00005BAB">
              <w:rPr>
                <w:rFonts w:ascii="Verdana" w:hAnsi="Verdana"/>
                <w:b/>
                <w:bCs/>
                <w:color w:val="FFFFFF" w:themeColor="background1"/>
                <w:sz w:val="20"/>
                <w:szCs w:val="20"/>
                <w:vertAlign w:val="superscript"/>
                <w:lang w:val="fr-CH"/>
              </w:rPr>
              <w:t>e</w:t>
            </w:r>
            <w:r w:rsidRPr="00005BAB">
              <w:rPr>
                <w:rFonts w:ascii="Verdana" w:hAnsi="Verdana"/>
                <w:b/>
                <w:bCs/>
                <w:color w:val="FFFFFF" w:themeColor="background1"/>
                <w:sz w:val="20"/>
                <w:szCs w:val="20"/>
                <w:lang w:val="fr-CH"/>
              </w:rPr>
              <w:t xml:space="preserve"> année d’apprentissage</w:t>
            </w:r>
          </w:p>
        </w:tc>
      </w:tr>
      <w:tr w:rsidR="00751561" w:rsidRPr="00005BAB" w14:paraId="75B4DD71" w14:textId="77777777" w:rsidTr="00897BE7">
        <w:trPr>
          <w:trHeight w:val="53"/>
        </w:trPr>
        <w:tc>
          <w:tcPr>
            <w:tcW w:w="851" w:type="dxa"/>
            <w:vMerge w:val="restart"/>
            <w:shd w:val="clear" w:color="auto" w:fill="FFFFFF" w:themeFill="background1"/>
            <w:textDirection w:val="btLr"/>
          </w:tcPr>
          <w:p w14:paraId="2AE1816A" w14:textId="368BDE18" w:rsidR="00751561" w:rsidRPr="00005BAB" w:rsidRDefault="00751561" w:rsidP="00751561">
            <w:pPr>
              <w:pStyle w:val="TableParagraph"/>
              <w:shd w:val="clear" w:color="auto" w:fill="FFFFFF" w:themeFill="background1"/>
              <w:spacing w:before="60" w:after="60"/>
              <w:ind w:left="113" w:right="306"/>
              <w:rPr>
                <w:rFonts w:ascii="Verdana" w:hAnsi="Verdana" w:cs="Times New Roman"/>
                <w:b/>
                <w:bCs/>
                <w:spacing w:val="4"/>
                <w:sz w:val="20"/>
                <w:szCs w:val="20"/>
                <w:lang w:val="fr-CH"/>
              </w:rPr>
            </w:pPr>
            <w:r w:rsidRPr="00005BAB">
              <w:rPr>
                <w:rFonts w:ascii="Verdana" w:hAnsi="Verdana" w:cs="Times New Roman"/>
                <w:b/>
                <w:bCs/>
                <w:spacing w:val="4"/>
                <w:sz w:val="20"/>
                <w:szCs w:val="20"/>
                <w:lang w:val="fr-CH"/>
              </w:rPr>
              <w:t>d Plantation et soins apportés aux vignes</w:t>
            </w:r>
          </w:p>
        </w:tc>
        <w:tc>
          <w:tcPr>
            <w:tcW w:w="4441" w:type="dxa"/>
            <w:shd w:val="clear" w:color="auto" w:fill="FFFFFF" w:themeFill="background1"/>
          </w:tcPr>
          <w:p w14:paraId="282E96BA" w14:textId="77777777" w:rsidR="00751561" w:rsidRPr="00005BAB" w:rsidRDefault="00751561">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vAlign w:val="center"/>
          </w:tcPr>
          <w:p w14:paraId="03DE472A" w14:textId="780A2A95" w:rsidR="00751561" w:rsidRPr="00005BAB" w:rsidRDefault="007659B0" w:rsidP="007659B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Soigner le sol et l’enherbement (10 leçons)</w:t>
            </w:r>
          </w:p>
          <w:p w14:paraId="1E592188" w14:textId="015CD54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d2</w:t>
            </w:r>
          </w:p>
        </w:tc>
        <w:tc>
          <w:tcPr>
            <w:tcW w:w="4394" w:type="dxa"/>
            <w:shd w:val="clear" w:color="auto" w:fill="FFFFFF" w:themeFill="background1"/>
          </w:tcPr>
          <w:p w14:paraId="5C682E94" w14:textId="4DEAFB09" w:rsidR="00751561"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Développer une stratégie d’entretien du sol (50 leçons)</w:t>
            </w:r>
          </w:p>
          <w:p w14:paraId="23CFCB3E" w14:textId="7777777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d2</w:t>
            </w:r>
          </w:p>
        </w:tc>
      </w:tr>
      <w:tr w:rsidR="00751561" w:rsidRPr="00005BAB" w14:paraId="5965EFE8" w14:textId="77777777" w:rsidTr="00897BE7">
        <w:trPr>
          <w:trHeight w:val="53"/>
        </w:trPr>
        <w:tc>
          <w:tcPr>
            <w:tcW w:w="851" w:type="dxa"/>
            <w:vMerge/>
            <w:shd w:val="clear" w:color="auto" w:fill="FFFFFF" w:themeFill="background1"/>
            <w:textDirection w:val="btLr"/>
          </w:tcPr>
          <w:p w14:paraId="385F0C9B" w14:textId="77777777" w:rsidR="00751561" w:rsidRPr="00005BAB" w:rsidRDefault="00751561">
            <w:pPr>
              <w:widowControl/>
              <w:shd w:val="clear" w:color="auto" w:fill="FFFFFF" w:themeFill="background1"/>
              <w:suppressAutoHyphens/>
              <w:autoSpaceDE/>
              <w:autoSpaceDN/>
              <w:ind w:left="113" w:right="113"/>
              <w:rPr>
                <w:rFonts w:ascii="Verdana" w:eastAsia="Arial" w:hAnsi="Verdana" w:cs="Times New Roman"/>
                <w:b/>
                <w:bCs/>
                <w:spacing w:val="4"/>
                <w:sz w:val="20"/>
                <w:szCs w:val="20"/>
                <w:lang w:val="fr-CH"/>
              </w:rPr>
            </w:pPr>
          </w:p>
        </w:tc>
        <w:tc>
          <w:tcPr>
            <w:tcW w:w="4441" w:type="dxa"/>
            <w:shd w:val="clear" w:color="auto" w:fill="FFFFFF" w:themeFill="background1"/>
          </w:tcPr>
          <w:p w14:paraId="31737445" w14:textId="77777777" w:rsidR="00751561" w:rsidRPr="00005BAB" w:rsidRDefault="00751561">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r w:rsidRPr="00005BAB">
              <w:rPr>
                <w:rFonts w:ascii="Verdana" w:hAnsi="Verdana" w:cstheme="minorHAnsi"/>
                <w:sz w:val="20"/>
                <w:szCs w:val="20"/>
                <w:lang w:val="fr-CH"/>
              </w:rPr>
              <w:t xml:space="preserve"> </w:t>
            </w:r>
          </w:p>
        </w:tc>
        <w:tc>
          <w:tcPr>
            <w:tcW w:w="4631" w:type="dxa"/>
            <w:shd w:val="clear" w:color="auto" w:fill="FFFFFF" w:themeFill="background1"/>
            <w:vAlign w:val="center"/>
          </w:tcPr>
          <w:p w14:paraId="35404C5D" w14:textId="6A02B370" w:rsidR="00751561" w:rsidRPr="00005BAB" w:rsidRDefault="007659B0" w:rsidP="007659B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Planter et soigner les jeunes plants (10 leçons)</w:t>
            </w:r>
          </w:p>
          <w:p w14:paraId="7EBE68B1" w14:textId="7777777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d3/d4</w:t>
            </w:r>
          </w:p>
        </w:tc>
        <w:tc>
          <w:tcPr>
            <w:tcW w:w="4394" w:type="dxa"/>
            <w:shd w:val="clear" w:color="auto" w:fill="FFFFFF" w:themeFill="background1"/>
          </w:tcPr>
          <w:p w14:paraId="69C3577E" w14:textId="22C62B40" w:rsidR="00751561"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Planifier et mettre en place de nouvelles plantations (50 leçons)</w:t>
            </w:r>
          </w:p>
          <w:p w14:paraId="06006D18" w14:textId="149E488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d3/d4</w:t>
            </w:r>
          </w:p>
        </w:tc>
      </w:tr>
      <w:tr w:rsidR="00751561" w:rsidRPr="00005BAB" w14:paraId="5C906037" w14:textId="77777777" w:rsidTr="00897BE7">
        <w:trPr>
          <w:trHeight w:val="126"/>
        </w:trPr>
        <w:tc>
          <w:tcPr>
            <w:tcW w:w="851" w:type="dxa"/>
            <w:vMerge/>
            <w:shd w:val="clear" w:color="auto" w:fill="FFFFFF" w:themeFill="background1"/>
          </w:tcPr>
          <w:p w14:paraId="36B18E58" w14:textId="77777777" w:rsidR="00751561" w:rsidRPr="00005BAB" w:rsidRDefault="00751561">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54AE917F" w14:textId="77777777" w:rsidR="00751561" w:rsidRPr="00005BAB" w:rsidRDefault="00751561">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vAlign w:val="center"/>
          </w:tcPr>
          <w:p w14:paraId="48109292" w14:textId="7777777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p>
        </w:tc>
        <w:tc>
          <w:tcPr>
            <w:tcW w:w="4394" w:type="dxa"/>
            <w:shd w:val="clear" w:color="auto" w:fill="FFFFFF" w:themeFill="background1"/>
          </w:tcPr>
          <w:p w14:paraId="3ED3D849" w14:textId="7520AD5F" w:rsidR="00751561"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Fertiliser la vigne (30 leçons)</w:t>
            </w:r>
          </w:p>
          <w:p w14:paraId="601D3BEA" w14:textId="7777777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d6</w:t>
            </w:r>
          </w:p>
        </w:tc>
      </w:tr>
      <w:tr w:rsidR="00751561" w:rsidRPr="00005BAB" w14:paraId="1A823DE0" w14:textId="77777777" w:rsidTr="008B46DC">
        <w:trPr>
          <w:trHeight w:val="126"/>
        </w:trPr>
        <w:tc>
          <w:tcPr>
            <w:tcW w:w="851" w:type="dxa"/>
            <w:vMerge/>
            <w:shd w:val="clear" w:color="auto" w:fill="FFFFFF" w:themeFill="background1"/>
          </w:tcPr>
          <w:p w14:paraId="29C80083" w14:textId="77777777" w:rsidR="00751561" w:rsidRPr="00005BAB" w:rsidRDefault="00751561">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78C875F5" w14:textId="77777777" w:rsidR="00751561" w:rsidRPr="00005BAB" w:rsidRDefault="00751561">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vAlign w:val="center"/>
          </w:tcPr>
          <w:p w14:paraId="3D622613" w14:textId="28951C62" w:rsidR="00751561" w:rsidRPr="00005BAB" w:rsidRDefault="007659B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Protéger la vigne (60 leçons)</w:t>
            </w:r>
          </w:p>
          <w:p w14:paraId="795B7A4B" w14:textId="7777777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d8</w:t>
            </w:r>
          </w:p>
        </w:tc>
        <w:tc>
          <w:tcPr>
            <w:tcW w:w="4394" w:type="dxa"/>
            <w:shd w:val="clear" w:color="auto" w:fill="FFFFFF" w:themeFill="background1"/>
          </w:tcPr>
          <w:p w14:paraId="456F95D1" w14:textId="6016FA07" w:rsidR="00751561"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Développer une stratégie de protection des végétaux (70 leçons)</w:t>
            </w:r>
          </w:p>
          <w:p w14:paraId="64D35574" w14:textId="77777777" w:rsidR="00751561" w:rsidRPr="00005BAB" w:rsidRDefault="00751561"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d8</w:t>
            </w:r>
          </w:p>
        </w:tc>
      </w:tr>
      <w:tr w:rsidR="00751561" w:rsidRPr="00005BAB" w14:paraId="431A26E9" w14:textId="77777777" w:rsidTr="00897BE7">
        <w:trPr>
          <w:trHeight w:val="53"/>
        </w:trPr>
        <w:tc>
          <w:tcPr>
            <w:tcW w:w="851" w:type="dxa"/>
            <w:vMerge/>
            <w:shd w:val="clear" w:color="auto" w:fill="FFFFFF" w:themeFill="background1"/>
          </w:tcPr>
          <w:p w14:paraId="15EF8C3E" w14:textId="77777777" w:rsidR="00751561" w:rsidRPr="00005BAB" w:rsidRDefault="00751561">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21E3D787" w14:textId="77777777" w:rsidR="00751561" w:rsidRPr="00005BAB" w:rsidRDefault="00751561">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tcPr>
          <w:p w14:paraId="3CD027F1" w14:textId="3DCF663A" w:rsidR="00751561" w:rsidRPr="00005BAB" w:rsidRDefault="00751561"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w:t>
            </w:r>
            <w:r w:rsidR="00370970" w:rsidRPr="00005BAB">
              <w:rPr>
                <w:rFonts w:ascii="Verdana" w:hAnsi="Verdana" w:cstheme="minorHAnsi"/>
                <w:b/>
                <w:bCs/>
                <w:sz w:val="20"/>
                <w:szCs w:val="20"/>
                <w:lang w:val="fr-CH"/>
              </w:rPr>
              <w:t> </w:t>
            </w:r>
            <w:r w:rsidRPr="00005BAB">
              <w:rPr>
                <w:rFonts w:ascii="Verdana" w:hAnsi="Verdana" w:cstheme="minorHAnsi"/>
                <w:b/>
                <w:bCs/>
                <w:sz w:val="20"/>
                <w:szCs w:val="20"/>
                <w:lang w:val="fr-CH"/>
              </w:rPr>
              <w:t>: 80 leçons</w:t>
            </w:r>
          </w:p>
        </w:tc>
        <w:tc>
          <w:tcPr>
            <w:tcW w:w="4394" w:type="dxa"/>
            <w:shd w:val="clear" w:color="auto" w:fill="FFFFFF" w:themeFill="background1"/>
          </w:tcPr>
          <w:p w14:paraId="1899107C" w14:textId="51C5E200" w:rsidR="00751561" w:rsidRPr="00005BAB" w:rsidRDefault="00751561"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Total</w:t>
            </w:r>
            <w:r w:rsidR="00370970" w:rsidRPr="00005BAB">
              <w:rPr>
                <w:rFonts w:ascii="Verdana" w:hAnsi="Verdana" w:cstheme="minorHAnsi"/>
                <w:b/>
                <w:bCs/>
                <w:sz w:val="20"/>
                <w:szCs w:val="20"/>
                <w:lang w:val="fr-CH"/>
              </w:rPr>
              <w:t> </w:t>
            </w:r>
            <w:r w:rsidRPr="00005BAB">
              <w:rPr>
                <w:rFonts w:ascii="Verdana" w:hAnsi="Verdana" w:cstheme="minorHAnsi"/>
                <w:b/>
                <w:bCs/>
                <w:sz w:val="20"/>
                <w:szCs w:val="20"/>
                <w:lang w:val="fr-CH"/>
              </w:rPr>
              <w:t>: 200 leçons</w:t>
            </w:r>
          </w:p>
        </w:tc>
      </w:tr>
    </w:tbl>
    <w:p w14:paraId="5D538585" w14:textId="6DF3D8C1" w:rsidR="008D7A32" w:rsidRPr="00005BAB" w:rsidRDefault="00DC79E5" w:rsidP="00DC79E5">
      <w:pPr>
        <w:spacing w:before="240"/>
        <w:rPr>
          <w:rFonts w:ascii="Verdana" w:hAnsi="Verdana" w:cstheme="minorHAnsi"/>
          <w:b/>
          <w:bCs/>
          <w:sz w:val="20"/>
          <w:szCs w:val="20"/>
          <w:lang w:val="fr-CH"/>
        </w:rPr>
      </w:pPr>
      <w:r w:rsidRPr="00005BAB">
        <w:rPr>
          <w:rFonts w:ascii="Verdana" w:hAnsi="Verdana" w:cstheme="minorHAnsi"/>
          <w:b/>
          <w:bCs/>
          <w:sz w:val="20"/>
          <w:szCs w:val="20"/>
          <w:lang w:val="fr-CH"/>
        </w:rPr>
        <w:t>Orientation Cave</w:t>
      </w:r>
    </w:p>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441"/>
        <w:gridCol w:w="4631"/>
        <w:gridCol w:w="4394"/>
      </w:tblGrid>
      <w:tr w:rsidR="00E97619" w:rsidRPr="00005BAB" w14:paraId="605072C6" w14:textId="77777777" w:rsidTr="00257E50">
        <w:trPr>
          <w:trHeight w:val="297"/>
        </w:trPr>
        <w:tc>
          <w:tcPr>
            <w:tcW w:w="851" w:type="dxa"/>
            <w:shd w:val="clear" w:color="auto" w:fill="C34ED6"/>
          </w:tcPr>
          <w:p w14:paraId="172CF676" w14:textId="77777777" w:rsidR="00E97619" w:rsidRPr="00005BAB" w:rsidRDefault="00E97619" w:rsidP="00257E50">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b/>
                <w:bCs/>
                <w:color w:val="FFFFFF" w:themeColor="background1"/>
                <w:sz w:val="20"/>
                <w:szCs w:val="20"/>
                <w:lang w:val="fr-CH"/>
              </w:rPr>
              <w:t>DCO</w:t>
            </w:r>
          </w:p>
        </w:tc>
        <w:tc>
          <w:tcPr>
            <w:tcW w:w="4441" w:type="dxa"/>
            <w:shd w:val="clear" w:color="auto" w:fill="C34ED6"/>
          </w:tcPr>
          <w:p w14:paraId="32F7BC73" w14:textId="77777777" w:rsidR="00E97619" w:rsidRPr="00005BAB" w:rsidRDefault="00E97619" w:rsidP="00257E50">
            <w:pPr>
              <w:pStyle w:val="TableParagraph"/>
              <w:spacing w:before="60" w:after="60"/>
              <w:ind w:left="113"/>
              <w:rPr>
                <w:rFonts w:ascii="Verdana" w:hAnsi="Verdana" w:cs="Times New Roman"/>
                <w:b/>
                <w:bCs/>
                <w:color w:val="FFFFFF" w:themeColor="background1"/>
                <w:spacing w:val="4"/>
                <w:sz w:val="20"/>
                <w:szCs w:val="20"/>
                <w:lang w:val="fr-CH"/>
              </w:rPr>
            </w:pPr>
            <w:r w:rsidRPr="00005BAB">
              <w:rPr>
                <w:rFonts w:ascii="Verdana" w:hAnsi="Verdana"/>
                <w:b/>
                <w:bCs/>
                <w:color w:val="FFFFFF" w:themeColor="background1"/>
                <w:sz w:val="20"/>
                <w:szCs w:val="20"/>
                <w:lang w:val="fr-CH"/>
              </w:rPr>
              <w:t>1</w:t>
            </w:r>
            <w:r w:rsidRPr="00005BAB">
              <w:rPr>
                <w:rFonts w:ascii="Verdana" w:hAnsi="Verdana"/>
                <w:b/>
                <w:bCs/>
                <w:color w:val="FFFFFF" w:themeColor="background1"/>
                <w:sz w:val="20"/>
                <w:szCs w:val="20"/>
                <w:vertAlign w:val="superscript"/>
                <w:lang w:val="fr-CH"/>
              </w:rPr>
              <w:t>re</w:t>
            </w:r>
            <w:r w:rsidRPr="00005BAB">
              <w:rPr>
                <w:rFonts w:ascii="Verdana" w:hAnsi="Verdana"/>
                <w:b/>
                <w:bCs/>
                <w:color w:val="FFFFFF" w:themeColor="background1"/>
                <w:sz w:val="20"/>
                <w:szCs w:val="20"/>
                <w:lang w:val="fr-CH"/>
              </w:rPr>
              <w:t xml:space="preserve"> année d’apprentissage</w:t>
            </w:r>
          </w:p>
        </w:tc>
        <w:tc>
          <w:tcPr>
            <w:tcW w:w="4631" w:type="dxa"/>
            <w:shd w:val="clear" w:color="auto" w:fill="C34ED6"/>
          </w:tcPr>
          <w:p w14:paraId="6505485D" w14:textId="77777777" w:rsidR="00E97619" w:rsidRPr="00005BAB" w:rsidRDefault="00E97619" w:rsidP="00257E50">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b/>
                <w:bCs/>
                <w:color w:val="FFFFFF" w:themeColor="background1"/>
                <w:sz w:val="20"/>
                <w:szCs w:val="20"/>
                <w:lang w:val="fr-CH"/>
              </w:rPr>
              <w:t>2</w:t>
            </w:r>
            <w:r w:rsidRPr="00005BAB">
              <w:rPr>
                <w:rFonts w:ascii="Verdana" w:hAnsi="Verdana"/>
                <w:b/>
                <w:bCs/>
                <w:color w:val="FFFFFF" w:themeColor="background1"/>
                <w:sz w:val="20"/>
                <w:szCs w:val="20"/>
                <w:vertAlign w:val="superscript"/>
                <w:lang w:val="fr-CH"/>
              </w:rPr>
              <w:t>e</w:t>
            </w:r>
            <w:r w:rsidRPr="00005BAB">
              <w:rPr>
                <w:rFonts w:ascii="Verdana" w:hAnsi="Verdana"/>
                <w:b/>
                <w:bCs/>
                <w:color w:val="FFFFFF" w:themeColor="background1"/>
                <w:sz w:val="20"/>
                <w:szCs w:val="20"/>
                <w:lang w:val="fr-CH"/>
              </w:rPr>
              <w:t xml:space="preserve"> année d’apprentissage</w:t>
            </w:r>
          </w:p>
        </w:tc>
        <w:tc>
          <w:tcPr>
            <w:tcW w:w="4394" w:type="dxa"/>
            <w:shd w:val="clear" w:color="auto" w:fill="C34ED6"/>
          </w:tcPr>
          <w:p w14:paraId="16B607A8" w14:textId="77777777" w:rsidR="00E97619" w:rsidRPr="00005BAB" w:rsidRDefault="00E97619" w:rsidP="00257E50">
            <w:pPr>
              <w:pStyle w:val="TableParagraph"/>
              <w:spacing w:before="60" w:after="60"/>
              <w:ind w:left="113"/>
              <w:rPr>
                <w:rFonts w:ascii="Verdana" w:hAnsi="Verdana" w:cstheme="minorHAnsi"/>
                <w:b/>
                <w:bCs/>
                <w:color w:val="FFFFFF" w:themeColor="background1"/>
                <w:sz w:val="20"/>
                <w:szCs w:val="20"/>
                <w:lang w:val="fr-CH"/>
              </w:rPr>
            </w:pPr>
            <w:r w:rsidRPr="00005BAB">
              <w:rPr>
                <w:rFonts w:ascii="Verdana" w:hAnsi="Verdana"/>
                <w:b/>
                <w:bCs/>
                <w:color w:val="FFFFFF" w:themeColor="background1"/>
                <w:sz w:val="20"/>
                <w:szCs w:val="20"/>
                <w:lang w:val="fr-CH"/>
              </w:rPr>
              <w:t>3</w:t>
            </w:r>
            <w:r w:rsidRPr="00005BAB">
              <w:rPr>
                <w:rFonts w:ascii="Verdana" w:hAnsi="Verdana"/>
                <w:b/>
                <w:bCs/>
                <w:color w:val="FFFFFF" w:themeColor="background1"/>
                <w:sz w:val="20"/>
                <w:szCs w:val="20"/>
                <w:vertAlign w:val="superscript"/>
                <w:lang w:val="fr-CH"/>
              </w:rPr>
              <w:t>e</w:t>
            </w:r>
            <w:r w:rsidRPr="00005BAB">
              <w:rPr>
                <w:rFonts w:ascii="Verdana" w:hAnsi="Verdana"/>
                <w:b/>
                <w:bCs/>
                <w:color w:val="FFFFFF" w:themeColor="background1"/>
                <w:sz w:val="20"/>
                <w:szCs w:val="20"/>
                <w:lang w:val="fr-CH"/>
              </w:rPr>
              <w:t xml:space="preserve"> année d’apprentissage</w:t>
            </w:r>
          </w:p>
        </w:tc>
      </w:tr>
      <w:tr w:rsidR="008D7A32" w:rsidRPr="00005BAB" w14:paraId="4C304C9B" w14:textId="77777777" w:rsidTr="00751561">
        <w:trPr>
          <w:trHeight w:val="680"/>
        </w:trPr>
        <w:tc>
          <w:tcPr>
            <w:tcW w:w="851" w:type="dxa"/>
            <w:vMerge w:val="restart"/>
            <w:shd w:val="clear" w:color="auto" w:fill="FFFFFF" w:themeFill="background1"/>
            <w:textDirection w:val="btLr"/>
          </w:tcPr>
          <w:p w14:paraId="147CE328" w14:textId="48FD3FF8" w:rsidR="008D7A32" w:rsidRPr="00005BAB" w:rsidRDefault="008D7A32" w:rsidP="00751561">
            <w:pPr>
              <w:pStyle w:val="TableParagraph"/>
              <w:shd w:val="clear" w:color="auto" w:fill="FFFFFF" w:themeFill="background1"/>
              <w:spacing w:before="60" w:after="60"/>
              <w:ind w:left="113" w:right="306"/>
              <w:rPr>
                <w:rFonts w:ascii="Verdana" w:hAnsi="Verdana" w:cs="Times New Roman"/>
                <w:b/>
                <w:bCs/>
                <w:spacing w:val="4"/>
                <w:sz w:val="20"/>
                <w:szCs w:val="20"/>
                <w:lang w:val="fr-CH"/>
              </w:rPr>
            </w:pPr>
            <w:r w:rsidRPr="00005BAB">
              <w:rPr>
                <w:rFonts w:ascii="Verdana" w:hAnsi="Verdana" w:cs="Times New Roman"/>
                <w:b/>
                <w:bCs/>
                <w:spacing w:val="4"/>
                <w:sz w:val="20"/>
                <w:szCs w:val="20"/>
                <w:lang w:val="fr-CH"/>
              </w:rPr>
              <w:t xml:space="preserve">f </w:t>
            </w:r>
            <w:r w:rsidR="00751561" w:rsidRPr="00005BAB">
              <w:rPr>
                <w:rFonts w:ascii="Verdana" w:hAnsi="Verdana" w:cstheme="minorHAnsi"/>
                <w:b/>
                <w:bCs/>
                <w:sz w:val="20"/>
                <w:szCs w:val="20"/>
                <w:lang w:val="fr-CH"/>
              </w:rPr>
              <w:t>Encavage et vinification du raisin</w:t>
            </w:r>
          </w:p>
        </w:tc>
        <w:tc>
          <w:tcPr>
            <w:tcW w:w="4441" w:type="dxa"/>
            <w:shd w:val="clear" w:color="auto" w:fill="FFFFFF" w:themeFill="background1"/>
          </w:tcPr>
          <w:p w14:paraId="16232869" w14:textId="77777777" w:rsidR="008D7A32" w:rsidRPr="00005BAB" w:rsidRDefault="008D7A32">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r w:rsidRPr="00005BAB">
              <w:rPr>
                <w:rFonts w:ascii="Verdana" w:hAnsi="Verdana" w:cstheme="minorHAnsi"/>
                <w:sz w:val="20"/>
                <w:szCs w:val="20"/>
                <w:lang w:val="fr-CH"/>
              </w:rPr>
              <w:t xml:space="preserve"> </w:t>
            </w:r>
          </w:p>
        </w:tc>
        <w:tc>
          <w:tcPr>
            <w:tcW w:w="4631" w:type="dxa"/>
            <w:shd w:val="clear" w:color="auto" w:fill="FFFFFF" w:themeFill="background1"/>
            <w:vAlign w:val="center"/>
          </w:tcPr>
          <w:p w14:paraId="5DD2046E" w14:textId="32C46625" w:rsidR="008D7A32"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Accompagner les processus de fermentation (50 leçons)</w:t>
            </w:r>
          </w:p>
          <w:p w14:paraId="5D00EA51"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f3, f4</w:t>
            </w:r>
          </w:p>
        </w:tc>
        <w:tc>
          <w:tcPr>
            <w:tcW w:w="4394" w:type="dxa"/>
            <w:shd w:val="clear" w:color="auto" w:fill="FFFFFF" w:themeFill="background1"/>
          </w:tcPr>
          <w:p w14:paraId="072A1705" w14:textId="1CDCB5A8" w:rsidR="008D7A32"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Contrôler les processus de fermentation (50 leçons)</w:t>
            </w:r>
          </w:p>
          <w:p w14:paraId="74C1DC60"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f3, f4</w:t>
            </w:r>
          </w:p>
        </w:tc>
      </w:tr>
      <w:tr w:rsidR="008D7A32" w:rsidRPr="00005BAB" w14:paraId="1A000AD6" w14:textId="77777777" w:rsidTr="00751561">
        <w:trPr>
          <w:cantSplit/>
          <w:trHeight w:val="680"/>
        </w:trPr>
        <w:tc>
          <w:tcPr>
            <w:tcW w:w="851" w:type="dxa"/>
            <w:vMerge/>
            <w:shd w:val="clear" w:color="auto" w:fill="FFFFFF" w:themeFill="background1"/>
          </w:tcPr>
          <w:p w14:paraId="73F7A85A"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7F0280EC" w14:textId="77777777" w:rsidR="008D7A32" w:rsidRPr="00005BAB" w:rsidRDefault="008D7A32">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vAlign w:val="center"/>
          </w:tcPr>
          <w:p w14:paraId="1E18E43C" w14:textId="3E3B9C52" w:rsidR="008D7A32"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Stabiliser le vin (30 leçons)</w:t>
            </w:r>
          </w:p>
          <w:p w14:paraId="3BF88712"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f5, f6</w:t>
            </w:r>
          </w:p>
        </w:tc>
        <w:tc>
          <w:tcPr>
            <w:tcW w:w="4394" w:type="dxa"/>
            <w:shd w:val="clear" w:color="auto" w:fill="FFFFFF" w:themeFill="background1"/>
          </w:tcPr>
          <w:p w14:paraId="48629CFF" w14:textId="6FC5D86D" w:rsidR="008D7A32"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Contrôler les stabilisations (20 leçons)</w:t>
            </w:r>
          </w:p>
          <w:p w14:paraId="0A2DCC37"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f5</w:t>
            </w:r>
          </w:p>
        </w:tc>
      </w:tr>
      <w:tr w:rsidR="008D7A32" w:rsidRPr="00005BAB" w14:paraId="37E63711" w14:textId="77777777" w:rsidTr="00751561">
        <w:trPr>
          <w:trHeight w:val="680"/>
        </w:trPr>
        <w:tc>
          <w:tcPr>
            <w:tcW w:w="851" w:type="dxa"/>
            <w:vMerge/>
            <w:shd w:val="clear" w:color="auto" w:fill="FFFFFF" w:themeFill="background1"/>
          </w:tcPr>
          <w:p w14:paraId="0EAC77B5"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02B0EFCB" w14:textId="77777777" w:rsidR="008D7A32" w:rsidRPr="00005BAB" w:rsidRDefault="008D7A32">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vAlign w:val="center"/>
          </w:tcPr>
          <w:p w14:paraId="58EBEC4D" w14:textId="77777777" w:rsidR="008D7A32" w:rsidRPr="00005BAB" w:rsidRDefault="008D7A32">
            <w:pPr>
              <w:pStyle w:val="TableParagraph"/>
              <w:shd w:val="clear" w:color="auto" w:fill="FFFFFF" w:themeFill="background1"/>
              <w:spacing w:before="60" w:after="60"/>
              <w:ind w:right="254"/>
              <w:rPr>
                <w:rFonts w:ascii="Verdana" w:hAnsi="Verdana" w:cstheme="minorHAnsi"/>
                <w:sz w:val="20"/>
                <w:szCs w:val="20"/>
                <w:lang w:val="fr-CH"/>
              </w:rPr>
            </w:pPr>
          </w:p>
        </w:tc>
        <w:tc>
          <w:tcPr>
            <w:tcW w:w="4394" w:type="dxa"/>
            <w:shd w:val="clear" w:color="auto" w:fill="FFFFFF" w:themeFill="background1"/>
          </w:tcPr>
          <w:p w14:paraId="6DD53098" w14:textId="763A6FDD" w:rsidR="008D7A32"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Élever et soigner le vin (60 leçons)</w:t>
            </w:r>
          </w:p>
          <w:p w14:paraId="26B63A45"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f6</w:t>
            </w:r>
          </w:p>
        </w:tc>
      </w:tr>
      <w:tr w:rsidR="008D7A32" w:rsidRPr="00005BAB" w14:paraId="6365787F" w14:textId="77777777" w:rsidTr="00751561">
        <w:trPr>
          <w:trHeight w:val="680"/>
        </w:trPr>
        <w:tc>
          <w:tcPr>
            <w:tcW w:w="851" w:type="dxa"/>
            <w:vMerge/>
            <w:shd w:val="clear" w:color="auto" w:fill="FFFFFF" w:themeFill="background1"/>
          </w:tcPr>
          <w:p w14:paraId="15DB6464"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1CA7024F" w14:textId="77777777" w:rsidR="008D7A32" w:rsidRPr="00005BAB" w:rsidRDefault="008D7A32">
            <w:pPr>
              <w:pStyle w:val="TableParagraph"/>
              <w:shd w:val="clear" w:color="auto" w:fill="FFFFFF" w:themeFill="background1"/>
              <w:tabs>
                <w:tab w:val="left" w:pos="283"/>
              </w:tabs>
              <w:spacing w:before="60" w:after="60" w:line="241" w:lineRule="exact"/>
              <w:rPr>
                <w:rFonts w:ascii="Verdana" w:hAnsi="Verdana" w:cstheme="minorHAnsi"/>
                <w:sz w:val="20"/>
                <w:szCs w:val="20"/>
                <w:lang w:val="fr-CH"/>
              </w:rPr>
            </w:pPr>
          </w:p>
        </w:tc>
        <w:tc>
          <w:tcPr>
            <w:tcW w:w="4631" w:type="dxa"/>
            <w:shd w:val="clear" w:color="auto" w:fill="FFFFFF" w:themeFill="background1"/>
            <w:vAlign w:val="center"/>
          </w:tcPr>
          <w:p w14:paraId="4E104A18" w14:textId="77777777" w:rsidR="008D7A32" w:rsidRPr="00005BAB" w:rsidRDefault="008D7A32">
            <w:pPr>
              <w:pStyle w:val="TableParagraph"/>
              <w:shd w:val="clear" w:color="auto" w:fill="FFFFFF" w:themeFill="background1"/>
              <w:spacing w:before="60" w:after="60"/>
              <w:ind w:right="254"/>
              <w:rPr>
                <w:rFonts w:ascii="Verdana" w:hAnsi="Verdana" w:cstheme="minorHAnsi"/>
                <w:sz w:val="20"/>
                <w:szCs w:val="20"/>
                <w:lang w:val="fr-CH"/>
              </w:rPr>
            </w:pPr>
          </w:p>
        </w:tc>
        <w:tc>
          <w:tcPr>
            <w:tcW w:w="4394" w:type="dxa"/>
            <w:shd w:val="clear" w:color="auto" w:fill="FFFFFF" w:themeFill="background1"/>
          </w:tcPr>
          <w:p w14:paraId="61F759CD" w14:textId="1BEF1CBF" w:rsidR="008D7A32" w:rsidRPr="00005BAB" w:rsidRDefault="00370970" w:rsidP="00370970">
            <w:pPr>
              <w:pStyle w:val="TableParagraph"/>
              <w:shd w:val="clear" w:color="auto" w:fill="FFFFFF" w:themeFill="background1"/>
              <w:tabs>
                <w:tab w:val="left" w:pos="283"/>
              </w:tabs>
              <w:spacing w:before="60" w:after="60" w:line="241" w:lineRule="exact"/>
              <w:ind w:left="113"/>
              <w:rPr>
                <w:rFonts w:ascii="Verdana" w:hAnsi="Verdana" w:cstheme="minorHAnsi"/>
                <w:color w:val="FFFFFF" w:themeColor="background1"/>
                <w:sz w:val="20"/>
                <w:szCs w:val="20"/>
                <w:lang w:val="fr-CH"/>
              </w:rPr>
            </w:pPr>
            <w:r w:rsidRPr="00005BAB">
              <w:rPr>
                <w:rFonts w:ascii="Verdana" w:hAnsi="Verdana" w:cstheme="minorHAnsi"/>
                <w:sz w:val="20"/>
                <w:szCs w:val="20"/>
                <w:lang w:val="fr-CH"/>
              </w:rPr>
              <w:t>Conditionner le vin (70 leçons)</w:t>
            </w:r>
          </w:p>
          <w:p w14:paraId="693CFA91" w14:textId="77777777" w:rsidR="008D7A32" w:rsidRPr="00005BAB" w:rsidRDefault="008D7A32" w:rsidP="00E121D6">
            <w:pPr>
              <w:pStyle w:val="TableParagraph"/>
              <w:shd w:val="clear" w:color="auto" w:fill="FFFFFF" w:themeFill="background1"/>
              <w:tabs>
                <w:tab w:val="left" w:pos="283"/>
              </w:tabs>
              <w:spacing w:before="60" w:after="60" w:line="241" w:lineRule="exact"/>
              <w:ind w:left="113"/>
              <w:rPr>
                <w:rFonts w:ascii="Verdana" w:hAnsi="Verdana" w:cstheme="minorHAnsi"/>
                <w:sz w:val="20"/>
                <w:szCs w:val="20"/>
                <w:lang w:val="fr-CH"/>
              </w:rPr>
            </w:pPr>
            <w:r w:rsidRPr="00005BAB">
              <w:rPr>
                <w:rFonts w:ascii="Verdana" w:hAnsi="Verdana" w:cstheme="minorHAnsi"/>
                <w:sz w:val="20"/>
                <w:szCs w:val="20"/>
                <w:lang w:val="fr-CH"/>
              </w:rPr>
              <w:t>f7</w:t>
            </w:r>
          </w:p>
        </w:tc>
      </w:tr>
      <w:tr w:rsidR="008D7A32" w:rsidRPr="00005BAB" w14:paraId="6B1B86C0" w14:textId="77777777" w:rsidTr="00897BE7">
        <w:trPr>
          <w:trHeight w:val="173"/>
        </w:trPr>
        <w:tc>
          <w:tcPr>
            <w:tcW w:w="851" w:type="dxa"/>
            <w:vMerge/>
            <w:shd w:val="clear" w:color="auto" w:fill="FFFFFF" w:themeFill="background1"/>
          </w:tcPr>
          <w:p w14:paraId="46CC8896" w14:textId="77777777" w:rsidR="008D7A32" w:rsidRPr="00005BAB" w:rsidRDefault="008D7A32">
            <w:pPr>
              <w:pStyle w:val="TableParagraph"/>
              <w:shd w:val="clear" w:color="auto" w:fill="FFFFFF" w:themeFill="background1"/>
              <w:spacing w:before="60" w:after="60"/>
              <w:ind w:left="113" w:right="276"/>
              <w:rPr>
                <w:rFonts w:ascii="Verdana" w:hAnsi="Verdana" w:cstheme="minorHAnsi"/>
                <w:sz w:val="20"/>
                <w:szCs w:val="20"/>
                <w:lang w:val="fr-CH"/>
              </w:rPr>
            </w:pPr>
          </w:p>
        </w:tc>
        <w:tc>
          <w:tcPr>
            <w:tcW w:w="4441" w:type="dxa"/>
            <w:shd w:val="clear" w:color="auto" w:fill="FFFFFF" w:themeFill="background1"/>
          </w:tcPr>
          <w:p w14:paraId="2FA0C446" w14:textId="2929F2DD"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p>
        </w:tc>
        <w:tc>
          <w:tcPr>
            <w:tcW w:w="4631" w:type="dxa"/>
            <w:shd w:val="clear" w:color="auto" w:fill="FFFFFF" w:themeFill="background1"/>
            <w:vAlign w:val="center"/>
          </w:tcPr>
          <w:p w14:paraId="45968CD8" w14:textId="1B5A27B8"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 xml:space="preserve">Total : 80 </w:t>
            </w:r>
            <w:r w:rsidR="00E97619" w:rsidRPr="00005BAB">
              <w:rPr>
                <w:rFonts w:ascii="Verdana" w:hAnsi="Verdana" w:cstheme="minorHAnsi"/>
                <w:b/>
                <w:bCs/>
                <w:sz w:val="20"/>
                <w:szCs w:val="20"/>
                <w:lang w:val="fr-CH"/>
              </w:rPr>
              <w:t>leçons</w:t>
            </w:r>
          </w:p>
        </w:tc>
        <w:tc>
          <w:tcPr>
            <w:tcW w:w="4394" w:type="dxa"/>
            <w:shd w:val="clear" w:color="auto" w:fill="FFFFFF" w:themeFill="background1"/>
          </w:tcPr>
          <w:p w14:paraId="3BA60506" w14:textId="164D35F8" w:rsidR="008D7A32" w:rsidRPr="00005BAB" w:rsidRDefault="008D7A32" w:rsidP="00E121D6">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 xml:space="preserve">Total : 200 </w:t>
            </w:r>
            <w:r w:rsidR="00E97619" w:rsidRPr="00005BAB">
              <w:rPr>
                <w:rFonts w:ascii="Verdana" w:hAnsi="Verdana" w:cstheme="minorHAnsi"/>
                <w:b/>
                <w:bCs/>
                <w:sz w:val="20"/>
                <w:szCs w:val="20"/>
                <w:lang w:val="fr-CH"/>
              </w:rPr>
              <w:t>leçons</w:t>
            </w:r>
          </w:p>
        </w:tc>
      </w:tr>
    </w:tbl>
    <w:p w14:paraId="1A0D7035" w14:textId="77777777" w:rsidR="008D7A32" w:rsidRPr="00005BAB" w:rsidRDefault="008D7A32" w:rsidP="008D7A32">
      <w:pPr>
        <w:rPr>
          <w:lang w:val="fr-CH"/>
        </w:rPr>
      </w:pPr>
    </w:p>
    <w:bookmarkEnd w:id="15"/>
    <w:p w14:paraId="04128ED6" w14:textId="77777777" w:rsidR="00D313D2" w:rsidRPr="00005BAB" w:rsidRDefault="00D313D2">
      <w:pPr>
        <w:rPr>
          <w:rFonts w:ascii="Verdana" w:eastAsia="Arial" w:hAnsi="Verdana" w:cstheme="minorHAnsi"/>
          <w:b/>
          <w:color w:val="000000" w:themeColor="text1"/>
          <w:lang w:val="fr-CH"/>
        </w:rPr>
        <w:sectPr w:rsidR="00D313D2" w:rsidRPr="00005BAB" w:rsidSect="00A312E0">
          <w:pgSz w:w="16838" w:h="11906" w:orient="landscape"/>
          <w:pgMar w:top="1440" w:right="1440" w:bottom="1440" w:left="1440" w:header="709" w:footer="170" w:gutter="0"/>
          <w:cols w:space="708"/>
          <w:titlePg/>
          <w:docGrid w:linePitch="360"/>
        </w:sectPr>
      </w:pPr>
    </w:p>
    <w:p w14:paraId="1F835F1E" w14:textId="315E9446" w:rsidR="003C36BB" w:rsidRPr="00005BAB" w:rsidRDefault="00E97619" w:rsidP="003C36BB">
      <w:pPr>
        <w:rPr>
          <w:rFonts w:ascii="Verdana" w:eastAsia="Arial" w:hAnsi="Verdana" w:cstheme="minorHAnsi"/>
          <w:b/>
          <w:color w:val="000000" w:themeColor="text1"/>
          <w:lang w:val="fr-CH"/>
        </w:rPr>
      </w:pPr>
      <w:r w:rsidRPr="00005BAB">
        <w:rPr>
          <w:rFonts w:ascii="Verdana" w:eastAsia="Arial" w:hAnsi="Verdana" w:cstheme="minorHAnsi"/>
          <w:b/>
          <w:color w:val="000000" w:themeColor="text1"/>
          <w:lang w:val="fr-CH"/>
        </w:rPr>
        <w:lastRenderedPageBreak/>
        <w:t>Unités de formation par année d’apprentissage</w:t>
      </w:r>
    </w:p>
    <w:p w14:paraId="0DE4C4F6" w14:textId="56B40F30" w:rsidR="003C36BB" w:rsidRPr="00005BAB" w:rsidRDefault="00E97619" w:rsidP="003C36BB">
      <w:pPr>
        <w:spacing w:after="120" w:line="264" w:lineRule="auto"/>
        <w:rPr>
          <w:rFonts w:ascii="Verdana" w:eastAsia="Arial" w:hAnsi="Verdana" w:cstheme="minorHAnsi"/>
          <w:b/>
          <w:bCs/>
          <w:sz w:val="28"/>
          <w:szCs w:val="28"/>
          <w:lang w:val="fr-CH"/>
        </w:rPr>
      </w:pPr>
      <w:r w:rsidRPr="00005BAB">
        <w:rPr>
          <w:rFonts w:ascii="Verdana" w:eastAsia="Arial" w:hAnsi="Verdana" w:cstheme="minorHAnsi"/>
          <w:b/>
          <w:bCs/>
          <w:sz w:val="28"/>
          <w:szCs w:val="28"/>
          <w:lang w:val="fr-CH"/>
        </w:rPr>
        <w:t>1</w:t>
      </w:r>
      <w:r w:rsidR="00927D05" w:rsidRPr="00005BAB">
        <w:rPr>
          <w:rFonts w:ascii="Verdana" w:eastAsia="Arial" w:hAnsi="Verdana" w:cstheme="minorHAnsi"/>
          <w:b/>
          <w:bCs/>
          <w:sz w:val="28"/>
          <w:szCs w:val="28"/>
          <w:vertAlign w:val="superscript"/>
          <w:lang w:val="fr-CH"/>
        </w:rPr>
        <w:t>r</w:t>
      </w:r>
      <w:r w:rsidRPr="00005BAB">
        <w:rPr>
          <w:rFonts w:ascii="Verdana" w:eastAsia="Arial" w:hAnsi="Verdana" w:cstheme="minorHAnsi"/>
          <w:b/>
          <w:bCs/>
          <w:sz w:val="28"/>
          <w:szCs w:val="28"/>
          <w:vertAlign w:val="superscript"/>
          <w:lang w:val="fr-CH"/>
        </w:rPr>
        <w:t>e</w:t>
      </w:r>
      <w:r w:rsidRPr="00005BAB">
        <w:rPr>
          <w:rFonts w:ascii="Verdana" w:eastAsia="Arial" w:hAnsi="Verdana" w:cstheme="minorHAnsi"/>
          <w:b/>
          <w:bCs/>
          <w:sz w:val="28"/>
          <w:szCs w:val="28"/>
          <w:lang w:val="fr-CH"/>
        </w:rPr>
        <w:t xml:space="preserve"> année d’apprentissage</w:t>
      </w:r>
    </w:p>
    <w:p w14:paraId="30432EF5" w14:textId="77777777" w:rsidR="00651A60" w:rsidRPr="00005BAB" w:rsidRDefault="00E97619" w:rsidP="00651A60">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t xml:space="preserve">Domaine de compétences opérationnelles d </w:t>
      </w:r>
      <w:r w:rsidR="00FA66A7" w:rsidRPr="00005BAB">
        <w:rPr>
          <w:rFonts w:ascii="Verdana" w:eastAsia="Arial" w:hAnsi="Verdana" w:cstheme="minorHAnsi"/>
          <w:b/>
          <w:bCs/>
          <w:sz w:val="32"/>
          <w:szCs w:val="32"/>
          <w:lang w:val="fr-CH"/>
        </w:rPr>
        <w:t>:</w:t>
      </w:r>
      <w:r w:rsidR="00E81796" w:rsidRPr="00005BAB">
        <w:rPr>
          <w:rFonts w:ascii="Verdana" w:eastAsia="Arial" w:hAnsi="Verdana" w:cstheme="minorHAnsi"/>
          <w:b/>
          <w:bCs/>
          <w:sz w:val="32"/>
          <w:szCs w:val="32"/>
          <w:lang w:val="fr-CH"/>
        </w:rPr>
        <w:t xml:space="preserve"> </w:t>
      </w:r>
      <w:r w:rsidR="00651A60" w:rsidRPr="00005BAB">
        <w:rPr>
          <w:rFonts w:ascii="Verdana" w:eastAsia="Arial" w:hAnsi="Verdana" w:cstheme="minorHAnsi"/>
          <w:b/>
          <w:bCs/>
          <w:sz w:val="32"/>
          <w:szCs w:val="32"/>
          <w:lang w:val="fr-CH"/>
        </w:rPr>
        <w:t>Plantation et soins apportés aux vignes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9772F2" w:rsidRPr="00005BAB" w14:paraId="41CA0C89" w14:textId="77777777" w:rsidTr="005C5E21">
        <w:trPr>
          <w:trHeight w:val="297"/>
        </w:trPr>
        <w:tc>
          <w:tcPr>
            <w:tcW w:w="1985" w:type="dxa"/>
            <w:shd w:val="clear" w:color="auto" w:fill="BFBFBF" w:themeFill="background1" w:themeFillShade="BF"/>
          </w:tcPr>
          <w:p w14:paraId="29C0FBF1" w14:textId="0158EBBD" w:rsidR="009772F2"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6B8E2198" w14:textId="2D414A41" w:rsidR="009772F2"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46ABA447" w14:textId="387EB95D" w:rsidR="009772F2"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DB2AF3" w:rsidRPr="00005BAB" w14:paraId="1D7211A4" w14:textId="77777777" w:rsidTr="005C5E21">
        <w:trPr>
          <w:trHeight w:val="180"/>
        </w:trPr>
        <w:tc>
          <w:tcPr>
            <w:tcW w:w="1985" w:type="dxa"/>
            <w:shd w:val="clear" w:color="auto" w:fill="CC0066"/>
          </w:tcPr>
          <w:p w14:paraId="07420B85" w14:textId="77777777" w:rsidR="00DB2AF3" w:rsidRPr="00005BAB" w:rsidRDefault="00DB2AF3">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0BC0A764" w14:textId="53177561" w:rsidR="00DB2AF3" w:rsidRPr="00005BAB" w:rsidRDefault="007770FB" w:rsidP="005C5E21">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w:t>
            </w:r>
            <w:r w:rsidR="005C5E21" w:rsidRPr="00005BAB">
              <w:rPr>
                <w:rFonts w:ascii="Verdana" w:hAnsi="Verdana" w:cstheme="minorHAnsi"/>
                <w:b/>
                <w:bCs/>
                <w:color w:val="FFFFFF" w:themeColor="background1"/>
                <w:sz w:val="20"/>
                <w:szCs w:val="20"/>
                <w:lang w:val="fr-CH"/>
              </w:rPr>
              <w:t>eux orientations</w:t>
            </w:r>
          </w:p>
        </w:tc>
        <w:tc>
          <w:tcPr>
            <w:tcW w:w="1134" w:type="dxa"/>
            <w:shd w:val="clear" w:color="auto" w:fill="CC0066"/>
            <w:vAlign w:val="center"/>
          </w:tcPr>
          <w:p w14:paraId="78E25209" w14:textId="03AFAB6E" w:rsidR="00DB2AF3" w:rsidRPr="00005BAB" w:rsidRDefault="00DB2AF3">
            <w:pPr>
              <w:pStyle w:val="TableParagraph"/>
              <w:spacing w:before="60" w:after="60"/>
              <w:ind w:right="306"/>
              <w:jc w:val="center"/>
              <w:rPr>
                <w:rFonts w:ascii="Verdana" w:hAnsi="Verdana" w:cstheme="minorHAnsi"/>
                <w:b/>
                <w:bCs/>
                <w:color w:val="FFFFFF" w:themeColor="background1"/>
                <w:sz w:val="20"/>
                <w:szCs w:val="20"/>
                <w:lang w:val="fr-CH"/>
              </w:rPr>
            </w:pPr>
          </w:p>
        </w:tc>
      </w:tr>
      <w:tr w:rsidR="00DB2AF3" w:rsidRPr="00005BAB" w14:paraId="742D09DD" w14:textId="77777777" w:rsidTr="005C5E21">
        <w:trPr>
          <w:trHeight w:val="180"/>
        </w:trPr>
        <w:tc>
          <w:tcPr>
            <w:tcW w:w="1985" w:type="dxa"/>
            <w:shd w:val="clear" w:color="auto" w:fill="CC0066"/>
          </w:tcPr>
          <w:p w14:paraId="3C1B897C" w14:textId="21B2BB48" w:rsidR="00DB2AF3" w:rsidRPr="00005BAB" w:rsidRDefault="00751561">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DB2AF3" w:rsidRPr="00005BAB">
              <w:rPr>
                <w:rFonts w:ascii="Verdana" w:hAnsi="Verdana" w:cstheme="minorHAnsi"/>
                <w:b/>
                <w:bCs/>
                <w:color w:val="FFFFFF" w:themeColor="background1"/>
                <w:sz w:val="20"/>
                <w:szCs w:val="20"/>
                <w:lang w:val="fr-CH"/>
              </w:rPr>
              <w:t xml:space="preserve"> d</w:t>
            </w:r>
          </w:p>
        </w:tc>
        <w:tc>
          <w:tcPr>
            <w:tcW w:w="5953" w:type="dxa"/>
            <w:shd w:val="clear" w:color="auto" w:fill="CC0066"/>
          </w:tcPr>
          <w:p w14:paraId="077629C6" w14:textId="5F46FC03" w:rsidR="00DB2AF3" w:rsidRPr="00005BAB" w:rsidRDefault="005C5E21" w:rsidP="005C5E21">
            <w:pPr>
              <w:pStyle w:val="TableParagraph"/>
              <w:tabs>
                <w:tab w:val="left" w:pos="283"/>
              </w:tabs>
              <w:spacing w:before="60" w:after="60" w:line="241" w:lineRule="exact"/>
              <w:rPr>
                <w:rFonts w:ascii="Verdana" w:hAnsi="Verdana" w:cstheme="minorHAnsi"/>
                <w:b/>
                <w:bCs/>
                <w:color w:val="CC0066"/>
                <w:sz w:val="20"/>
                <w:szCs w:val="20"/>
                <w:lang w:val="fr-CH"/>
              </w:rPr>
            </w:pPr>
            <w:r w:rsidRPr="00005BAB">
              <w:rPr>
                <w:rFonts w:ascii="Verdana" w:hAnsi="Verdana" w:cstheme="minorHAnsi"/>
                <w:b/>
                <w:bCs/>
                <w:color w:val="FFFFFF" w:themeColor="background1"/>
                <w:sz w:val="20"/>
                <w:szCs w:val="20"/>
                <w:lang w:val="fr-CH"/>
              </w:rPr>
              <w:t>Plantation et soins apportés aux vignes</w:t>
            </w:r>
          </w:p>
        </w:tc>
        <w:tc>
          <w:tcPr>
            <w:tcW w:w="1134" w:type="dxa"/>
            <w:shd w:val="clear" w:color="auto" w:fill="CC0066"/>
            <w:vAlign w:val="center"/>
          </w:tcPr>
          <w:p w14:paraId="5B2D4E98" w14:textId="2A00BC89" w:rsidR="00DB2AF3" w:rsidRPr="00005BAB" w:rsidRDefault="000C6A6D">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w:t>
            </w:r>
            <w:r w:rsidR="00D536FA" w:rsidRPr="00005BAB">
              <w:rPr>
                <w:rFonts w:ascii="Verdana" w:hAnsi="Verdana" w:cstheme="minorHAnsi"/>
                <w:b/>
                <w:bCs/>
                <w:color w:val="FFFFFF" w:themeColor="background1"/>
                <w:sz w:val="20"/>
                <w:szCs w:val="20"/>
                <w:lang w:val="fr-CH"/>
              </w:rPr>
              <w:t>0</w:t>
            </w:r>
          </w:p>
        </w:tc>
      </w:tr>
      <w:tr w:rsidR="001321CF" w:rsidRPr="00005BAB" w14:paraId="5D1371FB" w14:textId="77777777" w:rsidTr="005C5E21">
        <w:tc>
          <w:tcPr>
            <w:tcW w:w="1985" w:type="dxa"/>
          </w:tcPr>
          <w:p w14:paraId="567DFE9A" w14:textId="77777777" w:rsidR="001321CF" w:rsidRPr="00005BAB" w:rsidRDefault="001321CF">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d1</w:t>
            </w:r>
          </w:p>
        </w:tc>
        <w:tc>
          <w:tcPr>
            <w:tcW w:w="5953" w:type="dxa"/>
          </w:tcPr>
          <w:p w14:paraId="3A9D2D6B" w14:textId="2664EDFC" w:rsidR="001321CF" w:rsidRPr="00005BAB" w:rsidRDefault="005C5E21" w:rsidP="005C5E21">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Découvrir les différentes régions viticoles de Suisse</w:t>
            </w:r>
          </w:p>
        </w:tc>
        <w:tc>
          <w:tcPr>
            <w:tcW w:w="1134" w:type="dxa"/>
            <w:vAlign w:val="center"/>
          </w:tcPr>
          <w:p w14:paraId="3AE422AF" w14:textId="6BB7D488" w:rsidR="001321CF" w:rsidRPr="00005BAB" w:rsidRDefault="00F249DC" w:rsidP="005C5E21">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20</w:t>
            </w:r>
          </w:p>
        </w:tc>
      </w:tr>
      <w:tr w:rsidR="001321CF" w:rsidRPr="00005BAB" w14:paraId="54C999BF" w14:textId="77777777" w:rsidTr="005C5E21">
        <w:trPr>
          <w:trHeight w:val="120"/>
        </w:trPr>
        <w:tc>
          <w:tcPr>
            <w:tcW w:w="1985" w:type="dxa"/>
          </w:tcPr>
          <w:p w14:paraId="4E08A54A" w14:textId="77777777" w:rsidR="001321CF" w:rsidRPr="00005BAB" w:rsidRDefault="001321CF">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d5</w:t>
            </w:r>
          </w:p>
        </w:tc>
        <w:tc>
          <w:tcPr>
            <w:tcW w:w="5953" w:type="dxa"/>
          </w:tcPr>
          <w:p w14:paraId="3CB9F26E" w14:textId="76FBD410" w:rsidR="001321CF" w:rsidRPr="00005BAB" w:rsidRDefault="005C5E21" w:rsidP="005C5E21">
            <w:pPr>
              <w:pStyle w:val="TableParagraph"/>
              <w:shd w:val="clear" w:color="auto" w:fill="FFFFFF" w:themeFill="background1"/>
              <w:spacing w:before="60" w:after="60"/>
              <w:ind w:left="113" w:right="306"/>
              <w:rPr>
                <w:rFonts w:ascii="Verdana" w:hAnsi="Verdana" w:cstheme="minorHAnsi"/>
                <w:b/>
                <w:bCs/>
                <w:color w:val="FFFFFF" w:themeColor="background1"/>
                <w:sz w:val="20"/>
                <w:szCs w:val="20"/>
                <w:lang w:val="fr-CH"/>
              </w:rPr>
            </w:pPr>
            <w:r w:rsidRPr="00005BAB">
              <w:rPr>
                <w:rFonts w:ascii="Verdana" w:hAnsi="Verdana" w:cstheme="minorHAnsi"/>
                <w:b/>
                <w:bCs/>
                <w:sz w:val="20"/>
                <w:szCs w:val="20"/>
                <w:lang w:val="fr-CH"/>
              </w:rPr>
              <w:t>Tailler la vigne</w:t>
            </w:r>
          </w:p>
        </w:tc>
        <w:tc>
          <w:tcPr>
            <w:tcW w:w="1134" w:type="dxa"/>
            <w:vAlign w:val="center"/>
          </w:tcPr>
          <w:p w14:paraId="44964B0A" w14:textId="77777777" w:rsidR="001321CF" w:rsidRPr="00005BAB" w:rsidRDefault="001321CF">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20</w:t>
            </w:r>
          </w:p>
        </w:tc>
      </w:tr>
      <w:tr w:rsidR="001321CF" w:rsidRPr="00005BAB" w14:paraId="0990C5C2" w14:textId="77777777" w:rsidTr="005C5E21">
        <w:trPr>
          <w:trHeight w:val="180"/>
        </w:trPr>
        <w:tc>
          <w:tcPr>
            <w:tcW w:w="1985" w:type="dxa"/>
          </w:tcPr>
          <w:p w14:paraId="551C096E" w14:textId="77777777" w:rsidR="001321CF" w:rsidRPr="00005BAB" w:rsidRDefault="001321CF">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d7</w:t>
            </w:r>
          </w:p>
        </w:tc>
        <w:tc>
          <w:tcPr>
            <w:tcW w:w="5953" w:type="dxa"/>
          </w:tcPr>
          <w:p w14:paraId="2FA2A105" w14:textId="3974AAE4" w:rsidR="001321CF" w:rsidRPr="00005BAB" w:rsidRDefault="005C5E21" w:rsidP="005C5E21">
            <w:pPr>
              <w:pStyle w:val="TableParagraph"/>
              <w:shd w:val="clear" w:color="auto" w:fill="FFFFFF" w:themeFill="background1"/>
              <w:spacing w:before="60" w:after="60"/>
              <w:ind w:left="113" w:right="306"/>
              <w:rPr>
                <w:rFonts w:ascii="Verdana" w:hAnsi="Verdana" w:cstheme="minorHAnsi"/>
                <w:b/>
                <w:bCs/>
                <w:sz w:val="20"/>
                <w:szCs w:val="20"/>
                <w:lang w:val="fr-CH"/>
              </w:rPr>
            </w:pPr>
            <w:r w:rsidRPr="00005BAB">
              <w:rPr>
                <w:rFonts w:ascii="Verdana" w:hAnsi="Verdana" w:cstheme="minorHAnsi"/>
                <w:b/>
                <w:bCs/>
                <w:sz w:val="20"/>
                <w:szCs w:val="20"/>
                <w:lang w:val="fr-CH"/>
              </w:rPr>
              <w:t>Effeuiller et tailler la vigne</w:t>
            </w:r>
          </w:p>
        </w:tc>
        <w:tc>
          <w:tcPr>
            <w:tcW w:w="1134" w:type="dxa"/>
            <w:vAlign w:val="center"/>
          </w:tcPr>
          <w:p w14:paraId="0D08116A" w14:textId="77777777" w:rsidR="001321CF" w:rsidRPr="00005BAB" w:rsidRDefault="001321CF">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273C0A66" w14:textId="77777777" w:rsidR="00995CDD" w:rsidRPr="00005BAB" w:rsidRDefault="00995CDD" w:rsidP="003C36BB">
      <w:pPr>
        <w:spacing w:after="120" w:line="264" w:lineRule="auto"/>
        <w:rPr>
          <w:rFonts w:ascii="Verdana" w:eastAsia="Arial" w:hAnsi="Verdana" w:cstheme="minorHAnsi"/>
          <w:b/>
          <w:bCs/>
          <w:sz w:val="28"/>
          <w:szCs w:val="28"/>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988"/>
        <w:gridCol w:w="4958"/>
        <w:gridCol w:w="1559"/>
        <w:gridCol w:w="567"/>
      </w:tblGrid>
      <w:tr w:rsidR="00563E7E" w:rsidRPr="00005BAB" w14:paraId="3BD4AD60" w14:textId="77777777" w:rsidTr="005C5E21">
        <w:trPr>
          <w:cantSplit/>
          <w:trHeight w:val="640"/>
        </w:trPr>
        <w:tc>
          <w:tcPr>
            <w:tcW w:w="1988" w:type="dxa"/>
            <w:tcBorders>
              <w:top w:val="single" w:sz="4" w:space="0" w:color="auto"/>
              <w:left w:val="single" w:sz="4" w:space="0" w:color="auto"/>
              <w:bottom w:val="single" w:sz="4" w:space="0" w:color="auto"/>
              <w:right w:val="single" w:sz="4" w:space="0" w:color="auto"/>
            </w:tcBorders>
            <w:shd w:val="clear" w:color="auto" w:fill="CC0066"/>
            <w:vAlign w:val="center"/>
          </w:tcPr>
          <w:p w14:paraId="4622C3BC" w14:textId="09A68308" w:rsidR="00173A25" w:rsidRPr="00005BAB" w:rsidRDefault="005C5E21">
            <w:pPr>
              <w:rPr>
                <w:rFonts w:ascii="Verdana" w:hAnsi="Verdana" w:cstheme="minorHAnsi"/>
                <w:b/>
                <w:bCs/>
                <w:color w:val="FFFFFF"/>
                <w:sz w:val="20"/>
                <w:szCs w:val="20"/>
                <w:lang w:val="fr-CH"/>
              </w:rPr>
            </w:pPr>
            <w:r w:rsidRPr="00005BAB">
              <w:rPr>
                <w:rFonts w:ascii="Verdana" w:hAnsi="Verdana" w:cstheme="minorHAnsi"/>
                <w:b/>
                <w:bCs/>
                <w:color w:val="FFFFFF" w:themeColor="background1"/>
                <w:sz w:val="20"/>
                <w:szCs w:val="20"/>
                <w:lang w:val="fr-CH"/>
              </w:rPr>
              <w:t>Unité de formation</w:t>
            </w:r>
          </w:p>
        </w:tc>
        <w:tc>
          <w:tcPr>
            <w:tcW w:w="4958" w:type="dxa"/>
            <w:tcBorders>
              <w:top w:val="single" w:sz="4" w:space="0" w:color="auto"/>
              <w:left w:val="single" w:sz="4" w:space="0" w:color="auto"/>
              <w:bottom w:val="single" w:sz="4" w:space="0" w:color="auto"/>
              <w:right w:val="single" w:sz="4" w:space="0" w:color="auto"/>
            </w:tcBorders>
            <w:shd w:val="clear" w:color="auto" w:fill="CC0066"/>
            <w:vAlign w:val="center"/>
          </w:tcPr>
          <w:p w14:paraId="3EBBDA37" w14:textId="3CDFDFDF" w:rsidR="00173A25" w:rsidRPr="00005BAB" w:rsidRDefault="005C5E2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Découvrir les différentes régions viticoles de Suisse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47AF3E6E" w14:textId="600083D4"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28FAE29F" w14:textId="575C3153" w:rsidR="00173A25" w:rsidRPr="00005BAB" w:rsidRDefault="00F249DC">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w:t>
            </w:r>
          </w:p>
        </w:tc>
      </w:tr>
      <w:tr w:rsidR="00173A25" w:rsidRPr="00005BAB" w14:paraId="0A6DD019" w14:textId="77777777">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CC0066"/>
          </w:tcPr>
          <w:p w14:paraId="7AEC0A67" w14:textId="630CEC60" w:rsidR="00C06D75" w:rsidRPr="00005BAB" w:rsidRDefault="00C06D75" w:rsidP="00C06D75">
            <w:pPr>
              <w:spacing w:before="60" w:after="60"/>
              <w:jc w:val="both"/>
              <w:rPr>
                <w:rFonts w:ascii="Verdana" w:hAnsi="Verdana"/>
                <w:color w:val="FFFFFF" w:themeColor="background1"/>
                <w:sz w:val="20"/>
                <w:szCs w:val="20"/>
                <w:lang w:val="fr-CH"/>
              </w:rPr>
            </w:pPr>
            <w:r w:rsidRPr="00005BAB">
              <w:rPr>
                <w:rFonts w:ascii="Verdana" w:hAnsi="Verdana"/>
                <w:color w:val="FFFFFF" w:themeColor="background1"/>
                <w:sz w:val="20"/>
                <w:szCs w:val="20"/>
                <w:lang w:val="fr-CH"/>
              </w:rPr>
              <w:t>d1 </w:t>
            </w:r>
            <w:r w:rsidR="00FD2530" w:rsidRPr="00005BAB">
              <w:rPr>
                <w:rFonts w:ascii="Verdana" w:hAnsi="Verdana" w:cs="Arial"/>
                <w:color w:val="FFFFFF" w:themeColor="background1"/>
                <w:sz w:val="20"/>
                <w:szCs w:val="20"/>
                <w:lang w:val="fr-CH"/>
              </w:rPr>
              <w:t>É</w:t>
            </w:r>
            <w:r w:rsidRPr="00005BAB">
              <w:rPr>
                <w:rFonts w:ascii="Verdana" w:hAnsi="Verdana" w:cs="Arial"/>
                <w:color w:val="FFFFFF" w:themeColor="background1"/>
                <w:sz w:val="20"/>
                <w:szCs w:val="20"/>
                <w:lang w:val="fr-CH"/>
              </w:rPr>
              <w:t>valuer le marché et le site de production et choisir le cépage</w:t>
            </w:r>
          </w:p>
          <w:p w14:paraId="4C581AFC" w14:textId="77777777" w:rsidR="00C06D75" w:rsidRPr="00005BAB" w:rsidRDefault="00C06D75" w:rsidP="00C06D75">
            <w:pPr>
              <w:spacing w:before="60" w:after="60"/>
              <w:jc w:val="both"/>
              <w:rPr>
                <w:rFonts w:ascii="Verdana" w:hAnsi="Verdana"/>
                <w:i/>
                <w:iCs/>
                <w:color w:val="FFFFFF" w:themeColor="background1"/>
                <w:sz w:val="20"/>
                <w:szCs w:val="20"/>
                <w:lang w:val="fr-CH"/>
              </w:rPr>
            </w:pPr>
            <w:r w:rsidRPr="00005BAB">
              <w:rPr>
                <w:rFonts w:ascii="Verdana" w:hAnsi="Verdana"/>
                <w:i/>
                <w:iCs/>
                <w:color w:val="FFFFFF" w:themeColor="background1"/>
                <w:sz w:val="20"/>
                <w:szCs w:val="20"/>
                <w:lang w:val="fr-CH"/>
              </w:rPr>
              <w:t>Les viniculteurs anticipent les défis du marché et se distinguent par une attitude ouverte et orientée vers l’avenir. Ainsi ils sont sensibilisés aux cépages qui résistent aux maladies et qui sont adaptés au changement climatique. Ils tiennent également compte des changements des habitudes de consommation.</w:t>
            </w:r>
          </w:p>
          <w:p w14:paraId="4CCA5D65" w14:textId="6B102244" w:rsidR="00173A25" w:rsidRPr="00005BAB" w:rsidRDefault="00C06D75" w:rsidP="00C06D75">
            <w:pPr>
              <w:spacing w:before="60" w:after="60"/>
              <w:rPr>
                <w:rFonts w:ascii="Verdana" w:hAnsi="Verdana" w:cstheme="minorHAnsi"/>
                <w:color w:val="FFFFFF" w:themeColor="background1"/>
                <w:sz w:val="20"/>
                <w:szCs w:val="20"/>
                <w:lang w:val="fr-CH"/>
              </w:rPr>
            </w:pPr>
            <w:r w:rsidRPr="00005BAB">
              <w:rPr>
                <w:rFonts w:ascii="Verdana" w:hAnsi="Verdana"/>
                <w:color w:val="FFFFFF" w:themeColor="background1"/>
                <w:sz w:val="20"/>
                <w:szCs w:val="20"/>
                <w:lang w:val="fr-CH"/>
              </w:rPr>
              <w:t>Les viniculteurs considèrent le marché régional, la demande, leur site de production et les conditions économiques et climatiques afin de proposer des cépages et porte-greffes appropriés.</w:t>
            </w:r>
          </w:p>
        </w:tc>
      </w:tr>
      <w:tr w:rsidR="00173A25" w:rsidRPr="00005BAB" w14:paraId="4CCE8DB8" w14:textId="77777777" w:rsidTr="00E9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988" w:type="dxa"/>
            <w:shd w:val="clear" w:color="auto" w:fill="FF9999"/>
          </w:tcPr>
          <w:p w14:paraId="561A5F3D" w14:textId="02D6333D"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4958" w:type="dxa"/>
            <w:shd w:val="clear" w:color="auto" w:fill="FF9999"/>
          </w:tcPr>
          <w:p w14:paraId="4CC483D9" w14:textId="03A6F79F"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2A02E9C2" w14:textId="5E774AEA"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1DE8271E" w14:textId="77777777" w:rsidTr="00E9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988" w:type="dxa"/>
            <w:shd w:val="clear" w:color="auto" w:fill="FFFFFF" w:themeFill="background1"/>
          </w:tcPr>
          <w:p w14:paraId="2B1FA84F" w14:textId="19F85E34" w:rsidR="00173A25" w:rsidRPr="00005BAB" w:rsidRDefault="00101CEA">
            <w:pPr>
              <w:spacing w:before="60" w:after="60"/>
              <w:rPr>
                <w:rFonts w:ascii="Verdana" w:hAnsi="Verdana" w:cstheme="minorHAnsi"/>
                <w:sz w:val="20"/>
                <w:szCs w:val="20"/>
                <w:lang w:val="fr-CH"/>
              </w:rPr>
            </w:pPr>
            <w:r w:rsidRPr="00005BAB">
              <w:rPr>
                <w:rFonts w:ascii="Verdana" w:hAnsi="Verdana" w:cstheme="minorHAnsi"/>
                <w:sz w:val="20"/>
                <w:szCs w:val="20"/>
                <w:lang w:val="fr-CH"/>
              </w:rPr>
              <w:t>d1.1a</w:t>
            </w:r>
          </w:p>
        </w:tc>
        <w:tc>
          <w:tcPr>
            <w:tcW w:w="4958" w:type="dxa"/>
            <w:shd w:val="clear" w:color="auto" w:fill="FFFFFF" w:themeFill="background1"/>
          </w:tcPr>
          <w:p w14:paraId="788897B7" w14:textId="6F9DAE15" w:rsidR="00173A25" w:rsidRPr="00005BAB" w:rsidRDefault="00C06D75" w:rsidP="00A12C88">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différentes régions viticoles suisses (encépagement, spécificités des régions, climat, sol, mode de conduite). (C2)</w:t>
            </w:r>
          </w:p>
        </w:tc>
        <w:tc>
          <w:tcPr>
            <w:tcW w:w="2126" w:type="dxa"/>
            <w:gridSpan w:val="2"/>
            <w:shd w:val="clear" w:color="auto" w:fill="FFFFFF" w:themeFill="background1"/>
          </w:tcPr>
          <w:p w14:paraId="2B315073" w14:textId="77777777" w:rsidR="00173A25" w:rsidRPr="00005BAB" w:rsidRDefault="00173A25">
            <w:pPr>
              <w:pStyle w:val="Listenabsatz"/>
              <w:spacing w:before="60" w:after="60"/>
              <w:ind w:left="0"/>
              <w:rPr>
                <w:rFonts w:ascii="Verdana" w:hAnsi="Verdana" w:cs="Arial"/>
                <w:sz w:val="20"/>
                <w:szCs w:val="20"/>
                <w:lang w:val="fr-CH" w:eastAsia="de-DE"/>
              </w:rPr>
            </w:pPr>
          </w:p>
        </w:tc>
      </w:tr>
    </w:tbl>
    <w:p w14:paraId="2A8415C0" w14:textId="066BDBCB" w:rsidR="00BD0B92" w:rsidRPr="00005BAB" w:rsidRDefault="00BD0B92" w:rsidP="00173A25">
      <w:pPr>
        <w:rPr>
          <w:rFonts w:ascii="Verdana" w:eastAsia="Arial" w:hAnsi="Verdana" w:cstheme="minorHAnsi"/>
          <w:color w:val="000000" w:themeColor="text1"/>
          <w:sz w:val="20"/>
          <w:szCs w:val="20"/>
          <w:lang w:val="fr-CH"/>
        </w:rPr>
      </w:pPr>
    </w:p>
    <w:p w14:paraId="72DBA753" w14:textId="77777777" w:rsidR="00BD0B92" w:rsidRPr="00005BAB" w:rsidRDefault="00BD0B92">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27A22BCF" w14:textId="77777777" w:rsidTr="005C5E2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4338DCE5" w14:textId="1367CCAF" w:rsidR="00173A25" w:rsidRPr="00005BAB" w:rsidRDefault="00E97619"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777F1BE6" w14:textId="23F7F333" w:rsidR="00173A25" w:rsidRPr="00005BAB" w:rsidRDefault="005C5E21"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Tailler la vigne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625E372C" w14:textId="1A33CA5E" w:rsidR="00173A25" w:rsidRPr="00005BAB" w:rsidRDefault="00E97619"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53776D1F" w14:textId="110D5EFA" w:rsidR="00173A25" w:rsidRPr="00005BAB" w:rsidRDefault="00C256EF"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w:t>
            </w:r>
          </w:p>
        </w:tc>
      </w:tr>
      <w:tr w:rsidR="00173A25" w:rsidRPr="00005BAB" w14:paraId="6E0FEB68" w14:textId="77777777" w:rsidTr="005C5E21">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5048F732" w14:textId="77777777" w:rsidR="00C06D75" w:rsidRPr="00005BAB" w:rsidRDefault="003F399F"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d5 </w:t>
            </w:r>
            <w:r w:rsidR="00C06D75" w:rsidRPr="00005BAB">
              <w:rPr>
                <w:rFonts w:ascii="Verdana" w:hAnsi="Verdana" w:cstheme="minorHAnsi"/>
                <w:color w:val="FFFFFF" w:themeColor="background1"/>
                <w:sz w:val="20"/>
                <w:szCs w:val="20"/>
                <w:lang w:val="fr-CH"/>
              </w:rPr>
              <w:t>Tailler la vigne</w:t>
            </w:r>
          </w:p>
          <w:p w14:paraId="1A40182D" w14:textId="4435F4DC" w:rsidR="00C06D75" w:rsidRPr="00005BAB" w:rsidRDefault="00C06D75" w:rsidP="00C06D75">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taillent la vigne professionnellement pour maintenir sa longévité et atteindre la qualité souhaitée. Ils se distinguent par une bonne capacité physique et d’observation. De plus ils travaillent de manière précise afin d’assurer la pérennité de la vigne. </w:t>
            </w:r>
          </w:p>
          <w:p w14:paraId="74DA1977" w14:textId="64FF70F7" w:rsidR="00173A25" w:rsidRPr="00005BAB" w:rsidRDefault="00C06D75"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déterminent préalablement un système de taille approprié. Ils préparent les outils nécessaires pour le prétaillage et la taille et vérifient leur fonctionnement. Ils effectuent les différentes tailles professionnellement. Enfin, ils broient les sarments et entretiennent tout le matériel utilisé.</w:t>
            </w:r>
          </w:p>
        </w:tc>
      </w:tr>
      <w:tr w:rsidR="00173A25" w:rsidRPr="00005BAB" w14:paraId="10FABF4C"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314149D9" w14:textId="1B0CE24E" w:rsidR="00173A25" w:rsidRPr="00005BAB" w:rsidRDefault="00E97619" w:rsidP="00C06D75">
            <w:pPr>
              <w:pStyle w:val="Listenabsatz"/>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30BAE0AD" w14:textId="4FD20494" w:rsidR="00173A25" w:rsidRPr="00005BAB" w:rsidRDefault="00E97619" w:rsidP="00C06D75">
            <w:pPr>
              <w:pStyle w:val="Listenabsatz"/>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0C4A1455" w14:textId="0BF2AEA1" w:rsidR="00173A25" w:rsidRPr="00005BAB" w:rsidRDefault="00E97619" w:rsidP="00C06D75">
            <w:pPr>
              <w:pStyle w:val="Listenabsatz"/>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C06D75" w:rsidRPr="00005BAB" w14:paraId="642FDDCF"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59"/>
        </w:trPr>
        <w:tc>
          <w:tcPr>
            <w:tcW w:w="1701" w:type="dxa"/>
            <w:gridSpan w:val="2"/>
            <w:shd w:val="clear" w:color="auto" w:fill="FFFFFF" w:themeFill="background1"/>
          </w:tcPr>
          <w:p w14:paraId="7E8985D8" w14:textId="7383CEDE" w:rsidR="00C06D75" w:rsidRPr="00005BAB" w:rsidRDefault="00C06D75" w:rsidP="00C06D75">
            <w:pPr>
              <w:rPr>
                <w:rFonts w:ascii="Verdana" w:hAnsi="Verdana" w:cstheme="minorHAnsi"/>
                <w:sz w:val="20"/>
                <w:szCs w:val="20"/>
                <w:lang w:val="fr-CH"/>
              </w:rPr>
            </w:pPr>
            <w:r w:rsidRPr="00005BAB">
              <w:rPr>
                <w:rFonts w:ascii="Verdana" w:hAnsi="Verdana" w:cstheme="minorHAnsi"/>
                <w:sz w:val="20"/>
                <w:szCs w:val="20"/>
                <w:lang w:val="fr-CH"/>
              </w:rPr>
              <w:t>d5.1a</w:t>
            </w:r>
          </w:p>
        </w:tc>
        <w:tc>
          <w:tcPr>
            <w:tcW w:w="5245" w:type="dxa"/>
            <w:shd w:val="clear" w:color="auto" w:fill="FFFFFF" w:themeFill="background1"/>
          </w:tcPr>
          <w:p w14:paraId="7CE0BB5B" w14:textId="64ABA570" w:rsidR="00C06D75" w:rsidRPr="00005BAB" w:rsidRDefault="00C06D75" w:rsidP="00C06D75">
            <w:pPr>
              <w:ind w:left="1"/>
              <w:rPr>
                <w:rFonts w:ascii="Verdana" w:hAnsi="Verdana" w:cs="Arial"/>
                <w:sz w:val="20"/>
                <w:szCs w:val="20"/>
                <w:lang w:val="fr-CH" w:eastAsia="de-DE"/>
              </w:rPr>
            </w:pPr>
            <w:r w:rsidRPr="00005BAB">
              <w:rPr>
                <w:rFonts w:ascii="Verdana" w:hAnsi="Verdana" w:cs="Arial"/>
                <w:sz w:val="20"/>
                <w:szCs w:val="20"/>
                <w:lang w:val="fr-CH"/>
              </w:rPr>
              <w:t>Ils décrivent la physiologie de la vigne. (C2)</w:t>
            </w:r>
          </w:p>
        </w:tc>
        <w:tc>
          <w:tcPr>
            <w:tcW w:w="2126" w:type="dxa"/>
            <w:gridSpan w:val="2"/>
            <w:shd w:val="clear" w:color="auto" w:fill="FFFFFF" w:themeFill="background1"/>
          </w:tcPr>
          <w:p w14:paraId="5480970E" w14:textId="77777777" w:rsidR="00C06D75" w:rsidRPr="00005BAB" w:rsidRDefault="00C06D75" w:rsidP="00C06D75">
            <w:pPr>
              <w:pStyle w:val="Listenabsatz"/>
              <w:ind w:left="0"/>
              <w:rPr>
                <w:rFonts w:ascii="Verdana" w:hAnsi="Verdana" w:cs="Arial"/>
                <w:sz w:val="20"/>
                <w:szCs w:val="20"/>
                <w:lang w:val="fr-CH" w:eastAsia="de-DE"/>
              </w:rPr>
            </w:pPr>
          </w:p>
        </w:tc>
      </w:tr>
      <w:tr w:rsidR="00C06D75" w:rsidRPr="00005BAB" w14:paraId="1088226B"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B5D335B" w14:textId="08E9BA16" w:rsidR="00C06D75" w:rsidRPr="00005BAB" w:rsidRDefault="00C06D75" w:rsidP="00C06D75">
            <w:pPr>
              <w:pStyle w:val="Listenabsatz"/>
              <w:ind w:left="0"/>
              <w:rPr>
                <w:rFonts w:ascii="Verdana" w:hAnsi="Verdana"/>
                <w:sz w:val="20"/>
                <w:szCs w:val="20"/>
                <w:lang w:val="fr-CH"/>
              </w:rPr>
            </w:pPr>
            <w:r w:rsidRPr="00005BAB">
              <w:rPr>
                <w:rFonts w:ascii="Verdana" w:hAnsi="Verdana"/>
                <w:sz w:val="20"/>
                <w:szCs w:val="20"/>
                <w:lang w:val="fr-CH"/>
              </w:rPr>
              <w:t>d5.1b</w:t>
            </w:r>
          </w:p>
        </w:tc>
        <w:tc>
          <w:tcPr>
            <w:tcW w:w="5245" w:type="dxa"/>
            <w:shd w:val="clear" w:color="auto" w:fill="FFFFFF" w:themeFill="background1"/>
          </w:tcPr>
          <w:p w14:paraId="6187E5C6" w14:textId="3CD66D90" w:rsidR="00C06D75" w:rsidRPr="00005BAB" w:rsidRDefault="00C06D75" w:rsidP="00C06D75">
            <w:pPr>
              <w:ind w:left="1"/>
              <w:rPr>
                <w:rFonts w:ascii="Verdana" w:hAnsi="Verdana" w:cs="Arial"/>
                <w:sz w:val="20"/>
                <w:szCs w:val="20"/>
                <w:lang w:val="fr-CH" w:eastAsia="de-DE"/>
              </w:rPr>
            </w:pPr>
            <w:r w:rsidRPr="00005BAB">
              <w:rPr>
                <w:rFonts w:ascii="Verdana" w:hAnsi="Verdana" w:cs="Arial"/>
                <w:sz w:val="20"/>
                <w:szCs w:val="20"/>
                <w:lang w:val="fr-CH"/>
              </w:rPr>
              <w:t xml:space="preserve">Ils expliquent les avantages et inconvénients des différents modes de conduite et leurs effets sur la pérennité du cep et son rendement. (C2) </w:t>
            </w:r>
          </w:p>
        </w:tc>
        <w:tc>
          <w:tcPr>
            <w:tcW w:w="2126" w:type="dxa"/>
            <w:gridSpan w:val="2"/>
            <w:shd w:val="clear" w:color="auto" w:fill="FFFFFF" w:themeFill="background1"/>
          </w:tcPr>
          <w:p w14:paraId="3586D437" w14:textId="77777777" w:rsidR="00C06D75" w:rsidRPr="00005BAB" w:rsidRDefault="00C06D75" w:rsidP="00C06D75">
            <w:pPr>
              <w:ind w:left="1"/>
              <w:rPr>
                <w:rFonts w:ascii="Verdana" w:hAnsi="Verdana" w:cs="Arial"/>
                <w:sz w:val="20"/>
                <w:szCs w:val="20"/>
                <w:lang w:val="fr-CH" w:eastAsia="de-DE"/>
              </w:rPr>
            </w:pPr>
          </w:p>
        </w:tc>
      </w:tr>
      <w:tr w:rsidR="00C06D75" w:rsidRPr="00005BAB" w14:paraId="3D2E8B9E"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96"/>
        </w:trPr>
        <w:tc>
          <w:tcPr>
            <w:tcW w:w="1701" w:type="dxa"/>
            <w:gridSpan w:val="2"/>
            <w:shd w:val="clear" w:color="auto" w:fill="FFFFFF" w:themeFill="background1"/>
          </w:tcPr>
          <w:p w14:paraId="519D0D94" w14:textId="2452921F" w:rsidR="00C06D75" w:rsidRPr="00005BAB" w:rsidRDefault="00C06D75" w:rsidP="00C06D75">
            <w:pPr>
              <w:pStyle w:val="Listenabsatz"/>
              <w:ind w:left="0"/>
              <w:rPr>
                <w:rFonts w:ascii="Verdana" w:hAnsi="Verdana" w:cstheme="minorHAnsi"/>
                <w:sz w:val="20"/>
                <w:szCs w:val="20"/>
                <w:lang w:val="fr-CH"/>
              </w:rPr>
            </w:pPr>
            <w:r w:rsidRPr="00005BAB">
              <w:rPr>
                <w:rFonts w:ascii="Verdana" w:hAnsi="Verdana" w:cstheme="minorHAnsi"/>
                <w:sz w:val="20"/>
                <w:szCs w:val="20"/>
                <w:lang w:val="fr-CH"/>
              </w:rPr>
              <w:t>d5.1c</w:t>
            </w:r>
          </w:p>
        </w:tc>
        <w:tc>
          <w:tcPr>
            <w:tcW w:w="5245" w:type="dxa"/>
            <w:shd w:val="clear" w:color="auto" w:fill="FFFFFF" w:themeFill="background1"/>
          </w:tcPr>
          <w:p w14:paraId="111ED523" w14:textId="7A75010D" w:rsidR="00C06D75" w:rsidRPr="00005BAB" w:rsidRDefault="00C06D75" w:rsidP="00C06D75">
            <w:pPr>
              <w:ind w:left="1"/>
              <w:rPr>
                <w:rFonts w:ascii="Verdana" w:hAnsi="Verdana" w:cs="Arial"/>
                <w:sz w:val="20"/>
                <w:szCs w:val="20"/>
                <w:lang w:val="fr-CH" w:eastAsia="de-DE"/>
              </w:rPr>
            </w:pPr>
            <w:r w:rsidRPr="00005BAB">
              <w:rPr>
                <w:rFonts w:ascii="Verdana" w:hAnsi="Verdana" w:cs="Arial"/>
                <w:sz w:val="20"/>
                <w:szCs w:val="20"/>
                <w:lang w:val="fr-CH"/>
              </w:rPr>
              <w:t>Ils expliquent différents types de taille. (C2)</w:t>
            </w:r>
          </w:p>
        </w:tc>
        <w:tc>
          <w:tcPr>
            <w:tcW w:w="2126" w:type="dxa"/>
            <w:gridSpan w:val="2"/>
            <w:shd w:val="clear" w:color="auto" w:fill="FFFFFF" w:themeFill="background1"/>
          </w:tcPr>
          <w:p w14:paraId="66E3688B" w14:textId="77777777" w:rsidR="00C06D75" w:rsidRPr="00005BAB" w:rsidRDefault="00C06D75" w:rsidP="00C06D75">
            <w:pPr>
              <w:ind w:left="1"/>
              <w:rPr>
                <w:rFonts w:ascii="Verdana" w:hAnsi="Verdana" w:cs="Arial"/>
                <w:sz w:val="20"/>
                <w:szCs w:val="20"/>
                <w:lang w:val="fr-CH" w:eastAsia="de-DE"/>
              </w:rPr>
            </w:pPr>
          </w:p>
        </w:tc>
      </w:tr>
      <w:tr w:rsidR="00173A25" w:rsidRPr="00005BAB" w14:paraId="250E71B5"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DAEEE30" w14:textId="6D698FB7" w:rsidR="00173A25" w:rsidRPr="00005BAB" w:rsidRDefault="005B17F1" w:rsidP="00C06D75">
            <w:pPr>
              <w:pStyle w:val="Listenabsatz"/>
              <w:ind w:left="0"/>
              <w:rPr>
                <w:rFonts w:ascii="Verdana" w:hAnsi="Verdana" w:cstheme="minorHAnsi"/>
                <w:sz w:val="20"/>
                <w:szCs w:val="20"/>
                <w:lang w:val="fr-CH"/>
              </w:rPr>
            </w:pPr>
            <w:r w:rsidRPr="00005BAB">
              <w:rPr>
                <w:rFonts w:ascii="Verdana" w:hAnsi="Verdana" w:cstheme="minorHAnsi"/>
                <w:sz w:val="20"/>
                <w:szCs w:val="20"/>
                <w:lang w:val="fr-CH"/>
              </w:rPr>
              <w:t>d5.2</w:t>
            </w:r>
          </w:p>
        </w:tc>
        <w:tc>
          <w:tcPr>
            <w:tcW w:w="5245" w:type="dxa"/>
            <w:shd w:val="clear" w:color="auto" w:fill="FFFFFF" w:themeFill="background1"/>
          </w:tcPr>
          <w:p w14:paraId="7AF46D58" w14:textId="76D0E885" w:rsidR="00173A25" w:rsidRPr="00005BAB" w:rsidRDefault="00C06D75" w:rsidP="00C06D75">
            <w:pPr>
              <w:pStyle w:val="Listenabsatz"/>
              <w:ind w:left="0"/>
              <w:rPr>
                <w:rFonts w:ascii="Verdana" w:hAnsi="Verdana" w:cstheme="minorHAnsi"/>
                <w:sz w:val="20"/>
                <w:szCs w:val="20"/>
                <w:lang w:val="fr-CH"/>
              </w:rPr>
            </w:pPr>
            <w:r w:rsidRPr="00005BAB">
              <w:rPr>
                <w:rFonts w:ascii="Verdana" w:hAnsi="Verdana" w:cs="Arial"/>
                <w:sz w:val="20"/>
                <w:szCs w:val="20"/>
                <w:lang w:val="fr-CH"/>
              </w:rPr>
              <w:t>Ils décrivent les avantages et inconvénients des différents moyens pour la taille et le prétaillage de la vigne ainsi que leurs fonctions. (C2)</w:t>
            </w:r>
          </w:p>
        </w:tc>
        <w:tc>
          <w:tcPr>
            <w:tcW w:w="2126" w:type="dxa"/>
            <w:gridSpan w:val="2"/>
            <w:shd w:val="clear" w:color="auto" w:fill="FFFFFF" w:themeFill="background1"/>
          </w:tcPr>
          <w:p w14:paraId="0E13B4DE" w14:textId="77777777" w:rsidR="00173A25" w:rsidRPr="00005BAB" w:rsidRDefault="00173A25" w:rsidP="00C06D75">
            <w:pPr>
              <w:pStyle w:val="Listenabsatz"/>
              <w:ind w:left="0"/>
              <w:rPr>
                <w:rFonts w:ascii="Verdana" w:hAnsi="Verdana" w:cs="Arial"/>
                <w:sz w:val="20"/>
                <w:szCs w:val="20"/>
                <w:lang w:val="fr-CH" w:eastAsia="de-DE"/>
              </w:rPr>
            </w:pPr>
          </w:p>
        </w:tc>
      </w:tr>
      <w:tr w:rsidR="005B17F1" w:rsidRPr="00005BAB" w14:paraId="7A9A7E66"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5AD1C5C" w14:textId="1D2504A9" w:rsidR="00C06D75" w:rsidRPr="00005BAB" w:rsidRDefault="005B17F1" w:rsidP="00C06D75">
            <w:pPr>
              <w:pStyle w:val="Listenabsatz"/>
              <w:ind w:left="0"/>
              <w:rPr>
                <w:lang w:val="fr-CH"/>
              </w:rPr>
            </w:pPr>
            <w:r w:rsidRPr="00005BAB">
              <w:rPr>
                <w:rFonts w:ascii="Verdana" w:hAnsi="Verdana" w:cstheme="minorHAnsi"/>
                <w:sz w:val="20"/>
                <w:szCs w:val="20"/>
                <w:lang w:val="fr-CH"/>
              </w:rPr>
              <w:t>d5.5</w:t>
            </w:r>
          </w:p>
        </w:tc>
        <w:tc>
          <w:tcPr>
            <w:tcW w:w="5245" w:type="dxa"/>
            <w:shd w:val="clear" w:color="auto" w:fill="FFFFFF" w:themeFill="background1"/>
          </w:tcPr>
          <w:p w14:paraId="5D25B496" w14:textId="4222BDB1" w:rsidR="005B17F1" w:rsidRPr="00005BAB" w:rsidRDefault="00C06D75" w:rsidP="00C06D75">
            <w:pPr>
              <w:pStyle w:val="Listenabsatz"/>
              <w:ind w:left="0"/>
              <w:rPr>
                <w:rFonts w:ascii="Verdana" w:hAnsi="Verdana" w:cstheme="minorHAnsi"/>
                <w:sz w:val="20"/>
                <w:szCs w:val="20"/>
                <w:lang w:val="fr-CH"/>
              </w:rPr>
            </w:pPr>
            <w:r w:rsidRPr="00005BAB">
              <w:rPr>
                <w:rFonts w:ascii="Verdana" w:hAnsi="Verdana" w:cs="Arial"/>
                <w:sz w:val="20"/>
                <w:szCs w:val="20"/>
                <w:lang w:val="fr-CH"/>
              </w:rPr>
              <w:t>Ils décrivent les machines utilisées pour le broyage des sarments ainsi que leurs fonctions. (C2)</w:t>
            </w:r>
          </w:p>
        </w:tc>
        <w:tc>
          <w:tcPr>
            <w:tcW w:w="2126" w:type="dxa"/>
            <w:gridSpan w:val="2"/>
            <w:shd w:val="clear" w:color="auto" w:fill="FFFFFF" w:themeFill="background1"/>
          </w:tcPr>
          <w:p w14:paraId="0A8DBD0E" w14:textId="77777777" w:rsidR="005B17F1" w:rsidRPr="00005BAB" w:rsidRDefault="005B17F1" w:rsidP="00C06D75">
            <w:pPr>
              <w:pStyle w:val="Listenabsatz"/>
              <w:ind w:left="0"/>
              <w:rPr>
                <w:rFonts w:ascii="Verdana" w:hAnsi="Verdana" w:cs="Arial"/>
                <w:sz w:val="20"/>
                <w:szCs w:val="20"/>
                <w:lang w:val="fr-CH" w:eastAsia="de-DE"/>
              </w:rPr>
            </w:pPr>
          </w:p>
        </w:tc>
      </w:tr>
    </w:tbl>
    <w:p w14:paraId="55F50AC4" w14:textId="77777777" w:rsidR="00A97A0C" w:rsidRPr="00005BAB" w:rsidRDefault="00A97A0C" w:rsidP="00C06D75">
      <w:pPr>
        <w:spacing w:after="0"/>
        <w:rPr>
          <w:rFonts w:ascii="Verdana" w:eastAsia="Arial" w:hAnsi="Verdana" w:cstheme="minorHAnsi"/>
          <w:color w:val="000000" w:themeColor="text1"/>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A97A0C" w:rsidRPr="00005BAB" w14:paraId="68A84F5B" w14:textId="77777777" w:rsidTr="005C5E2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34AAE861" w14:textId="534DB471" w:rsidR="00A97A0C" w:rsidRPr="00005BAB" w:rsidRDefault="00E97619"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1BA1AFA7" w14:textId="38766FDF" w:rsidR="00A97A0C" w:rsidRPr="00005BAB" w:rsidRDefault="005C5E21"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Effeuiller et tail</w:t>
            </w:r>
            <w:r w:rsidR="00005BAB" w:rsidRPr="00005BAB">
              <w:rPr>
                <w:rFonts w:ascii="Verdana" w:hAnsi="Verdana" w:cstheme="minorHAnsi"/>
                <w:b/>
                <w:bCs/>
                <w:color w:val="FFFFFF" w:themeColor="background1"/>
                <w:sz w:val="20"/>
                <w:szCs w:val="20"/>
                <w:lang w:val="fr-CH"/>
              </w:rPr>
              <w:t>l</w:t>
            </w:r>
            <w:r w:rsidRPr="00005BAB">
              <w:rPr>
                <w:rFonts w:ascii="Verdana" w:hAnsi="Verdana" w:cstheme="minorHAnsi"/>
                <w:b/>
                <w:bCs/>
                <w:color w:val="FFFFFF" w:themeColor="background1"/>
                <w:sz w:val="20"/>
                <w:szCs w:val="20"/>
                <w:lang w:val="fr-CH"/>
              </w:rPr>
              <w:t>er la vigne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24DC480D" w14:textId="7567096E" w:rsidR="00A97A0C" w:rsidRPr="00005BAB" w:rsidRDefault="00E97619"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31C4DEE9" w14:textId="77777777" w:rsidR="00A97A0C" w:rsidRPr="00005BAB" w:rsidRDefault="00A97A0C"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A97A0C" w:rsidRPr="00005BAB" w14:paraId="51DE7671"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3349EEA4" w14:textId="77777777" w:rsidR="00C06D75" w:rsidRPr="00005BAB" w:rsidRDefault="00ED3DF1"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d7 </w:t>
            </w:r>
            <w:r w:rsidR="00C06D75" w:rsidRPr="00005BAB">
              <w:rPr>
                <w:rFonts w:ascii="Verdana" w:hAnsi="Verdana" w:cstheme="minorHAnsi"/>
                <w:color w:val="FFFFFF" w:themeColor="background1"/>
                <w:sz w:val="20"/>
                <w:szCs w:val="20"/>
                <w:lang w:val="fr-CH"/>
              </w:rPr>
              <w:t>Effectuer les travaux de la feuille</w:t>
            </w:r>
          </w:p>
          <w:p w14:paraId="3654C5E5" w14:textId="77777777" w:rsidR="00C06D75" w:rsidRPr="00005BAB" w:rsidRDefault="00C06D75" w:rsidP="00C06D75">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effectuent les travaux de la feuille afin d'assurer un état sanitaire sain de la vigne et la qualité des raisins. Ils disposent d'une bonne condition physique et d'une bonne capacité d'organisation. Ils mettent en œuvre des mesures respectueuses de l'environnement et du sol.</w:t>
            </w:r>
          </w:p>
          <w:p w14:paraId="6B26FDAB" w14:textId="5B580F3A" w:rsidR="00A97A0C" w:rsidRPr="00005BAB" w:rsidRDefault="00C06D75"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déterminent le stade phénologique de développement de la vigne afin de définir le moment idéal pour les travaux de la feuille. Ils préparent les machines et le matériel pour les travaux de la feuille et les exécutent ensuite avec leurs équipes. Ces travaux comprennent différentes activités comme épamprer, palisser et fixer les sarments et les rameaux de vigne, effeuiller la zone de la grappe et couper les extrémités des rameaux.</w:t>
            </w:r>
          </w:p>
        </w:tc>
      </w:tr>
      <w:tr w:rsidR="00A97A0C" w:rsidRPr="00005BAB" w14:paraId="191B1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5E72A77D" w14:textId="723B0901" w:rsidR="00A97A0C" w:rsidRPr="00005BAB" w:rsidRDefault="00E97619" w:rsidP="00C06D75">
            <w:pPr>
              <w:pStyle w:val="Listenabsatz"/>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6F904976" w14:textId="6272706E" w:rsidR="00A97A0C" w:rsidRPr="00005BAB" w:rsidRDefault="00E97619" w:rsidP="00C06D75">
            <w:pPr>
              <w:pStyle w:val="Listenabsatz"/>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0D5F3905" w14:textId="4B8C29EC" w:rsidR="00A97A0C" w:rsidRPr="00005BAB" w:rsidRDefault="00E97619" w:rsidP="00C06D75">
            <w:pPr>
              <w:pStyle w:val="Listenabsatz"/>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A97A0C" w:rsidRPr="00005BAB" w14:paraId="4FF67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09DE5A9" w14:textId="40AEB6CA" w:rsidR="00A97A0C" w:rsidRPr="00005BAB" w:rsidRDefault="006C2C86" w:rsidP="00C06D75">
            <w:pPr>
              <w:rPr>
                <w:rFonts w:ascii="Verdana" w:hAnsi="Verdana" w:cstheme="minorHAnsi"/>
                <w:sz w:val="20"/>
                <w:szCs w:val="20"/>
                <w:lang w:val="fr-CH"/>
              </w:rPr>
            </w:pPr>
            <w:r w:rsidRPr="00005BAB">
              <w:rPr>
                <w:rFonts w:ascii="Verdana" w:hAnsi="Verdana" w:cstheme="minorHAnsi"/>
                <w:sz w:val="20"/>
                <w:szCs w:val="20"/>
                <w:lang w:val="fr-CH"/>
              </w:rPr>
              <w:t>d</w:t>
            </w:r>
            <w:r w:rsidR="003D5D4E" w:rsidRPr="00005BAB">
              <w:rPr>
                <w:rFonts w:ascii="Verdana" w:hAnsi="Verdana" w:cstheme="minorHAnsi"/>
                <w:sz w:val="20"/>
                <w:szCs w:val="20"/>
                <w:lang w:val="fr-CH"/>
              </w:rPr>
              <w:t>7.1</w:t>
            </w:r>
          </w:p>
        </w:tc>
        <w:tc>
          <w:tcPr>
            <w:tcW w:w="5245" w:type="dxa"/>
            <w:shd w:val="clear" w:color="auto" w:fill="FFFFFF" w:themeFill="background1"/>
          </w:tcPr>
          <w:p w14:paraId="0480673B" w14:textId="3F9283D1" w:rsidR="00A97A0C" w:rsidRPr="00005BAB" w:rsidRDefault="00C06D75" w:rsidP="00C06D75">
            <w:pPr>
              <w:ind w:left="1"/>
              <w:rPr>
                <w:rFonts w:ascii="Verdana" w:hAnsi="Verdana" w:cs="Arial"/>
                <w:sz w:val="20"/>
                <w:szCs w:val="20"/>
                <w:lang w:val="fr-CH" w:eastAsia="de-DE"/>
              </w:rPr>
            </w:pPr>
            <w:r w:rsidRPr="00005BAB">
              <w:rPr>
                <w:rFonts w:ascii="Verdana" w:hAnsi="Verdana"/>
                <w:sz w:val="20"/>
                <w:szCs w:val="20"/>
                <w:lang w:val="fr-CH"/>
              </w:rPr>
              <w:t>Ils expliquent les processus physiologiques des différents stades phénologiques. (C2)</w:t>
            </w:r>
          </w:p>
        </w:tc>
        <w:tc>
          <w:tcPr>
            <w:tcW w:w="2126" w:type="dxa"/>
            <w:gridSpan w:val="2"/>
            <w:shd w:val="clear" w:color="auto" w:fill="FFFFFF" w:themeFill="background1"/>
          </w:tcPr>
          <w:p w14:paraId="4D04E5F3" w14:textId="77777777" w:rsidR="00A97A0C" w:rsidRPr="00005BAB" w:rsidRDefault="00A97A0C" w:rsidP="00C06D75">
            <w:pPr>
              <w:pStyle w:val="Listenabsatz"/>
              <w:ind w:left="0"/>
              <w:rPr>
                <w:rFonts w:ascii="Verdana" w:hAnsi="Verdana" w:cs="Arial"/>
                <w:sz w:val="20"/>
                <w:szCs w:val="20"/>
                <w:lang w:val="fr-CH" w:eastAsia="de-DE"/>
              </w:rPr>
            </w:pPr>
          </w:p>
        </w:tc>
      </w:tr>
      <w:tr w:rsidR="003D5D4E" w:rsidRPr="00005BAB" w14:paraId="327F6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8C587A4" w14:textId="6D6C21D4" w:rsidR="003D5D4E" w:rsidRPr="00005BAB" w:rsidRDefault="006C2C86" w:rsidP="00C06D75">
            <w:pPr>
              <w:rPr>
                <w:rFonts w:ascii="Verdana" w:hAnsi="Verdana" w:cstheme="minorHAnsi"/>
                <w:sz w:val="20"/>
                <w:szCs w:val="20"/>
                <w:lang w:val="fr-CH"/>
              </w:rPr>
            </w:pPr>
            <w:r w:rsidRPr="00005BAB">
              <w:rPr>
                <w:rFonts w:ascii="Verdana" w:hAnsi="Verdana" w:cstheme="minorHAnsi"/>
                <w:sz w:val="20"/>
                <w:szCs w:val="20"/>
                <w:lang w:val="fr-CH"/>
              </w:rPr>
              <w:t>d7.5</w:t>
            </w:r>
          </w:p>
        </w:tc>
        <w:tc>
          <w:tcPr>
            <w:tcW w:w="5245" w:type="dxa"/>
            <w:shd w:val="clear" w:color="auto" w:fill="FFFFFF" w:themeFill="background1"/>
          </w:tcPr>
          <w:p w14:paraId="0CF16BFC" w14:textId="37752EF5" w:rsidR="003D5D4E" w:rsidRPr="00005BAB" w:rsidRDefault="00C06D75" w:rsidP="00C06D75">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influences des effeuilles quant à la physiologie de la vigne et à la santé de la plante. (C2)</w:t>
            </w:r>
          </w:p>
        </w:tc>
        <w:tc>
          <w:tcPr>
            <w:tcW w:w="2126" w:type="dxa"/>
            <w:gridSpan w:val="2"/>
            <w:shd w:val="clear" w:color="auto" w:fill="FFFFFF" w:themeFill="background1"/>
          </w:tcPr>
          <w:p w14:paraId="24C84803" w14:textId="77777777" w:rsidR="003D5D4E" w:rsidRPr="00005BAB" w:rsidRDefault="003D5D4E" w:rsidP="00C06D75">
            <w:pPr>
              <w:pStyle w:val="Listenabsatz"/>
              <w:ind w:left="0"/>
              <w:rPr>
                <w:rFonts w:ascii="Verdana" w:hAnsi="Verdana" w:cs="Arial"/>
                <w:sz w:val="20"/>
                <w:szCs w:val="20"/>
                <w:lang w:val="fr-CH" w:eastAsia="de-DE"/>
              </w:rPr>
            </w:pPr>
          </w:p>
        </w:tc>
      </w:tr>
      <w:tr w:rsidR="003D5D4E" w:rsidRPr="00005BAB" w14:paraId="6ED81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561210F" w14:textId="7AAC092D" w:rsidR="003D5D4E" w:rsidRPr="00005BAB" w:rsidRDefault="006C2C86" w:rsidP="00C06D75">
            <w:pPr>
              <w:rPr>
                <w:rFonts w:ascii="Verdana" w:hAnsi="Verdana" w:cstheme="minorHAnsi"/>
                <w:sz w:val="20"/>
                <w:szCs w:val="20"/>
                <w:lang w:val="fr-CH"/>
              </w:rPr>
            </w:pPr>
            <w:r w:rsidRPr="00005BAB">
              <w:rPr>
                <w:rFonts w:ascii="Verdana" w:hAnsi="Verdana" w:cstheme="minorHAnsi"/>
                <w:sz w:val="20"/>
                <w:szCs w:val="20"/>
                <w:lang w:val="fr-CH"/>
              </w:rPr>
              <w:t>d7.6</w:t>
            </w:r>
          </w:p>
        </w:tc>
        <w:tc>
          <w:tcPr>
            <w:tcW w:w="5245" w:type="dxa"/>
            <w:shd w:val="clear" w:color="auto" w:fill="FFFFFF" w:themeFill="background1"/>
          </w:tcPr>
          <w:p w14:paraId="1A3DF1F3" w14:textId="119787D9" w:rsidR="003D5D4E" w:rsidRPr="00005BAB" w:rsidRDefault="00C06D75" w:rsidP="00C06D75">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influences du cisaillage sur la physiologie de la vigne. (C2)</w:t>
            </w:r>
          </w:p>
        </w:tc>
        <w:tc>
          <w:tcPr>
            <w:tcW w:w="2126" w:type="dxa"/>
            <w:gridSpan w:val="2"/>
            <w:shd w:val="clear" w:color="auto" w:fill="FFFFFF" w:themeFill="background1"/>
          </w:tcPr>
          <w:p w14:paraId="5577C547" w14:textId="77777777" w:rsidR="003D5D4E" w:rsidRPr="00005BAB" w:rsidRDefault="003D5D4E" w:rsidP="00C06D75">
            <w:pPr>
              <w:pStyle w:val="Listenabsatz"/>
              <w:ind w:left="0"/>
              <w:rPr>
                <w:rFonts w:ascii="Verdana" w:hAnsi="Verdana" w:cs="Arial"/>
                <w:sz w:val="20"/>
                <w:szCs w:val="20"/>
                <w:lang w:val="fr-CH" w:eastAsia="de-DE"/>
              </w:rPr>
            </w:pPr>
          </w:p>
        </w:tc>
      </w:tr>
    </w:tbl>
    <w:p w14:paraId="1E75FB0A" w14:textId="54897725" w:rsidR="00A72255" w:rsidRPr="00005BAB" w:rsidRDefault="00C06D75" w:rsidP="00B64C09">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 xml:space="preserve">Domaine de compétences opérationnelles e : </w:t>
      </w:r>
      <w:r w:rsidRPr="00005BAB">
        <w:rPr>
          <w:rFonts w:ascii="Verdana" w:eastAsia="Arial" w:hAnsi="Verdana" w:cstheme="minorHAnsi"/>
          <w:b/>
          <w:bCs/>
          <w:sz w:val="32"/>
          <w:szCs w:val="32"/>
          <w:lang w:val="fr-CH"/>
        </w:rPr>
        <w:br/>
        <w:t>Récolte du raisin</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9772F2" w:rsidRPr="00005BAB" w14:paraId="0A5B930C" w14:textId="77777777" w:rsidTr="005C5E21">
        <w:trPr>
          <w:trHeight w:val="297"/>
        </w:trPr>
        <w:tc>
          <w:tcPr>
            <w:tcW w:w="1985" w:type="dxa"/>
            <w:shd w:val="clear" w:color="auto" w:fill="BFBFBF" w:themeFill="background1" w:themeFillShade="BF"/>
          </w:tcPr>
          <w:p w14:paraId="317B778C" w14:textId="1B68C7A8" w:rsidR="009772F2"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68A612B2" w14:textId="3C0466F2" w:rsidR="009772F2"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46281287" w14:textId="478EEA1D" w:rsidR="009772F2"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A00EBD" w:rsidRPr="00005BAB" w14:paraId="4AE8407E" w14:textId="77777777" w:rsidTr="005C5E21">
        <w:trPr>
          <w:trHeight w:val="320"/>
        </w:trPr>
        <w:tc>
          <w:tcPr>
            <w:tcW w:w="1985" w:type="dxa"/>
            <w:shd w:val="clear" w:color="auto" w:fill="CC0066"/>
          </w:tcPr>
          <w:p w14:paraId="41B6A7EA" w14:textId="77777777" w:rsidR="00A00EBD" w:rsidRPr="00005BAB" w:rsidRDefault="00A00EBD">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17549FF7" w14:textId="36B4414F" w:rsidR="00A00EBD" w:rsidRPr="00005BAB" w:rsidRDefault="007770FB" w:rsidP="005C5E21">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w:t>
            </w:r>
            <w:r w:rsidR="005C5E21" w:rsidRPr="00005BAB">
              <w:rPr>
                <w:rFonts w:ascii="Verdana" w:hAnsi="Verdana" w:cstheme="minorHAnsi"/>
                <w:b/>
                <w:bCs/>
                <w:color w:val="FFFFFF" w:themeColor="background1"/>
                <w:sz w:val="20"/>
                <w:szCs w:val="20"/>
                <w:lang w:val="fr-CH"/>
              </w:rPr>
              <w:t>eux orientations</w:t>
            </w:r>
          </w:p>
        </w:tc>
        <w:tc>
          <w:tcPr>
            <w:tcW w:w="1134" w:type="dxa"/>
            <w:shd w:val="clear" w:color="auto" w:fill="CC0066"/>
            <w:vAlign w:val="center"/>
          </w:tcPr>
          <w:p w14:paraId="2489860C" w14:textId="77777777" w:rsidR="00A00EBD" w:rsidRPr="00005BAB" w:rsidRDefault="00A00EBD">
            <w:pPr>
              <w:pStyle w:val="TableParagraph"/>
              <w:spacing w:before="60" w:after="60"/>
              <w:ind w:right="306"/>
              <w:jc w:val="center"/>
              <w:rPr>
                <w:rFonts w:ascii="Verdana" w:hAnsi="Verdana" w:cstheme="minorHAnsi"/>
                <w:b/>
                <w:bCs/>
                <w:color w:val="FFFFFF" w:themeColor="background1"/>
                <w:sz w:val="20"/>
                <w:szCs w:val="20"/>
                <w:lang w:val="fr-CH"/>
              </w:rPr>
            </w:pPr>
          </w:p>
        </w:tc>
      </w:tr>
      <w:tr w:rsidR="00DB2AF3" w:rsidRPr="00005BAB" w14:paraId="1281355C" w14:textId="77777777" w:rsidTr="005C5E21">
        <w:trPr>
          <w:trHeight w:val="315"/>
        </w:trPr>
        <w:tc>
          <w:tcPr>
            <w:tcW w:w="1985" w:type="dxa"/>
            <w:shd w:val="clear" w:color="auto" w:fill="CC0066"/>
          </w:tcPr>
          <w:p w14:paraId="57342B95" w14:textId="5C902147" w:rsidR="00DB2AF3" w:rsidRPr="00005BAB" w:rsidRDefault="00C06D75">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DB2AF3" w:rsidRPr="00005BAB">
              <w:rPr>
                <w:rFonts w:ascii="Verdana" w:hAnsi="Verdana" w:cstheme="minorHAnsi"/>
                <w:b/>
                <w:bCs/>
                <w:color w:val="FFFFFF" w:themeColor="background1"/>
                <w:sz w:val="20"/>
                <w:szCs w:val="20"/>
                <w:lang w:val="fr-CH"/>
              </w:rPr>
              <w:t xml:space="preserve"> e</w:t>
            </w:r>
          </w:p>
        </w:tc>
        <w:tc>
          <w:tcPr>
            <w:tcW w:w="5953" w:type="dxa"/>
            <w:shd w:val="clear" w:color="auto" w:fill="CC0066"/>
          </w:tcPr>
          <w:p w14:paraId="0778C7A7" w14:textId="2F05FE44" w:rsidR="00DB2AF3" w:rsidRPr="00005BAB" w:rsidRDefault="00C06D75">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Récolte du raisin</w:t>
            </w:r>
          </w:p>
        </w:tc>
        <w:tc>
          <w:tcPr>
            <w:tcW w:w="1134" w:type="dxa"/>
            <w:shd w:val="clear" w:color="auto" w:fill="CC0066"/>
            <w:vAlign w:val="center"/>
          </w:tcPr>
          <w:p w14:paraId="3F9000F3" w14:textId="269A637E" w:rsidR="00DB2AF3" w:rsidRPr="00005BAB" w:rsidRDefault="00123102">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6</w:t>
            </w:r>
            <w:r w:rsidR="001321CF" w:rsidRPr="00005BAB">
              <w:rPr>
                <w:rFonts w:ascii="Verdana" w:hAnsi="Verdana" w:cstheme="minorHAnsi"/>
                <w:b/>
                <w:bCs/>
                <w:color w:val="FFFFFF" w:themeColor="background1"/>
                <w:sz w:val="20"/>
                <w:szCs w:val="20"/>
                <w:lang w:val="fr-CH"/>
              </w:rPr>
              <w:t>5</w:t>
            </w:r>
          </w:p>
        </w:tc>
      </w:tr>
      <w:tr w:rsidR="00DB2AF3" w:rsidRPr="00005BAB" w14:paraId="073F5881" w14:textId="77777777" w:rsidTr="005C5E21">
        <w:trPr>
          <w:trHeight w:val="180"/>
        </w:trPr>
        <w:tc>
          <w:tcPr>
            <w:tcW w:w="1985" w:type="dxa"/>
          </w:tcPr>
          <w:p w14:paraId="01E8BE0D" w14:textId="77777777" w:rsidR="00DB2AF3" w:rsidRPr="00005BAB" w:rsidRDefault="00DB2AF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e1</w:t>
            </w:r>
          </w:p>
        </w:tc>
        <w:tc>
          <w:tcPr>
            <w:tcW w:w="5953" w:type="dxa"/>
          </w:tcPr>
          <w:p w14:paraId="58CFB1F7" w14:textId="2278A76C" w:rsidR="00DB2AF3" w:rsidRPr="00005BAB" w:rsidRDefault="005C5E21" w:rsidP="005C5E21">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Réaliser une estimation de rendement</w:t>
            </w:r>
          </w:p>
        </w:tc>
        <w:tc>
          <w:tcPr>
            <w:tcW w:w="1134" w:type="dxa"/>
            <w:vAlign w:val="center"/>
          </w:tcPr>
          <w:p w14:paraId="32EB483F" w14:textId="22F3E278" w:rsidR="00DB2AF3" w:rsidRPr="00005BAB" w:rsidRDefault="001321CF">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5</w:t>
            </w:r>
          </w:p>
        </w:tc>
      </w:tr>
      <w:tr w:rsidR="00DB2AF3" w:rsidRPr="00005BAB" w14:paraId="26A35B67" w14:textId="77777777" w:rsidTr="005C5E21">
        <w:trPr>
          <w:trHeight w:val="180"/>
        </w:trPr>
        <w:tc>
          <w:tcPr>
            <w:tcW w:w="1985" w:type="dxa"/>
          </w:tcPr>
          <w:p w14:paraId="24330882" w14:textId="77777777" w:rsidR="00DB2AF3" w:rsidRPr="00005BAB" w:rsidRDefault="00DB2AF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e2</w:t>
            </w:r>
          </w:p>
        </w:tc>
        <w:tc>
          <w:tcPr>
            <w:tcW w:w="5953" w:type="dxa"/>
          </w:tcPr>
          <w:p w14:paraId="54DA2D2E" w14:textId="7BF32861" w:rsidR="00DB2AF3" w:rsidRPr="00005BAB" w:rsidRDefault="005C5E21" w:rsidP="005C5E21">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Évaluer le développement de la maturité des baies</w:t>
            </w:r>
          </w:p>
        </w:tc>
        <w:tc>
          <w:tcPr>
            <w:tcW w:w="1134" w:type="dxa"/>
            <w:vAlign w:val="center"/>
          </w:tcPr>
          <w:p w14:paraId="51042244" w14:textId="5B6DFBD2" w:rsidR="00DB2AF3" w:rsidRPr="00005BAB" w:rsidRDefault="001321CF">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40</w:t>
            </w:r>
          </w:p>
        </w:tc>
      </w:tr>
      <w:tr w:rsidR="00DB2AF3" w:rsidRPr="00005BAB" w14:paraId="1F66AE50" w14:textId="77777777" w:rsidTr="005C5E21">
        <w:trPr>
          <w:trHeight w:val="180"/>
        </w:trPr>
        <w:tc>
          <w:tcPr>
            <w:tcW w:w="1985" w:type="dxa"/>
          </w:tcPr>
          <w:p w14:paraId="63F649F2" w14:textId="77777777" w:rsidR="00DB2AF3" w:rsidRPr="00005BAB" w:rsidRDefault="00DB2AF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e3</w:t>
            </w:r>
          </w:p>
        </w:tc>
        <w:tc>
          <w:tcPr>
            <w:tcW w:w="5953" w:type="dxa"/>
          </w:tcPr>
          <w:p w14:paraId="7A7FA659" w14:textId="38EF8D7C" w:rsidR="00DB2AF3" w:rsidRPr="00005BAB" w:rsidRDefault="005C5E21" w:rsidP="005C5E21">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Préparer les vendanges</w:t>
            </w:r>
          </w:p>
        </w:tc>
        <w:tc>
          <w:tcPr>
            <w:tcW w:w="1134" w:type="dxa"/>
            <w:vAlign w:val="center"/>
          </w:tcPr>
          <w:p w14:paraId="0E1D9195" w14:textId="4F88C790" w:rsidR="00DB2AF3" w:rsidRPr="00005BAB" w:rsidRDefault="00123102">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w:t>
            </w:r>
            <w:r w:rsidR="001321CF" w:rsidRPr="00005BAB">
              <w:rPr>
                <w:rFonts w:ascii="Verdana" w:hAnsi="Verdana" w:cstheme="minorHAnsi"/>
                <w:sz w:val="20"/>
                <w:szCs w:val="20"/>
                <w:lang w:val="fr-CH"/>
              </w:rPr>
              <w:t>0</w:t>
            </w:r>
          </w:p>
        </w:tc>
      </w:tr>
      <w:tr w:rsidR="00DB2AF3" w:rsidRPr="00005BAB" w14:paraId="51F1733F" w14:textId="77777777" w:rsidTr="005C5E21">
        <w:trPr>
          <w:trHeight w:val="180"/>
        </w:trPr>
        <w:tc>
          <w:tcPr>
            <w:tcW w:w="1985" w:type="dxa"/>
          </w:tcPr>
          <w:p w14:paraId="4139FAD8" w14:textId="77777777" w:rsidR="00DB2AF3" w:rsidRPr="00005BAB" w:rsidRDefault="00DB2AF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e4</w:t>
            </w:r>
          </w:p>
        </w:tc>
        <w:tc>
          <w:tcPr>
            <w:tcW w:w="5953" w:type="dxa"/>
          </w:tcPr>
          <w:p w14:paraId="68590AC1" w14:textId="62479F32" w:rsidR="00DB2AF3" w:rsidRPr="00005BAB" w:rsidRDefault="005C5E21" w:rsidP="005C5E21">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Récolter le raisin</w:t>
            </w:r>
          </w:p>
        </w:tc>
        <w:tc>
          <w:tcPr>
            <w:tcW w:w="1134" w:type="dxa"/>
            <w:vAlign w:val="center"/>
          </w:tcPr>
          <w:p w14:paraId="3AFE8999" w14:textId="77777777" w:rsidR="00DB2AF3" w:rsidRPr="00005BAB" w:rsidRDefault="00DB2AF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2D6A0450" w14:textId="77777777" w:rsidR="00DB2AF3" w:rsidRPr="00005BAB" w:rsidRDefault="00DB2AF3" w:rsidP="003C36BB">
      <w:pPr>
        <w:spacing w:after="120" w:line="264" w:lineRule="auto"/>
        <w:rPr>
          <w:rFonts w:ascii="Verdana" w:eastAsia="Arial" w:hAnsi="Verdana" w:cstheme="minorHAnsi"/>
          <w:b/>
          <w:bCs/>
          <w:sz w:val="28"/>
          <w:szCs w:val="28"/>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173A25" w:rsidRPr="00005BAB" w14:paraId="292D2FA0" w14:textId="77777777" w:rsidTr="005C5E21">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26ABBD7E" w14:textId="75F551B3"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259142F9" w14:textId="244A8E14" w:rsidR="00173A25" w:rsidRPr="00005BAB" w:rsidRDefault="005C5E2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Réaliser une estimation de rendement</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50C306C6" w14:textId="467EAFE2"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64E7BC3C" w14:textId="5213297E" w:rsidR="00173A25" w:rsidRPr="00005BAB" w:rsidRDefault="00A6565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w:t>
            </w:r>
          </w:p>
        </w:tc>
      </w:tr>
      <w:tr w:rsidR="00173A25" w:rsidRPr="00005BAB" w14:paraId="32D9EBC0"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6F785E18" w14:textId="77777777" w:rsidR="00C06D75" w:rsidRPr="00005BAB" w:rsidRDefault="00687A26"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e1 </w:t>
            </w:r>
            <w:r w:rsidR="00C06D75" w:rsidRPr="00005BAB">
              <w:rPr>
                <w:rFonts w:ascii="Verdana" w:hAnsi="Verdana" w:cstheme="minorHAnsi"/>
                <w:color w:val="FFFFFF" w:themeColor="background1"/>
                <w:sz w:val="20"/>
                <w:szCs w:val="20"/>
                <w:lang w:val="fr-CH"/>
              </w:rPr>
              <w:t>Estimer la récolte du raisin et réguler le rendement</w:t>
            </w:r>
          </w:p>
          <w:p w14:paraId="77BEB960" w14:textId="461B8DB1" w:rsidR="00C06D75" w:rsidRPr="00005BAB" w:rsidRDefault="00C06D75" w:rsidP="00C06D75">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estiment la récolte et régulent le rendement. Ils veillent à une estimation correcte de la récolte à l’aide de procédures d’échantillonnage précises. Lors de la régulation du rendement, ils doivent se montrer conséquents afin de répondre aux exigences de qualité de la cave et de la législation en vigueur.</w:t>
            </w:r>
          </w:p>
          <w:p w14:paraId="7E057802" w14:textId="2BF16610" w:rsidR="00173A25" w:rsidRPr="00005BAB" w:rsidRDefault="00C06D75"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Les viniculteurs estiment la récolte de raisin à l’aide d’un échantillonnage (effectué sur un nombre de ceps) duquel ils dénombrent le nombre de grappes et les baies. </w:t>
            </w:r>
            <w:r w:rsidR="00310B47" w:rsidRPr="00005BAB">
              <w:rPr>
                <w:rFonts w:ascii="Verdana" w:hAnsi="Verdana" w:cstheme="minorHAnsi"/>
                <w:color w:val="FFFFFF" w:themeColor="background1"/>
                <w:sz w:val="20"/>
                <w:szCs w:val="20"/>
                <w:lang w:val="fr-CH"/>
              </w:rPr>
              <w:t>À</w:t>
            </w:r>
            <w:r w:rsidRPr="00005BAB">
              <w:rPr>
                <w:rFonts w:ascii="Verdana" w:hAnsi="Verdana" w:cstheme="minorHAnsi"/>
                <w:color w:val="FFFFFF" w:themeColor="background1"/>
                <w:sz w:val="20"/>
                <w:szCs w:val="20"/>
                <w:lang w:val="fr-CH"/>
              </w:rPr>
              <w:t xml:space="preserve"> l’aide du résultat du poids des grappes et de la surface ils calculent le poids attendu par m</w:t>
            </w:r>
            <w:r w:rsidRPr="00005BAB">
              <w:rPr>
                <w:rFonts w:ascii="Verdana" w:hAnsi="Verdana" w:cstheme="minorHAnsi"/>
                <w:color w:val="FFFFFF" w:themeColor="background1"/>
                <w:sz w:val="20"/>
                <w:szCs w:val="20"/>
                <w:vertAlign w:val="superscript"/>
                <w:lang w:val="fr-CH"/>
              </w:rPr>
              <w:t>2</w:t>
            </w:r>
            <w:r w:rsidRPr="00005BAB">
              <w:rPr>
                <w:rFonts w:ascii="Verdana" w:hAnsi="Verdana" w:cstheme="minorHAnsi"/>
                <w:color w:val="FFFFFF" w:themeColor="background1"/>
                <w:sz w:val="20"/>
                <w:szCs w:val="20"/>
                <w:lang w:val="fr-CH"/>
              </w:rPr>
              <w:t xml:space="preserve"> ainsi que le rendement estimé. De là, ils calculent la régulation nécessaire. Ils écrivent tous leurs calculs et les communiquent aux partenaires. Ils ôtent les grappes en trop et immatures professionnellement selon le calcul de rendement (régulation).</w:t>
            </w:r>
          </w:p>
        </w:tc>
      </w:tr>
      <w:tr w:rsidR="00173A25" w:rsidRPr="00005BAB" w14:paraId="231FF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478C6588" w14:textId="5DE2FE90"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701FFAA1" w14:textId="2BB2D057"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15DEE5BB" w14:textId="05758CD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5C711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C8CF781" w14:textId="7CD07866" w:rsidR="00173A25" w:rsidRPr="00005BAB" w:rsidRDefault="0053370B">
            <w:pPr>
              <w:spacing w:before="60" w:after="60"/>
              <w:rPr>
                <w:rFonts w:ascii="Verdana" w:hAnsi="Verdana" w:cstheme="minorHAnsi"/>
                <w:sz w:val="20"/>
                <w:szCs w:val="20"/>
                <w:lang w:val="fr-CH"/>
              </w:rPr>
            </w:pPr>
            <w:r w:rsidRPr="00005BAB">
              <w:rPr>
                <w:rFonts w:ascii="Verdana" w:hAnsi="Verdana" w:cstheme="minorHAnsi"/>
                <w:sz w:val="20"/>
                <w:szCs w:val="20"/>
                <w:lang w:val="fr-CH"/>
              </w:rPr>
              <w:t>e1.1a</w:t>
            </w:r>
          </w:p>
        </w:tc>
        <w:tc>
          <w:tcPr>
            <w:tcW w:w="5245" w:type="dxa"/>
            <w:gridSpan w:val="2"/>
            <w:shd w:val="clear" w:color="auto" w:fill="FFFFFF" w:themeFill="background1"/>
          </w:tcPr>
          <w:p w14:paraId="66FFE1C2" w14:textId="58BE97C1" w:rsidR="00173A25" w:rsidRPr="00005BAB" w:rsidRDefault="00C06D75">
            <w:pPr>
              <w:ind w:left="1"/>
              <w:rPr>
                <w:rFonts w:ascii="Verdana" w:hAnsi="Verdana" w:cs="Arial"/>
                <w:sz w:val="20"/>
                <w:szCs w:val="20"/>
                <w:lang w:val="fr-CH" w:eastAsia="de-DE"/>
              </w:rPr>
            </w:pPr>
            <w:r w:rsidRPr="00005BAB">
              <w:rPr>
                <w:rFonts w:ascii="Verdana" w:hAnsi="Verdana" w:cs="Arial"/>
                <w:sz w:val="20"/>
                <w:szCs w:val="20"/>
                <w:lang w:val="fr-CH" w:eastAsia="de-DE"/>
              </w:rPr>
              <w:t>Ils nomment les critères pour le prélèvement d’un échantillon. (C1)</w:t>
            </w:r>
          </w:p>
        </w:tc>
        <w:tc>
          <w:tcPr>
            <w:tcW w:w="2126" w:type="dxa"/>
            <w:gridSpan w:val="2"/>
            <w:shd w:val="clear" w:color="auto" w:fill="FFFFFF" w:themeFill="background1"/>
          </w:tcPr>
          <w:p w14:paraId="0184BDC6"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74BA9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984369F" w14:textId="444C2B36" w:rsidR="00173A25" w:rsidRPr="00005BAB" w:rsidRDefault="0053370B">
            <w:pPr>
              <w:pStyle w:val="Listenabsatz"/>
              <w:ind w:left="0"/>
              <w:rPr>
                <w:rFonts w:ascii="Verdana" w:hAnsi="Verdana"/>
                <w:sz w:val="20"/>
                <w:szCs w:val="20"/>
                <w:lang w:val="fr-CH"/>
              </w:rPr>
            </w:pPr>
            <w:r w:rsidRPr="00005BAB">
              <w:rPr>
                <w:rFonts w:ascii="Verdana" w:hAnsi="Verdana"/>
                <w:sz w:val="20"/>
                <w:szCs w:val="20"/>
                <w:lang w:val="fr-CH"/>
              </w:rPr>
              <w:t>e1.1c</w:t>
            </w:r>
          </w:p>
        </w:tc>
        <w:tc>
          <w:tcPr>
            <w:tcW w:w="5245" w:type="dxa"/>
            <w:gridSpan w:val="2"/>
            <w:shd w:val="clear" w:color="auto" w:fill="FFFFFF" w:themeFill="background1"/>
          </w:tcPr>
          <w:p w14:paraId="60306500" w14:textId="1AB72D97" w:rsidR="00173A25" w:rsidRPr="00005BAB" w:rsidRDefault="00C06D75">
            <w:pPr>
              <w:ind w:left="1"/>
              <w:rPr>
                <w:rFonts w:ascii="Verdana" w:hAnsi="Verdana" w:cs="Arial"/>
                <w:sz w:val="20"/>
                <w:szCs w:val="20"/>
                <w:lang w:val="fr-CH" w:eastAsia="de-DE"/>
              </w:rPr>
            </w:pPr>
            <w:r w:rsidRPr="00005BAB">
              <w:rPr>
                <w:rFonts w:ascii="Verdana" w:hAnsi="Verdana" w:cs="Arial"/>
                <w:sz w:val="20"/>
                <w:szCs w:val="20"/>
                <w:lang w:val="fr-CH" w:eastAsia="de-DE"/>
              </w:rPr>
              <w:t>Ils énumèrent les différentes méthodes d’estimation de récolte. (C1)</w:t>
            </w:r>
          </w:p>
        </w:tc>
        <w:tc>
          <w:tcPr>
            <w:tcW w:w="2126" w:type="dxa"/>
            <w:gridSpan w:val="2"/>
            <w:shd w:val="clear" w:color="auto" w:fill="FFFFFF" w:themeFill="background1"/>
          </w:tcPr>
          <w:p w14:paraId="3B9F98ED" w14:textId="77777777" w:rsidR="00173A25" w:rsidRPr="00005BAB" w:rsidRDefault="00173A25">
            <w:pPr>
              <w:ind w:left="1"/>
              <w:rPr>
                <w:rFonts w:ascii="Verdana" w:hAnsi="Verdana" w:cs="Arial"/>
                <w:sz w:val="20"/>
                <w:szCs w:val="20"/>
                <w:lang w:val="fr-CH" w:eastAsia="de-DE"/>
              </w:rPr>
            </w:pPr>
          </w:p>
        </w:tc>
      </w:tr>
    </w:tbl>
    <w:p w14:paraId="4D5881C1" w14:textId="5372BA80" w:rsidR="00BA2CC9" w:rsidRPr="00005BAB" w:rsidRDefault="00BA2CC9" w:rsidP="00173A25">
      <w:pPr>
        <w:rPr>
          <w:rFonts w:eastAsia="Arial" w:cstheme="minorHAnsi"/>
          <w:b/>
          <w:bCs/>
          <w:color w:val="000000" w:themeColor="text1"/>
          <w:lang w:val="fr-CH"/>
        </w:rPr>
      </w:pPr>
    </w:p>
    <w:p w14:paraId="7369AA85" w14:textId="77777777" w:rsidR="00BA2CC9" w:rsidRPr="00005BAB" w:rsidRDefault="00BA2CC9">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090D33B8" w14:textId="77777777" w:rsidTr="005C5E2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037EEB0A" w14:textId="09EA38F6"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370B9136" w14:textId="7D57CC11" w:rsidR="00CA1DA6" w:rsidRPr="00005BAB" w:rsidRDefault="005C5E21" w:rsidP="00C06D7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Évaluer le développement de la maturité des baies</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51CE8F65" w14:textId="5ACA3F0F"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7C5FFA2B" w14:textId="7AAEAF55" w:rsidR="00173A25" w:rsidRPr="00005BAB" w:rsidRDefault="00985B62">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40</w:t>
            </w:r>
          </w:p>
        </w:tc>
      </w:tr>
      <w:tr w:rsidR="00173A25" w:rsidRPr="00005BAB" w14:paraId="576BB6B7"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3F781DF0" w14:textId="77777777" w:rsidR="00C06D75" w:rsidRPr="00005BAB" w:rsidRDefault="00053E19"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e2 </w:t>
            </w:r>
            <w:r w:rsidR="00C06D75" w:rsidRPr="00005BAB">
              <w:rPr>
                <w:rFonts w:ascii="Verdana" w:hAnsi="Verdana" w:cstheme="minorHAnsi"/>
                <w:color w:val="FFFFFF" w:themeColor="background1"/>
                <w:sz w:val="20"/>
                <w:szCs w:val="20"/>
                <w:lang w:val="fr-CH"/>
              </w:rPr>
              <w:t xml:space="preserve">Analyser et évaluer les baies </w:t>
            </w:r>
          </w:p>
          <w:p w14:paraId="7E2154A1" w14:textId="77777777" w:rsidR="00C06D75" w:rsidRPr="00005BAB" w:rsidRDefault="00C06D75" w:rsidP="00C06D75">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analysent les baies afin d’évaluer l’état sanitaire et la qualité du raisin. C’est pourquoi ils ont besoin de compétences sensorielles développées. Ils doivent également veiller au changement climatique pour reconnaître prématurément de nouvelles maladies ou dérangements physiologiques. </w:t>
            </w:r>
          </w:p>
          <w:p w14:paraId="5AFA8275" w14:textId="39D9796A" w:rsidR="00173A25" w:rsidRPr="00005BAB" w:rsidRDefault="00C06D75" w:rsidP="00C06D75">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analysent l’état sanitaire du raisin en effectuant un échantillonnage duquel ils mesurent l’acidité, le pH, la teneur en sucre ainsi que le poids de la baie dans leur propre laboratoire. Ils dégustent les baies afin de déterminer la maturité phénolique. Ils évaluent le jus, la peau et les pépins de la baie. Ils interprètent les résultats d’analyses avec les responsables et estiment le moment de récolte.</w:t>
            </w:r>
          </w:p>
        </w:tc>
      </w:tr>
      <w:tr w:rsidR="00173A25" w:rsidRPr="00005BAB" w14:paraId="7B385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6A38DF7B" w14:textId="620CA950"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22E250B2" w14:textId="4AE833B8"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5F3E7C6D" w14:textId="27BBD64F"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5E6D1A" w:rsidRPr="00005BAB" w14:paraId="203C3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40CB652" w14:textId="41F140B4" w:rsidR="005E6D1A" w:rsidRPr="00005BAB" w:rsidRDefault="002A5798" w:rsidP="00C06D75">
            <w:pPr>
              <w:pStyle w:val="Listenabsatz"/>
              <w:tabs>
                <w:tab w:val="left" w:pos="1189"/>
              </w:tabs>
              <w:spacing w:before="60" w:after="60"/>
              <w:ind w:left="0"/>
              <w:rPr>
                <w:rFonts w:ascii="Verdana" w:hAnsi="Verdana" w:cstheme="minorHAnsi"/>
                <w:sz w:val="20"/>
                <w:szCs w:val="20"/>
                <w:lang w:val="fr-CH"/>
              </w:rPr>
            </w:pPr>
            <w:r w:rsidRPr="00005BAB">
              <w:rPr>
                <w:rFonts w:ascii="Verdana" w:hAnsi="Verdana" w:cstheme="minorHAnsi"/>
                <w:sz w:val="20"/>
                <w:szCs w:val="20"/>
                <w:lang w:val="fr-CH"/>
              </w:rPr>
              <w:t>e</w:t>
            </w:r>
            <w:r w:rsidR="005E6D1A" w:rsidRPr="00005BAB">
              <w:rPr>
                <w:rFonts w:ascii="Verdana" w:hAnsi="Verdana" w:cstheme="minorHAnsi"/>
                <w:sz w:val="20"/>
                <w:szCs w:val="20"/>
                <w:lang w:val="fr-CH"/>
              </w:rPr>
              <w:t>2.3b</w:t>
            </w:r>
          </w:p>
        </w:tc>
        <w:tc>
          <w:tcPr>
            <w:tcW w:w="5245" w:type="dxa"/>
            <w:shd w:val="clear" w:color="auto" w:fill="FFFFFF" w:themeFill="background1"/>
          </w:tcPr>
          <w:p w14:paraId="56BB6315" w14:textId="26D710EC" w:rsidR="00C1282F" w:rsidRPr="00005BAB" w:rsidRDefault="00C06D75" w:rsidP="00C06D75">
            <w:pPr>
              <w:ind w:left="1"/>
              <w:rPr>
                <w:rFonts w:ascii="Verdana" w:hAnsi="Verdana" w:cs="Arial"/>
                <w:sz w:val="20"/>
                <w:szCs w:val="20"/>
                <w:lang w:val="fr-CH" w:eastAsia="de-DE"/>
              </w:rPr>
            </w:pPr>
            <w:r w:rsidRPr="00005BAB">
              <w:rPr>
                <w:rFonts w:ascii="Verdana" w:hAnsi="Verdana" w:cs="Arial"/>
                <w:sz w:val="20"/>
                <w:szCs w:val="20"/>
                <w:lang w:val="fr-CH" w:eastAsia="de-DE"/>
              </w:rPr>
              <w:t>Ils expliquent comment et avec quels outils de mesure et d’analyse ils obtiennent les valeurs d’acidité, de pH, de teneur en sucre et le poids de la baie. (C2)</w:t>
            </w:r>
          </w:p>
        </w:tc>
        <w:tc>
          <w:tcPr>
            <w:tcW w:w="2126" w:type="dxa"/>
            <w:gridSpan w:val="2"/>
            <w:shd w:val="clear" w:color="auto" w:fill="FFFFFF" w:themeFill="background1"/>
          </w:tcPr>
          <w:p w14:paraId="6DD50560" w14:textId="77777777" w:rsidR="005E6D1A" w:rsidRPr="00005BAB" w:rsidRDefault="005E6D1A">
            <w:pPr>
              <w:ind w:left="1"/>
              <w:rPr>
                <w:rFonts w:ascii="Verdana" w:hAnsi="Verdana" w:cs="Arial"/>
                <w:sz w:val="20"/>
                <w:szCs w:val="20"/>
                <w:lang w:val="fr-CH" w:eastAsia="de-DE"/>
              </w:rPr>
            </w:pPr>
          </w:p>
        </w:tc>
      </w:tr>
      <w:tr w:rsidR="00C06D75" w:rsidRPr="00005BAB" w14:paraId="1A58F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402BC1C" w14:textId="054D4600" w:rsidR="00C06D75" w:rsidRPr="00005BAB" w:rsidRDefault="00C06D75" w:rsidP="00C06D75">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e2.1a</w:t>
            </w:r>
          </w:p>
        </w:tc>
        <w:tc>
          <w:tcPr>
            <w:tcW w:w="5245" w:type="dxa"/>
            <w:shd w:val="clear" w:color="auto" w:fill="FFFFFF" w:themeFill="background1"/>
          </w:tcPr>
          <w:p w14:paraId="37F75550" w14:textId="32AEA078" w:rsidR="00C06D75" w:rsidRPr="00005BAB" w:rsidRDefault="00C06D75" w:rsidP="00C06D75">
            <w:pPr>
              <w:ind w:left="1"/>
              <w:rPr>
                <w:rFonts w:ascii="Verdana" w:hAnsi="Verdana" w:cs="Arial"/>
                <w:bCs/>
                <w:sz w:val="20"/>
                <w:szCs w:val="20"/>
                <w:lang w:val="fr-CH"/>
              </w:rPr>
            </w:pPr>
            <w:r w:rsidRPr="00005BAB">
              <w:rPr>
                <w:rFonts w:ascii="Verdana" w:hAnsi="Verdana"/>
                <w:sz w:val="20"/>
                <w:szCs w:val="20"/>
                <w:lang w:val="fr-CH"/>
              </w:rPr>
              <w:t>Ils expliquent les causes et évolutions des différents symptômes de maladies et dégâts sur le raisin. (C2)</w:t>
            </w:r>
          </w:p>
        </w:tc>
        <w:tc>
          <w:tcPr>
            <w:tcW w:w="2126" w:type="dxa"/>
            <w:gridSpan w:val="2"/>
            <w:shd w:val="clear" w:color="auto" w:fill="FFFFFF" w:themeFill="background1"/>
          </w:tcPr>
          <w:p w14:paraId="2690C16B" w14:textId="77777777" w:rsidR="00C06D75" w:rsidRPr="00005BAB" w:rsidRDefault="00C06D75" w:rsidP="00C06D75">
            <w:pPr>
              <w:ind w:left="1"/>
              <w:rPr>
                <w:rFonts w:ascii="Verdana" w:hAnsi="Verdana" w:cs="Arial"/>
                <w:sz w:val="20"/>
                <w:szCs w:val="20"/>
                <w:lang w:val="fr-CH" w:eastAsia="de-DE"/>
              </w:rPr>
            </w:pPr>
          </w:p>
        </w:tc>
      </w:tr>
      <w:tr w:rsidR="00C06D75" w:rsidRPr="00005BAB" w14:paraId="26A04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354A54D" w14:textId="2024FD4D" w:rsidR="00C06D75" w:rsidRPr="00005BAB" w:rsidRDefault="00C06D75" w:rsidP="00C06D75">
            <w:pPr>
              <w:pStyle w:val="Listenabsatz"/>
              <w:ind w:left="0"/>
              <w:rPr>
                <w:rFonts w:ascii="Verdana" w:hAnsi="Verdana"/>
                <w:sz w:val="20"/>
                <w:szCs w:val="20"/>
                <w:lang w:val="fr-CH"/>
              </w:rPr>
            </w:pPr>
            <w:r w:rsidRPr="00005BAB">
              <w:rPr>
                <w:rFonts w:ascii="Verdana" w:hAnsi="Verdana"/>
                <w:sz w:val="20"/>
                <w:szCs w:val="20"/>
                <w:lang w:val="fr-CH"/>
              </w:rPr>
              <w:t>e2.1b</w:t>
            </w:r>
          </w:p>
        </w:tc>
        <w:tc>
          <w:tcPr>
            <w:tcW w:w="5245" w:type="dxa"/>
            <w:shd w:val="clear" w:color="auto" w:fill="FFFFFF" w:themeFill="background1"/>
          </w:tcPr>
          <w:p w14:paraId="61561B1D" w14:textId="06EB6BD9" w:rsidR="00C06D75" w:rsidRPr="00005BAB" w:rsidRDefault="00C06D75" w:rsidP="00C06D75">
            <w:pPr>
              <w:ind w:left="1"/>
              <w:rPr>
                <w:rFonts w:ascii="Verdana" w:hAnsi="Verdana" w:cs="Arial"/>
                <w:sz w:val="20"/>
                <w:szCs w:val="20"/>
                <w:lang w:val="fr-CH" w:eastAsia="de-DE"/>
              </w:rPr>
            </w:pPr>
            <w:r w:rsidRPr="00005BAB">
              <w:rPr>
                <w:rFonts w:ascii="Verdana" w:hAnsi="Verdana"/>
                <w:sz w:val="20"/>
                <w:szCs w:val="20"/>
                <w:lang w:val="fr-CH"/>
              </w:rPr>
              <w:t>Ils indiquent les différentes méthodes d’évaluation de la qualité sanitaire du raisin. (C1)</w:t>
            </w:r>
          </w:p>
        </w:tc>
        <w:tc>
          <w:tcPr>
            <w:tcW w:w="2126" w:type="dxa"/>
            <w:gridSpan w:val="2"/>
            <w:shd w:val="clear" w:color="auto" w:fill="FFFFFF" w:themeFill="background1"/>
          </w:tcPr>
          <w:p w14:paraId="3F5B24D1" w14:textId="77777777" w:rsidR="00C06D75" w:rsidRPr="00005BAB" w:rsidRDefault="00C06D75" w:rsidP="00C06D75">
            <w:pPr>
              <w:ind w:left="1"/>
              <w:rPr>
                <w:rFonts w:ascii="Verdana" w:hAnsi="Verdana" w:cs="Arial"/>
                <w:sz w:val="20"/>
                <w:szCs w:val="20"/>
                <w:lang w:val="fr-CH" w:eastAsia="de-DE"/>
              </w:rPr>
            </w:pPr>
          </w:p>
        </w:tc>
      </w:tr>
      <w:tr w:rsidR="00173A25" w:rsidRPr="00005BAB" w14:paraId="16036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FAD6FF5" w14:textId="5EF56B99" w:rsidR="00173A25" w:rsidRPr="00005BAB" w:rsidRDefault="002A5798">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w:t>
            </w:r>
            <w:r w:rsidR="00E171F0" w:rsidRPr="00005BAB">
              <w:rPr>
                <w:rFonts w:ascii="Verdana" w:hAnsi="Verdana" w:cstheme="minorHAnsi"/>
                <w:sz w:val="20"/>
                <w:szCs w:val="20"/>
                <w:lang w:val="fr-CH"/>
              </w:rPr>
              <w:t>2.3</w:t>
            </w:r>
            <w:r w:rsidR="00E171F0" w:rsidRPr="00005BAB">
              <w:rPr>
                <w:rFonts w:ascii="Verdana" w:hAnsi="Verdana" w:cstheme="minorHAnsi"/>
                <w:sz w:val="20"/>
                <w:szCs w:val="20"/>
                <w:vertAlign w:val="superscript"/>
                <w:lang w:val="fr-CH"/>
              </w:rPr>
              <w:t>e</w:t>
            </w:r>
          </w:p>
        </w:tc>
        <w:tc>
          <w:tcPr>
            <w:tcW w:w="5245" w:type="dxa"/>
            <w:shd w:val="clear" w:color="auto" w:fill="FFFFFF" w:themeFill="background1"/>
          </w:tcPr>
          <w:p w14:paraId="7BACDA53" w14:textId="704EE8FE" w:rsidR="00173A25" w:rsidRPr="00005BAB" w:rsidRDefault="00C06D75" w:rsidP="00C06D75">
            <w:pPr>
              <w:pStyle w:val="Listenabsatz"/>
              <w:ind w:left="0"/>
              <w:rPr>
                <w:rFonts w:ascii="Verdana" w:hAnsi="Verdana" w:cstheme="minorHAnsi"/>
                <w:sz w:val="20"/>
                <w:szCs w:val="20"/>
                <w:lang w:val="fr-CH"/>
              </w:rPr>
            </w:pPr>
            <w:r w:rsidRPr="00005BAB">
              <w:rPr>
                <w:rFonts w:ascii="Verdana" w:hAnsi="Verdana" w:cstheme="minorHAnsi"/>
                <w:sz w:val="20"/>
                <w:szCs w:val="20"/>
                <w:lang w:val="fr-CH"/>
              </w:rPr>
              <w:t>Ils définissent les différentes maturités (technologique, phénolique, aromatique et œnologique) selon l’objectif recherché et les prescriptions légales en vigueur</w:t>
            </w:r>
          </w:p>
        </w:tc>
        <w:tc>
          <w:tcPr>
            <w:tcW w:w="2126" w:type="dxa"/>
            <w:gridSpan w:val="2"/>
            <w:shd w:val="clear" w:color="auto" w:fill="FFFFFF" w:themeFill="background1"/>
          </w:tcPr>
          <w:p w14:paraId="31409791" w14:textId="77777777" w:rsidR="00173A25" w:rsidRPr="00005BAB" w:rsidRDefault="00173A25">
            <w:pPr>
              <w:pStyle w:val="Listenabsatz"/>
              <w:spacing w:before="60" w:after="60"/>
              <w:ind w:left="0"/>
              <w:rPr>
                <w:rFonts w:ascii="Verdana" w:hAnsi="Verdana" w:cs="Arial"/>
                <w:sz w:val="20"/>
                <w:szCs w:val="20"/>
                <w:lang w:val="fr-CH" w:eastAsia="de-DE"/>
              </w:rPr>
            </w:pPr>
          </w:p>
        </w:tc>
      </w:tr>
      <w:tr w:rsidR="00C06D75" w:rsidRPr="00005BAB" w14:paraId="5CE7DB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2AB4242" w14:textId="5BBABEDE" w:rsidR="00C06D75" w:rsidRPr="00005BAB" w:rsidRDefault="00C06D75" w:rsidP="00C06D75">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e2.4</w:t>
            </w:r>
          </w:p>
        </w:tc>
        <w:tc>
          <w:tcPr>
            <w:tcW w:w="5245" w:type="dxa"/>
            <w:shd w:val="clear" w:color="auto" w:fill="FFFFFF" w:themeFill="background1"/>
          </w:tcPr>
          <w:p w14:paraId="3F19AB14" w14:textId="579A4FAB" w:rsidR="00C06D75" w:rsidRPr="00005BAB" w:rsidRDefault="00C06D75" w:rsidP="00C06D75">
            <w:pPr>
              <w:pStyle w:val="Listenabsatz"/>
              <w:ind w:left="0"/>
              <w:rPr>
                <w:rFonts w:ascii="Verdana" w:hAnsi="Verdana" w:cstheme="minorHAnsi"/>
                <w:sz w:val="20"/>
                <w:szCs w:val="20"/>
                <w:lang w:val="fr-CH"/>
              </w:rPr>
            </w:pPr>
            <w:r w:rsidRPr="00005BAB">
              <w:rPr>
                <w:rFonts w:ascii="Verdana" w:hAnsi="Verdana"/>
                <w:sz w:val="20"/>
                <w:szCs w:val="20"/>
                <w:lang w:val="fr-CH"/>
              </w:rPr>
              <w:t>Ils décrivent les exigences de maturité du jus de la baie, de la peau et des pépins selon le produit souhaité. (C2)</w:t>
            </w:r>
          </w:p>
        </w:tc>
        <w:tc>
          <w:tcPr>
            <w:tcW w:w="2126" w:type="dxa"/>
            <w:gridSpan w:val="2"/>
            <w:shd w:val="clear" w:color="auto" w:fill="FFFFFF" w:themeFill="background1"/>
          </w:tcPr>
          <w:p w14:paraId="56C4F495" w14:textId="77777777" w:rsidR="00C06D75" w:rsidRPr="00005BAB" w:rsidRDefault="00C06D75" w:rsidP="00C06D75">
            <w:pPr>
              <w:pStyle w:val="Listenabsatz"/>
              <w:spacing w:before="60" w:after="60"/>
              <w:ind w:left="0"/>
              <w:rPr>
                <w:rFonts w:ascii="Verdana" w:hAnsi="Verdana" w:cs="Arial"/>
                <w:sz w:val="20"/>
                <w:szCs w:val="20"/>
                <w:lang w:val="fr-CH" w:eastAsia="de-DE"/>
              </w:rPr>
            </w:pPr>
          </w:p>
        </w:tc>
      </w:tr>
      <w:tr w:rsidR="00C06D75" w:rsidRPr="00005BAB" w14:paraId="3E966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A7D3167" w14:textId="7D10B4D9" w:rsidR="00C06D75" w:rsidRPr="00005BAB" w:rsidRDefault="00C06D75" w:rsidP="00C06D75">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e2.5</w:t>
            </w:r>
          </w:p>
        </w:tc>
        <w:tc>
          <w:tcPr>
            <w:tcW w:w="5245" w:type="dxa"/>
            <w:shd w:val="clear" w:color="auto" w:fill="FFFFFF" w:themeFill="background1"/>
          </w:tcPr>
          <w:p w14:paraId="7FDCEB9F" w14:textId="533DCF4E" w:rsidR="00C06D75" w:rsidRPr="00005BAB" w:rsidRDefault="00C06D75" w:rsidP="00C06D75">
            <w:pPr>
              <w:pStyle w:val="Listenabsatz"/>
              <w:ind w:left="0"/>
              <w:rPr>
                <w:rFonts w:ascii="Verdana" w:hAnsi="Verdana" w:cstheme="minorHAnsi"/>
                <w:sz w:val="20"/>
                <w:szCs w:val="20"/>
                <w:lang w:val="fr-CH"/>
              </w:rPr>
            </w:pPr>
            <w:r w:rsidRPr="00005BAB">
              <w:rPr>
                <w:rFonts w:ascii="Verdana" w:hAnsi="Verdana"/>
                <w:sz w:val="20"/>
                <w:szCs w:val="20"/>
                <w:lang w:val="fr-CH"/>
              </w:rPr>
              <w:t>Ils expliquent l’indice de maturité du raisin. (C2)</w:t>
            </w:r>
          </w:p>
        </w:tc>
        <w:tc>
          <w:tcPr>
            <w:tcW w:w="2126" w:type="dxa"/>
            <w:gridSpan w:val="2"/>
            <w:shd w:val="clear" w:color="auto" w:fill="FFFFFF" w:themeFill="background1"/>
          </w:tcPr>
          <w:p w14:paraId="59481D3C" w14:textId="77777777" w:rsidR="00C06D75" w:rsidRPr="00005BAB" w:rsidRDefault="00C06D75" w:rsidP="00C06D75">
            <w:pPr>
              <w:pStyle w:val="Listenabsatz"/>
              <w:spacing w:before="60" w:after="60"/>
              <w:ind w:left="0"/>
              <w:rPr>
                <w:rFonts w:ascii="Verdana" w:hAnsi="Verdana" w:cs="Arial"/>
                <w:sz w:val="20"/>
                <w:szCs w:val="20"/>
                <w:lang w:val="fr-CH" w:eastAsia="de-DE"/>
              </w:rPr>
            </w:pPr>
          </w:p>
        </w:tc>
      </w:tr>
      <w:tr w:rsidR="00C37B31" w:rsidRPr="00005BAB" w14:paraId="36909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2428537" w14:textId="10C6BF77" w:rsidR="00C37B31" w:rsidRPr="00005BAB" w:rsidRDefault="002A5798">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e1.4b</w:t>
            </w:r>
          </w:p>
        </w:tc>
        <w:tc>
          <w:tcPr>
            <w:tcW w:w="5245" w:type="dxa"/>
            <w:shd w:val="clear" w:color="auto" w:fill="FFFFFF" w:themeFill="background1"/>
          </w:tcPr>
          <w:p w14:paraId="4CFD47C7" w14:textId="72299671" w:rsidR="00C37B31" w:rsidRPr="00005BAB" w:rsidRDefault="00005BAB" w:rsidP="00C06D75">
            <w:pPr>
              <w:pStyle w:val="Listenabsatz"/>
              <w:ind w:left="0"/>
              <w:rPr>
                <w:rFonts w:ascii="Verdana" w:hAnsi="Verdana" w:cstheme="minorHAnsi"/>
                <w:sz w:val="20"/>
                <w:szCs w:val="20"/>
                <w:lang w:val="fr-CH"/>
              </w:rPr>
            </w:pPr>
            <w:r w:rsidRPr="00005BAB">
              <w:rPr>
                <w:rFonts w:ascii="Verdana" w:hAnsi="Verdana" w:cstheme="minorHAnsi"/>
                <w:sz w:val="20"/>
                <w:szCs w:val="20"/>
                <w:lang w:val="fr-CH"/>
              </w:rPr>
              <w:t>Ils expliquent le développement de la maturation du raisin. (C2)</w:t>
            </w:r>
          </w:p>
        </w:tc>
        <w:tc>
          <w:tcPr>
            <w:tcW w:w="2126" w:type="dxa"/>
            <w:gridSpan w:val="2"/>
            <w:shd w:val="clear" w:color="auto" w:fill="FFFFFF" w:themeFill="background1"/>
          </w:tcPr>
          <w:p w14:paraId="2BB76AFF" w14:textId="77777777" w:rsidR="00C37B31" w:rsidRPr="00005BAB" w:rsidRDefault="00C37B31">
            <w:pPr>
              <w:pStyle w:val="Listenabsatz"/>
              <w:spacing w:before="60" w:after="60"/>
              <w:ind w:left="0"/>
              <w:rPr>
                <w:rFonts w:ascii="Verdana" w:hAnsi="Verdana" w:cs="Arial"/>
                <w:sz w:val="20"/>
                <w:szCs w:val="20"/>
                <w:lang w:val="fr-CH" w:eastAsia="de-DE"/>
              </w:rPr>
            </w:pPr>
          </w:p>
        </w:tc>
      </w:tr>
      <w:tr w:rsidR="00C37B31" w:rsidRPr="00005BAB" w14:paraId="5AC65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EFA26EB" w14:textId="1FB4579F" w:rsidR="00C37B31" w:rsidRPr="00005BAB" w:rsidRDefault="002A5798" w:rsidP="00C06D75">
            <w:pPr>
              <w:pStyle w:val="Listenabsatz"/>
              <w:tabs>
                <w:tab w:val="left" w:pos="1287"/>
              </w:tabs>
              <w:spacing w:before="60" w:after="60"/>
              <w:ind w:left="0"/>
              <w:rPr>
                <w:rFonts w:ascii="Verdana" w:hAnsi="Verdana" w:cstheme="minorHAnsi"/>
                <w:sz w:val="20"/>
                <w:szCs w:val="20"/>
                <w:lang w:val="fr-CH"/>
              </w:rPr>
            </w:pPr>
            <w:r w:rsidRPr="00005BAB">
              <w:rPr>
                <w:rFonts w:ascii="Verdana" w:hAnsi="Verdana" w:cstheme="minorHAnsi"/>
                <w:sz w:val="20"/>
                <w:szCs w:val="20"/>
                <w:lang w:val="fr-CH"/>
              </w:rPr>
              <w:t>e2.2</w:t>
            </w:r>
          </w:p>
        </w:tc>
        <w:tc>
          <w:tcPr>
            <w:tcW w:w="5245" w:type="dxa"/>
            <w:shd w:val="clear" w:color="auto" w:fill="FFFFFF" w:themeFill="background1"/>
          </w:tcPr>
          <w:p w14:paraId="6DB3EDD2" w14:textId="43F2013E" w:rsidR="00C37B31" w:rsidRPr="00005BAB" w:rsidRDefault="00005BAB" w:rsidP="00005BAB">
            <w:pPr>
              <w:pStyle w:val="Listenabsatz"/>
              <w:ind w:left="0"/>
              <w:jc w:val="both"/>
              <w:rPr>
                <w:rFonts w:ascii="Verdana" w:hAnsi="Verdana" w:cstheme="minorHAnsi"/>
                <w:sz w:val="20"/>
                <w:szCs w:val="20"/>
                <w:lang w:val="fr-CH"/>
              </w:rPr>
            </w:pPr>
            <w:r w:rsidRPr="00005BAB">
              <w:rPr>
                <w:rFonts w:ascii="Verdana" w:hAnsi="Verdana" w:cstheme="minorHAnsi"/>
                <w:sz w:val="20"/>
                <w:szCs w:val="20"/>
                <w:lang w:val="fr-CH"/>
              </w:rPr>
              <w:t>Ils effectuent à l’aide d’un exemple fictif un test sur les baies (p. ex. : sur 100 baies). (C3)</w:t>
            </w:r>
          </w:p>
        </w:tc>
        <w:tc>
          <w:tcPr>
            <w:tcW w:w="2126" w:type="dxa"/>
            <w:gridSpan w:val="2"/>
            <w:shd w:val="clear" w:color="auto" w:fill="FFFFFF" w:themeFill="background1"/>
          </w:tcPr>
          <w:p w14:paraId="2AB77312" w14:textId="77777777" w:rsidR="00C37B31" w:rsidRPr="00005BAB" w:rsidRDefault="00C37B31">
            <w:pPr>
              <w:pStyle w:val="Listenabsatz"/>
              <w:spacing w:before="60" w:after="60"/>
              <w:ind w:left="0"/>
              <w:rPr>
                <w:rFonts w:ascii="Verdana" w:hAnsi="Verdana" w:cs="Arial"/>
                <w:sz w:val="20"/>
                <w:szCs w:val="20"/>
                <w:lang w:val="fr-CH" w:eastAsia="de-DE"/>
              </w:rPr>
            </w:pPr>
          </w:p>
        </w:tc>
      </w:tr>
      <w:tr w:rsidR="00173A25" w:rsidRPr="00005BAB" w14:paraId="211EA30F"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1ABD84F1" w14:textId="53F1D363"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73A1CC11" w14:textId="620FB34B" w:rsidR="00173A25" w:rsidRPr="00005BAB" w:rsidRDefault="005C5E21" w:rsidP="005C5E21">
            <w:pPr>
              <w:pStyle w:val="Listenabsatz"/>
              <w:spacing w:before="60" w:after="60"/>
              <w:ind w:left="0"/>
              <w:rPr>
                <w:rFonts w:ascii="Verdana" w:hAnsi="Verdana" w:cs="Arial"/>
                <w:sz w:val="20"/>
                <w:szCs w:val="20"/>
                <w:lang w:val="fr-CH" w:eastAsia="de-DE"/>
              </w:rPr>
            </w:pPr>
            <w:bookmarkStart w:id="18" w:name="_Hlk203723380"/>
            <w:r w:rsidRPr="00005BAB">
              <w:rPr>
                <w:rFonts w:ascii="Verdana" w:hAnsi="Verdana" w:cs="Arial"/>
                <w:sz w:val="20"/>
                <w:szCs w:val="20"/>
                <w:lang w:val="fr-CH" w:eastAsia="de-DE"/>
              </w:rPr>
              <w:t>Inscription dans le dossier de formation 01-</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-e2 : évaluer une parcelle</w:t>
            </w:r>
            <w:bookmarkEnd w:id="18"/>
          </w:p>
        </w:tc>
      </w:tr>
    </w:tbl>
    <w:p w14:paraId="2F624C18" w14:textId="289D4465" w:rsidR="00932574" w:rsidRPr="00005BAB" w:rsidRDefault="00932574" w:rsidP="00173A25">
      <w:pPr>
        <w:rPr>
          <w:rFonts w:eastAsia="Arial" w:cstheme="minorHAnsi"/>
          <w:b/>
          <w:bCs/>
          <w:color w:val="000000" w:themeColor="text1"/>
          <w:lang w:val="fr-CH"/>
        </w:rPr>
      </w:pPr>
    </w:p>
    <w:p w14:paraId="3455A0DF" w14:textId="77777777" w:rsidR="00932574" w:rsidRPr="00005BAB" w:rsidRDefault="00932574">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173A25" w:rsidRPr="00005BAB" w14:paraId="7C8B4791" w14:textId="77777777" w:rsidTr="005C5E21">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37C905B1" w14:textId="5561C5E8"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35EC2D8B" w14:textId="2D8ECBCC" w:rsidR="00173A25" w:rsidRPr="00005BAB" w:rsidRDefault="005C5E2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Préparer les vendanges</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409C09F5" w14:textId="4A5E749C"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3D36DB63" w14:textId="0A6A87B7" w:rsidR="00173A25" w:rsidRPr="00005BAB" w:rsidRDefault="00123102">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089913AD" w14:textId="77777777" w:rsidTr="005C5E21">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3D9D5E5E" w14:textId="77777777" w:rsidR="00C06D75" w:rsidRPr="00005BAB" w:rsidRDefault="008B2720"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e3 </w:t>
            </w:r>
            <w:r w:rsidR="00C06D75" w:rsidRPr="00005BAB">
              <w:rPr>
                <w:rFonts w:ascii="Verdana" w:hAnsi="Verdana" w:cstheme="minorHAnsi"/>
                <w:color w:val="FFFFFF" w:themeColor="background1"/>
                <w:sz w:val="20"/>
                <w:szCs w:val="20"/>
                <w:lang w:val="fr-CH"/>
              </w:rPr>
              <w:t>Préparer et organiser les vendanges</w:t>
            </w:r>
          </w:p>
          <w:p w14:paraId="593A1FBA" w14:textId="1464F8AE" w:rsidR="00C06D75" w:rsidRPr="00005BAB" w:rsidRDefault="00C06D75" w:rsidP="001B3C4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préparent et organisent les vendanges en anticipant et réagissant rapidement. Ils considèrent les conditions météorologiques, le marché du travail et l’arrivée de (nouveaux) ravageurs. La coordination des travaux de récolte requiert des compétences de gestion d’équipe et d’organisation. </w:t>
            </w:r>
          </w:p>
          <w:p w14:paraId="0471460D" w14:textId="25E00BC6" w:rsidR="00173A25" w:rsidRPr="00005BAB" w:rsidRDefault="00C06D75"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préparent les vendanges en collaborant avec les responsables de la cave et en déterminant l’ordre des parcelles (en fonction de la maturité et l’état sanitaire du raisin). Ils coordonnent les travaux de récolte en termes de personnel et en considérant les conditions météorologiques et l’état sanitaire du raisin. Ils préparent et acheminent le matériel de récolte jusqu’aux parcelles.</w:t>
            </w:r>
          </w:p>
        </w:tc>
      </w:tr>
      <w:tr w:rsidR="00173A25" w:rsidRPr="00005BAB" w14:paraId="4D541BA8"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270F2AAF" w14:textId="0FFF2F7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0BE54755" w14:textId="454261D2"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75EE2D7D" w14:textId="21C1AEB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403C4" w:rsidRPr="00005BAB" w14:paraId="2A79FF76"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96A14DA" w14:textId="4DD0D84D" w:rsidR="001403C4" w:rsidRPr="00005BAB" w:rsidRDefault="00F714A5">
            <w:pPr>
              <w:spacing w:before="60" w:after="60"/>
              <w:rPr>
                <w:rFonts w:ascii="Verdana" w:hAnsi="Verdana" w:cstheme="minorHAnsi"/>
                <w:sz w:val="20"/>
                <w:szCs w:val="20"/>
                <w:lang w:val="fr-CH"/>
              </w:rPr>
            </w:pPr>
            <w:r w:rsidRPr="00005BAB">
              <w:rPr>
                <w:rFonts w:ascii="Verdana" w:hAnsi="Verdana"/>
                <w:sz w:val="20"/>
                <w:szCs w:val="20"/>
                <w:lang w:val="fr-CH"/>
              </w:rPr>
              <w:t>e3.1b</w:t>
            </w:r>
          </w:p>
        </w:tc>
        <w:tc>
          <w:tcPr>
            <w:tcW w:w="5245" w:type="dxa"/>
            <w:gridSpan w:val="2"/>
            <w:shd w:val="clear" w:color="auto" w:fill="FFFFFF" w:themeFill="background1"/>
          </w:tcPr>
          <w:p w14:paraId="05AECC1C" w14:textId="4D3EE791" w:rsidR="001403C4" w:rsidRPr="00005BAB" w:rsidRDefault="00C06D75">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coûts ainsi que les avantages et inconvénients des différentes méthodes de récolte. (C1)</w:t>
            </w:r>
          </w:p>
        </w:tc>
        <w:tc>
          <w:tcPr>
            <w:tcW w:w="2126" w:type="dxa"/>
            <w:gridSpan w:val="2"/>
            <w:shd w:val="clear" w:color="auto" w:fill="FFFFFF" w:themeFill="background1"/>
          </w:tcPr>
          <w:p w14:paraId="1DD90AA4" w14:textId="77777777" w:rsidR="001403C4" w:rsidRPr="00005BAB" w:rsidRDefault="001403C4">
            <w:pPr>
              <w:pStyle w:val="Listenabsatz"/>
              <w:spacing w:before="60" w:after="60"/>
              <w:ind w:left="0"/>
              <w:rPr>
                <w:rFonts w:ascii="Verdana" w:hAnsi="Verdana" w:cs="Arial"/>
                <w:sz w:val="20"/>
                <w:szCs w:val="20"/>
                <w:lang w:val="fr-CH" w:eastAsia="de-DE"/>
              </w:rPr>
            </w:pPr>
          </w:p>
        </w:tc>
      </w:tr>
      <w:tr w:rsidR="00173A25" w:rsidRPr="00005BAB" w14:paraId="7A05E721"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CFA97D2" w14:textId="50DAEF92" w:rsidR="00173A25" w:rsidRPr="00005BAB" w:rsidRDefault="00B70331">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e3.5</w:t>
            </w:r>
          </w:p>
        </w:tc>
        <w:tc>
          <w:tcPr>
            <w:tcW w:w="5245" w:type="dxa"/>
            <w:gridSpan w:val="2"/>
            <w:shd w:val="clear" w:color="auto" w:fill="FFFFFF" w:themeFill="background1"/>
          </w:tcPr>
          <w:p w14:paraId="649F415B" w14:textId="593D86DB" w:rsidR="00173A25" w:rsidRPr="00005BAB" w:rsidRDefault="001B3C4B">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règles de sécurité en vigueur pour le transport du matériel de récolte. (C2)</w:t>
            </w:r>
          </w:p>
        </w:tc>
        <w:tc>
          <w:tcPr>
            <w:tcW w:w="2126" w:type="dxa"/>
            <w:gridSpan w:val="2"/>
            <w:shd w:val="clear" w:color="auto" w:fill="FFFFFF" w:themeFill="background1"/>
          </w:tcPr>
          <w:p w14:paraId="4C9B39D1" w14:textId="77777777" w:rsidR="00173A25" w:rsidRPr="00005BAB" w:rsidRDefault="00173A25">
            <w:pPr>
              <w:ind w:left="1"/>
              <w:rPr>
                <w:rFonts w:ascii="Verdana" w:hAnsi="Verdana" w:cs="Arial"/>
                <w:sz w:val="20"/>
                <w:szCs w:val="20"/>
                <w:lang w:val="fr-CH" w:eastAsia="de-DE"/>
              </w:rPr>
            </w:pPr>
          </w:p>
        </w:tc>
      </w:tr>
    </w:tbl>
    <w:p w14:paraId="13738CAA" w14:textId="77777777" w:rsidR="00173A25" w:rsidRPr="00005BAB" w:rsidRDefault="00173A25" w:rsidP="001B3C4B">
      <w:pPr>
        <w:spacing w:after="0"/>
        <w:rPr>
          <w:rFonts w:ascii="Verdana" w:eastAsia="Arial" w:hAnsi="Verdana" w:cstheme="minorHAnsi"/>
          <w:b/>
          <w:bCs/>
          <w:strike/>
          <w:color w:val="000000" w:themeColor="text1"/>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173A25" w:rsidRPr="00005BAB" w14:paraId="0439BC3F" w14:textId="77777777" w:rsidTr="005C5E21">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3B19BFFB" w14:textId="3F209448"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65E6C7BD" w14:textId="1B68F89F" w:rsidR="00173A25" w:rsidRPr="00005BAB" w:rsidRDefault="005C5E2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Récolter le raisin</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61898968" w14:textId="06505B22"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74693C43" w14:textId="18FE6FDD" w:rsidR="00173A25" w:rsidRPr="00005BAB" w:rsidRDefault="00AC6030">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7AD6BF5D"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7E1EE0E9" w14:textId="77777777" w:rsidR="001B3C4B" w:rsidRPr="00005BAB" w:rsidRDefault="008B2720"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e4 </w:t>
            </w:r>
            <w:r w:rsidR="001B3C4B" w:rsidRPr="00005BAB">
              <w:rPr>
                <w:rFonts w:ascii="Verdana" w:hAnsi="Verdana" w:cstheme="minorHAnsi"/>
                <w:color w:val="FFFFFF" w:themeColor="background1"/>
                <w:sz w:val="20"/>
                <w:szCs w:val="20"/>
                <w:lang w:val="fr-CH"/>
              </w:rPr>
              <w:t>Récolter et transporter le raisin</w:t>
            </w:r>
          </w:p>
          <w:p w14:paraId="01A7460E" w14:textId="77777777" w:rsidR="001B3C4B" w:rsidRPr="00005BAB" w:rsidRDefault="001B3C4B" w:rsidP="001B3C4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récoltent et transportent le raisin. Afin de répondre au rythme de travail soutenu, notamment durant les vendanges, ils doivent faire preuve d’endurance et être de bonne constitution (physique et mentale). Ils sont soucieux d’assurer une productivité élevée tout en garantissant la qualité souhaitée. </w:t>
            </w:r>
          </w:p>
          <w:p w14:paraId="19BCCB7A" w14:textId="093740DC" w:rsidR="00173A25" w:rsidRPr="00005BAB" w:rsidRDefault="001B3C4B"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coupent le raisin avec les outils de récolte spécifiques à l’exploitation. Ils évaluent l’état sanitaire du raisin et le trient avant de livrer la récolte pour transformation. Ils nettoient et entretiennent le matériel de récolte.</w:t>
            </w:r>
          </w:p>
        </w:tc>
      </w:tr>
      <w:tr w:rsidR="00173A25" w:rsidRPr="00005BAB" w14:paraId="4DACB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71510E73" w14:textId="002886D7"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4DA43DD3" w14:textId="520F7FC5"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30E49ECC" w14:textId="39A21AD2"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B3C4B" w:rsidRPr="00005BAB" w14:paraId="1AE09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5AC7ABD" w14:textId="7A07355B" w:rsidR="001B3C4B" w:rsidRPr="00005BAB" w:rsidRDefault="001B3C4B" w:rsidP="001B3C4B">
            <w:pPr>
              <w:spacing w:before="60" w:after="60"/>
              <w:rPr>
                <w:rFonts w:ascii="Verdana" w:hAnsi="Verdana" w:cstheme="minorHAnsi"/>
                <w:sz w:val="20"/>
                <w:szCs w:val="20"/>
                <w:lang w:val="fr-CH"/>
              </w:rPr>
            </w:pPr>
            <w:r w:rsidRPr="00005BAB">
              <w:rPr>
                <w:rFonts w:ascii="Verdana" w:hAnsi="Verdana" w:cstheme="minorHAnsi"/>
                <w:sz w:val="20"/>
                <w:szCs w:val="20"/>
                <w:lang w:val="fr-CH"/>
              </w:rPr>
              <w:t>e4.1</w:t>
            </w:r>
          </w:p>
        </w:tc>
        <w:tc>
          <w:tcPr>
            <w:tcW w:w="5245" w:type="dxa"/>
            <w:gridSpan w:val="2"/>
            <w:shd w:val="clear" w:color="auto" w:fill="FFFFFF" w:themeFill="background1"/>
          </w:tcPr>
          <w:p w14:paraId="74ED8BC2" w14:textId="4A2C72CB" w:rsidR="001B3C4B"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Ils expliquent les avantages et inconvénients des différents moyens à disposition pour récolter le raisin. (C2)</w:t>
            </w:r>
          </w:p>
        </w:tc>
        <w:tc>
          <w:tcPr>
            <w:tcW w:w="2126" w:type="dxa"/>
            <w:gridSpan w:val="2"/>
            <w:shd w:val="clear" w:color="auto" w:fill="FFFFFF" w:themeFill="background1"/>
          </w:tcPr>
          <w:p w14:paraId="58178F48" w14:textId="77777777" w:rsidR="001B3C4B" w:rsidRPr="00005BAB" w:rsidRDefault="001B3C4B" w:rsidP="001B3C4B">
            <w:pPr>
              <w:pStyle w:val="Listenabsatz"/>
              <w:spacing w:before="60" w:after="60"/>
              <w:ind w:left="0"/>
              <w:rPr>
                <w:rFonts w:ascii="Verdana" w:hAnsi="Verdana" w:cs="Arial"/>
                <w:sz w:val="20"/>
                <w:szCs w:val="20"/>
                <w:lang w:val="fr-CH" w:eastAsia="de-DE"/>
              </w:rPr>
            </w:pPr>
          </w:p>
        </w:tc>
      </w:tr>
      <w:tr w:rsidR="001B3C4B" w:rsidRPr="00005BAB" w14:paraId="66461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4EB07DD" w14:textId="1221EE4C" w:rsidR="001B3C4B" w:rsidRPr="00005BAB" w:rsidRDefault="001B3C4B" w:rsidP="001B3C4B">
            <w:pPr>
              <w:pStyle w:val="Listenabsatz"/>
              <w:ind w:left="0"/>
              <w:rPr>
                <w:rFonts w:ascii="Verdana" w:hAnsi="Verdana"/>
                <w:sz w:val="20"/>
                <w:szCs w:val="20"/>
                <w:lang w:val="fr-CH"/>
              </w:rPr>
            </w:pPr>
            <w:r w:rsidRPr="00005BAB">
              <w:rPr>
                <w:rFonts w:ascii="Verdana" w:hAnsi="Verdana"/>
                <w:sz w:val="20"/>
                <w:szCs w:val="20"/>
                <w:lang w:val="fr-CH"/>
              </w:rPr>
              <w:t>e4.2</w:t>
            </w:r>
          </w:p>
        </w:tc>
        <w:tc>
          <w:tcPr>
            <w:tcW w:w="5245" w:type="dxa"/>
            <w:gridSpan w:val="2"/>
            <w:shd w:val="clear" w:color="auto" w:fill="FFFFFF" w:themeFill="background1"/>
          </w:tcPr>
          <w:p w14:paraId="37996767" w14:textId="030329D4" w:rsidR="001B3C4B"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Ils expliquent les fonctions d’une machine à vendanger. (C2)</w:t>
            </w:r>
          </w:p>
        </w:tc>
        <w:tc>
          <w:tcPr>
            <w:tcW w:w="2126" w:type="dxa"/>
            <w:gridSpan w:val="2"/>
            <w:shd w:val="clear" w:color="auto" w:fill="FFFFFF" w:themeFill="background1"/>
          </w:tcPr>
          <w:p w14:paraId="1320A427" w14:textId="77777777" w:rsidR="001B3C4B" w:rsidRPr="00005BAB" w:rsidRDefault="001B3C4B" w:rsidP="001B3C4B">
            <w:pPr>
              <w:ind w:left="1"/>
              <w:rPr>
                <w:rFonts w:ascii="Verdana" w:hAnsi="Verdana" w:cs="Arial"/>
                <w:sz w:val="20"/>
                <w:szCs w:val="20"/>
                <w:lang w:val="fr-CH" w:eastAsia="de-DE"/>
              </w:rPr>
            </w:pPr>
          </w:p>
        </w:tc>
      </w:tr>
      <w:tr w:rsidR="00173A25" w:rsidRPr="00005BAB" w14:paraId="09A4D95E" w14:textId="77777777" w:rsidTr="005C5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777E8979" w14:textId="71C26D02"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0AE5A10A" w14:textId="7DF26C7B" w:rsidR="00355C66" w:rsidRPr="00005BAB" w:rsidRDefault="005C5E21" w:rsidP="005C5E21">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4C6CEBF4" w14:textId="12F4C1B6" w:rsidR="00173A25" w:rsidRPr="00005BAB" w:rsidRDefault="005C5E21" w:rsidP="005C5E21">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01-</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-e4 : </w:t>
            </w:r>
            <w:bookmarkStart w:id="19" w:name="_Hlk203723413"/>
            <w:r w:rsidRPr="00005BAB">
              <w:rPr>
                <w:rFonts w:ascii="Verdana" w:hAnsi="Verdana" w:cs="Arial"/>
                <w:sz w:val="20"/>
                <w:szCs w:val="20"/>
                <w:lang w:val="fr-CH" w:eastAsia="de-DE"/>
              </w:rPr>
              <w:t>récolter et transporter la vendange d’une parcelle</w:t>
            </w:r>
            <w:bookmarkEnd w:id="19"/>
          </w:p>
        </w:tc>
      </w:tr>
    </w:tbl>
    <w:p w14:paraId="1433A9F1" w14:textId="77777777" w:rsidR="00173A25" w:rsidRPr="00005BAB" w:rsidRDefault="00173A25" w:rsidP="00173A25">
      <w:pPr>
        <w:rPr>
          <w:rFonts w:eastAsia="Arial" w:cstheme="minorHAnsi"/>
          <w:b/>
          <w:bCs/>
          <w:color w:val="000000" w:themeColor="text1"/>
          <w:lang w:val="fr-CH"/>
        </w:rPr>
      </w:pPr>
    </w:p>
    <w:p w14:paraId="5F5B8AFD" w14:textId="77777777" w:rsidR="001B3C4B" w:rsidRPr="00005BAB" w:rsidRDefault="001B3C4B">
      <w:pPr>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br w:type="page"/>
      </w:r>
    </w:p>
    <w:p w14:paraId="50AA0C6E" w14:textId="2B68679C" w:rsidR="00173A25" w:rsidRPr="00005BAB" w:rsidRDefault="001B3C4B" w:rsidP="001B3C4B">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 xml:space="preserve">Domaine de compétences opérationnelles f : </w:t>
      </w:r>
      <w:r w:rsidRPr="00005BAB">
        <w:rPr>
          <w:rFonts w:ascii="Verdana" w:eastAsia="Arial" w:hAnsi="Verdana" w:cstheme="minorHAnsi"/>
          <w:b/>
          <w:bCs/>
          <w:sz w:val="32"/>
          <w:szCs w:val="32"/>
          <w:lang w:val="fr-CH"/>
        </w:rPr>
        <w:br/>
        <w:t>Encavage et vinification du raisin</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2317C7" w:rsidRPr="00005BAB" w14:paraId="56A5DC25" w14:textId="77777777" w:rsidTr="00A325D4">
        <w:trPr>
          <w:trHeight w:val="297"/>
        </w:trPr>
        <w:tc>
          <w:tcPr>
            <w:tcW w:w="1985" w:type="dxa"/>
            <w:shd w:val="clear" w:color="auto" w:fill="BFBFBF" w:themeFill="background1" w:themeFillShade="BF"/>
          </w:tcPr>
          <w:p w14:paraId="55ED6FCB" w14:textId="6FCDB1D8" w:rsidR="002317C7"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0E69631" w14:textId="3F2B3B9F" w:rsidR="002317C7"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791C884D" w14:textId="41CF6B67" w:rsidR="002317C7"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7A0BF8" w:rsidRPr="00005BAB" w14:paraId="4CA0C3F4" w14:textId="77777777" w:rsidTr="00A325D4">
        <w:trPr>
          <w:trHeight w:val="320"/>
        </w:trPr>
        <w:tc>
          <w:tcPr>
            <w:tcW w:w="1985" w:type="dxa"/>
            <w:shd w:val="clear" w:color="auto" w:fill="CC0066"/>
          </w:tcPr>
          <w:p w14:paraId="4588B701" w14:textId="77777777" w:rsidR="007A0BF8" w:rsidRPr="00005BAB" w:rsidRDefault="007A0BF8">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28E18133" w14:textId="6A4C5C4E" w:rsidR="007A0BF8" w:rsidRPr="00005BAB" w:rsidRDefault="007770FB" w:rsidP="005C5E21">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w:t>
            </w:r>
            <w:r w:rsidR="00A325D4" w:rsidRPr="00005BAB">
              <w:rPr>
                <w:rFonts w:ascii="Verdana" w:hAnsi="Verdana" w:cstheme="minorHAnsi"/>
                <w:b/>
                <w:bCs/>
                <w:color w:val="FFFFFF" w:themeColor="background1"/>
                <w:sz w:val="20"/>
                <w:szCs w:val="20"/>
                <w:lang w:val="fr-CH"/>
              </w:rPr>
              <w:t>e</w:t>
            </w:r>
            <w:r w:rsidR="005C5E21" w:rsidRPr="00005BAB">
              <w:rPr>
                <w:rFonts w:ascii="Verdana" w:hAnsi="Verdana" w:cstheme="minorHAnsi"/>
                <w:b/>
                <w:bCs/>
                <w:color w:val="FFFFFF" w:themeColor="background1"/>
                <w:sz w:val="20"/>
                <w:szCs w:val="20"/>
                <w:lang w:val="fr-CH"/>
              </w:rPr>
              <w:t>ux orientations</w:t>
            </w:r>
          </w:p>
        </w:tc>
        <w:tc>
          <w:tcPr>
            <w:tcW w:w="1134" w:type="dxa"/>
            <w:shd w:val="clear" w:color="auto" w:fill="CC0066"/>
            <w:vAlign w:val="center"/>
          </w:tcPr>
          <w:p w14:paraId="6E264137" w14:textId="77777777" w:rsidR="007A0BF8" w:rsidRPr="00005BAB" w:rsidRDefault="007A0BF8">
            <w:pPr>
              <w:pStyle w:val="TableParagraph"/>
              <w:spacing w:before="60" w:after="60"/>
              <w:ind w:right="306"/>
              <w:jc w:val="center"/>
              <w:rPr>
                <w:rFonts w:ascii="Verdana" w:hAnsi="Verdana" w:cstheme="minorHAnsi"/>
                <w:b/>
                <w:bCs/>
                <w:color w:val="FFFFFF" w:themeColor="background1"/>
                <w:sz w:val="20"/>
                <w:szCs w:val="20"/>
                <w:lang w:val="fr-CH"/>
              </w:rPr>
            </w:pPr>
          </w:p>
        </w:tc>
      </w:tr>
      <w:tr w:rsidR="00A65200" w:rsidRPr="00005BAB" w14:paraId="484781C0" w14:textId="77777777" w:rsidTr="00A325D4">
        <w:trPr>
          <w:trHeight w:val="320"/>
        </w:trPr>
        <w:tc>
          <w:tcPr>
            <w:tcW w:w="1985" w:type="dxa"/>
            <w:shd w:val="clear" w:color="auto" w:fill="CC0066"/>
          </w:tcPr>
          <w:p w14:paraId="40902EE2" w14:textId="131F7E4B" w:rsidR="00A65200" w:rsidRPr="00005BAB" w:rsidRDefault="00651A60">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A65200" w:rsidRPr="00005BAB">
              <w:rPr>
                <w:rFonts w:ascii="Verdana" w:hAnsi="Verdana" w:cstheme="minorHAnsi"/>
                <w:b/>
                <w:bCs/>
                <w:color w:val="FFFFFF" w:themeColor="background1"/>
                <w:sz w:val="20"/>
                <w:szCs w:val="20"/>
                <w:lang w:val="fr-CH"/>
              </w:rPr>
              <w:t xml:space="preserve"> f</w:t>
            </w:r>
          </w:p>
        </w:tc>
        <w:tc>
          <w:tcPr>
            <w:tcW w:w="5953" w:type="dxa"/>
            <w:shd w:val="clear" w:color="auto" w:fill="CC0066"/>
          </w:tcPr>
          <w:p w14:paraId="76637521" w14:textId="6CC4297E" w:rsidR="00A65200" w:rsidRPr="00005BAB" w:rsidRDefault="005C5E21" w:rsidP="005C5E21">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Encavage et vinification du raisin</w:t>
            </w:r>
          </w:p>
        </w:tc>
        <w:tc>
          <w:tcPr>
            <w:tcW w:w="1134" w:type="dxa"/>
            <w:shd w:val="clear" w:color="auto" w:fill="CC0066"/>
            <w:vAlign w:val="center"/>
          </w:tcPr>
          <w:p w14:paraId="60917BCE" w14:textId="500BDBC8" w:rsidR="00A65200" w:rsidRPr="00005BAB" w:rsidRDefault="00A65200">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w:t>
            </w:r>
            <w:r w:rsidR="00075F63" w:rsidRPr="00005BAB">
              <w:rPr>
                <w:rFonts w:ascii="Verdana" w:hAnsi="Verdana" w:cstheme="minorHAnsi"/>
                <w:b/>
                <w:bCs/>
                <w:color w:val="FFFFFF" w:themeColor="background1"/>
                <w:sz w:val="20"/>
                <w:szCs w:val="20"/>
                <w:lang w:val="fr-CH"/>
              </w:rPr>
              <w:t>0</w:t>
            </w:r>
          </w:p>
        </w:tc>
      </w:tr>
      <w:tr w:rsidR="001321CF" w:rsidRPr="00005BAB" w14:paraId="6D8FF7D5" w14:textId="77777777" w:rsidTr="00A325D4">
        <w:trPr>
          <w:trHeight w:val="60"/>
        </w:trPr>
        <w:tc>
          <w:tcPr>
            <w:tcW w:w="1985" w:type="dxa"/>
          </w:tcPr>
          <w:p w14:paraId="457F66FE" w14:textId="77777777" w:rsidR="001321CF" w:rsidRPr="00005BAB" w:rsidRDefault="001321CF">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f1</w:t>
            </w:r>
          </w:p>
        </w:tc>
        <w:tc>
          <w:tcPr>
            <w:tcW w:w="5953" w:type="dxa"/>
          </w:tcPr>
          <w:p w14:paraId="439EFB69" w14:textId="7FD81D9A" w:rsidR="001321CF" w:rsidRPr="00005BAB" w:rsidRDefault="005C5E21" w:rsidP="005C5E21">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Préparer les appareils et maintenir la cave propre</w:t>
            </w:r>
          </w:p>
        </w:tc>
        <w:tc>
          <w:tcPr>
            <w:tcW w:w="1134" w:type="dxa"/>
            <w:vAlign w:val="center"/>
          </w:tcPr>
          <w:p w14:paraId="451FBC84" w14:textId="77777777" w:rsidR="001321CF" w:rsidRPr="00005BAB" w:rsidRDefault="001321CF">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1321CF" w:rsidRPr="00005BAB" w14:paraId="1A92D9E0" w14:textId="77777777" w:rsidTr="00A325D4">
        <w:trPr>
          <w:trHeight w:val="60"/>
        </w:trPr>
        <w:tc>
          <w:tcPr>
            <w:tcW w:w="1985" w:type="dxa"/>
          </w:tcPr>
          <w:p w14:paraId="47238517" w14:textId="77777777" w:rsidR="001321CF" w:rsidRPr="00005BAB" w:rsidRDefault="001321CF">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f2</w:t>
            </w:r>
          </w:p>
        </w:tc>
        <w:tc>
          <w:tcPr>
            <w:tcW w:w="5953" w:type="dxa"/>
          </w:tcPr>
          <w:p w14:paraId="38B58D9C" w14:textId="62A5337B" w:rsidR="001321CF" w:rsidRPr="00005BAB" w:rsidRDefault="005C5E21" w:rsidP="005C5E21">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Presser le raisin</w:t>
            </w:r>
          </w:p>
        </w:tc>
        <w:tc>
          <w:tcPr>
            <w:tcW w:w="1134" w:type="dxa"/>
            <w:vAlign w:val="center"/>
          </w:tcPr>
          <w:p w14:paraId="280673BD" w14:textId="77777777" w:rsidR="001321CF" w:rsidRPr="00005BAB" w:rsidRDefault="001321CF">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2DFD0BD6" w14:textId="77777777" w:rsidR="001321CF" w:rsidRPr="00005BAB" w:rsidRDefault="001321CF" w:rsidP="001B3C4B">
      <w:pPr>
        <w:spacing w:after="0"/>
        <w:rPr>
          <w:rFonts w:ascii="Verdana" w:eastAsia="Arial" w:hAnsi="Verdana" w:cstheme="minorHAnsi"/>
          <w:b/>
          <w:bCs/>
          <w:strike/>
          <w:color w:val="000000" w:themeColor="text1"/>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7"/>
        <w:gridCol w:w="5096"/>
        <w:gridCol w:w="142"/>
        <w:gridCol w:w="1559"/>
        <w:gridCol w:w="567"/>
      </w:tblGrid>
      <w:tr w:rsidR="00173A25" w:rsidRPr="00005BAB" w14:paraId="1BD7E4A0" w14:textId="77777777" w:rsidTr="005C5E2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56627E79" w14:textId="7C6C4EFB"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110" w:type="dxa"/>
            <w:gridSpan w:val="3"/>
            <w:tcBorders>
              <w:top w:val="single" w:sz="4" w:space="0" w:color="auto"/>
              <w:left w:val="single" w:sz="4" w:space="0" w:color="auto"/>
              <w:bottom w:val="single" w:sz="4" w:space="0" w:color="auto"/>
              <w:right w:val="single" w:sz="4" w:space="0" w:color="auto"/>
            </w:tcBorders>
            <w:shd w:val="clear" w:color="auto" w:fill="CC0066"/>
            <w:vAlign w:val="center"/>
          </w:tcPr>
          <w:p w14:paraId="1B9ACDA3" w14:textId="11CC3661" w:rsidR="00173A25" w:rsidRPr="00005BAB" w:rsidRDefault="005C5E2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Préparer les appareils et maintenir la cave propre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1CCFAC5A" w14:textId="4B748D7B"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6613ACC5" w14:textId="53B0E62C" w:rsidR="00173A25" w:rsidRPr="00005BAB" w:rsidRDefault="005428F3">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462C4866" w14:textId="77777777">
        <w:trPr>
          <w:cantSplit/>
          <w:trHeight w:val="649"/>
        </w:trPr>
        <w:tc>
          <w:tcPr>
            <w:tcW w:w="9072" w:type="dxa"/>
            <w:gridSpan w:val="7"/>
            <w:tcBorders>
              <w:top w:val="single" w:sz="4" w:space="0" w:color="auto"/>
              <w:left w:val="single" w:sz="4" w:space="0" w:color="auto"/>
              <w:bottom w:val="single" w:sz="4" w:space="0" w:color="auto"/>
              <w:right w:val="single" w:sz="4" w:space="0" w:color="auto"/>
            </w:tcBorders>
            <w:shd w:val="clear" w:color="auto" w:fill="CC0066"/>
          </w:tcPr>
          <w:p w14:paraId="5C3C978F" w14:textId="57BD805E" w:rsidR="001B3C4B" w:rsidRPr="00005BAB" w:rsidRDefault="001B3C4B"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f1 : Préparer la cave </w:t>
            </w:r>
          </w:p>
          <w:p w14:paraId="1B8F20C5" w14:textId="177B5BC5" w:rsidR="001B3C4B" w:rsidRPr="00005BAB" w:rsidRDefault="001B3C4B" w:rsidP="001B3C4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préparent la cave soigneusement avec pour objectif de vinifier dans un environnement de travail propre, efficient et avec des machines fonctionnelles. Lors du nettoyage de la cave, ils utilisent des produits de nettoyage respectueux de l’environnement, économisent les ressources (en particulier l’eau) et respectent le protocole d’hygiène. Ils doivent comprendre les aspects techniques et énergétiques ainsi qu’être ouverts à de nouvelles technologies afin de vérifier les fonctions des machines de cave. La sécurité au travail (p. ex. : gaz issu de la fermentation) est toujours une priorité absolue. </w:t>
            </w:r>
          </w:p>
          <w:p w14:paraId="7B2499C6" w14:textId="5CE8D48C" w:rsidR="00173A25" w:rsidRPr="00005BAB" w:rsidRDefault="001B3C4B"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calibrent les outils d’analyses et de mesures (p. ex. : réfractomètre, balance). Ils nettoient les machines, cuves et sol selon le protocole d’hygiène. Ils évaluent les fonctions et sécurités des machines (p. ex. : pressoir, machine de tri, égrappeuse, pompes). Ils inventorient les produits œnologiques et de nettoyage en termes de quantité, de conservation et de qualité. Ils contrôlent les conditions de la cave et les adaptent (température, humidité, luminosité, odeur, qualité de l’air)</w:t>
            </w:r>
          </w:p>
        </w:tc>
      </w:tr>
      <w:tr w:rsidR="00173A25" w:rsidRPr="00005BAB" w14:paraId="2A049368" w14:textId="77777777" w:rsidTr="001B3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25B5E9F7" w14:textId="2977A1EB"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103" w:type="dxa"/>
            <w:gridSpan w:val="2"/>
            <w:shd w:val="clear" w:color="auto" w:fill="FF9999"/>
          </w:tcPr>
          <w:p w14:paraId="4EDD74EF" w14:textId="63634322"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268" w:type="dxa"/>
            <w:gridSpan w:val="3"/>
            <w:shd w:val="clear" w:color="auto" w:fill="FF9999"/>
          </w:tcPr>
          <w:p w14:paraId="20DBC440" w14:textId="60B64455"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B3C4B" w:rsidRPr="00005BAB" w14:paraId="06A4CC65" w14:textId="77777777" w:rsidTr="00A32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0C97D38D" w14:textId="15BBC041" w:rsidR="001B3C4B" w:rsidRPr="00005BAB" w:rsidRDefault="001B3C4B" w:rsidP="001B3C4B">
            <w:pPr>
              <w:spacing w:before="60" w:after="60"/>
              <w:rPr>
                <w:rFonts w:ascii="Verdana" w:hAnsi="Verdana" w:cstheme="minorHAnsi"/>
                <w:sz w:val="20"/>
                <w:szCs w:val="20"/>
                <w:lang w:val="fr-CH"/>
              </w:rPr>
            </w:pPr>
            <w:bookmarkStart w:id="20" w:name="_Hlk203726010"/>
            <w:r w:rsidRPr="00005BAB">
              <w:rPr>
                <w:rFonts w:ascii="Verdana" w:hAnsi="Verdana" w:cstheme="minorHAnsi"/>
                <w:sz w:val="20"/>
                <w:szCs w:val="20"/>
                <w:lang w:val="fr-CH"/>
              </w:rPr>
              <w:t>f1.2a</w:t>
            </w:r>
          </w:p>
        </w:tc>
        <w:tc>
          <w:tcPr>
            <w:tcW w:w="5103" w:type="dxa"/>
            <w:gridSpan w:val="2"/>
            <w:shd w:val="clear" w:color="auto" w:fill="FFFFFF" w:themeFill="background1"/>
          </w:tcPr>
          <w:p w14:paraId="379B88BD" w14:textId="0E68C2F9" w:rsidR="001B3C4B"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Ils décrivent les avantages et inconvénients ainsi que les dangers liés aux produits de nettoyage. (C2)</w:t>
            </w:r>
          </w:p>
        </w:tc>
        <w:tc>
          <w:tcPr>
            <w:tcW w:w="2268" w:type="dxa"/>
            <w:gridSpan w:val="3"/>
            <w:shd w:val="clear" w:color="auto" w:fill="FFFFFF" w:themeFill="background1"/>
          </w:tcPr>
          <w:p w14:paraId="27CF4967" w14:textId="5BCD47EF" w:rsidR="001B3C4B" w:rsidRPr="00005BAB" w:rsidRDefault="00A325D4" w:rsidP="00A325D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CI 4 (Cave) Nettoyage et entretien de la cave et du matériel</w:t>
            </w:r>
          </w:p>
          <w:p w14:paraId="64D97D32" w14:textId="667841E0" w:rsidR="001B3C4B" w:rsidRPr="00005BAB" w:rsidRDefault="001B3C4B" w:rsidP="001B3C4B">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f1.2</w:t>
            </w:r>
          </w:p>
        </w:tc>
      </w:tr>
      <w:tr w:rsidR="001B3C4B" w:rsidRPr="00005BAB" w14:paraId="7EA00778" w14:textId="77777777" w:rsidTr="001B3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B420160" w14:textId="7CCD8BEA" w:rsidR="001B3C4B" w:rsidRPr="00005BAB" w:rsidRDefault="001B3C4B" w:rsidP="001B3C4B">
            <w:pPr>
              <w:pStyle w:val="Listenabsatz"/>
              <w:ind w:left="0"/>
              <w:rPr>
                <w:rFonts w:ascii="Verdana" w:hAnsi="Verdana"/>
                <w:sz w:val="20"/>
                <w:szCs w:val="20"/>
                <w:lang w:val="fr-CH"/>
              </w:rPr>
            </w:pPr>
            <w:r w:rsidRPr="00005BAB">
              <w:rPr>
                <w:rFonts w:ascii="Verdana" w:hAnsi="Verdana"/>
                <w:sz w:val="20"/>
                <w:szCs w:val="20"/>
                <w:lang w:val="fr-CH"/>
              </w:rPr>
              <w:t>f1.2b</w:t>
            </w:r>
          </w:p>
        </w:tc>
        <w:tc>
          <w:tcPr>
            <w:tcW w:w="5103" w:type="dxa"/>
            <w:gridSpan w:val="2"/>
            <w:shd w:val="clear" w:color="auto" w:fill="FFFFFF" w:themeFill="background1"/>
          </w:tcPr>
          <w:p w14:paraId="2E3BB30B" w14:textId="12E768F4" w:rsidR="001B3C4B" w:rsidRPr="00005BAB" w:rsidRDefault="00A325D4" w:rsidP="001B3C4B">
            <w:pPr>
              <w:ind w:left="1"/>
              <w:rPr>
                <w:rFonts w:ascii="Verdana" w:hAnsi="Verdana" w:cs="Arial"/>
                <w:sz w:val="20"/>
                <w:szCs w:val="20"/>
                <w:lang w:val="fr-CH" w:eastAsia="de-DE"/>
              </w:rPr>
            </w:pPr>
            <w:r w:rsidRPr="00005BAB">
              <w:rPr>
                <w:rFonts w:ascii="Verdana" w:hAnsi="Verdana"/>
                <w:sz w:val="20"/>
                <w:szCs w:val="20"/>
                <w:lang w:val="fr-CH"/>
              </w:rPr>
              <w:t>À</w:t>
            </w:r>
            <w:r w:rsidR="001B3C4B" w:rsidRPr="00005BAB">
              <w:rPr>
                <w:rFonts w:ascii="Verdana" w:hAnsi="Verdana"/>
                <w:sz w:val="20"/>
                <w:szCs w:val="20"/>
                <w:lang w:val="fr-CH"/>
              </w:rPr>
              <w:t xml:space="preserve"> l’aide d’exemples, ils élaborent des solutions afin de préserver les ressources naturelles (eau, énergies). (C2) </w:t>
            </w:r>
          </w:p>
        </w:tc>
        <w:tc>
          <w:tcPr>
            <w:tcW w:w="2268" w:type="dxa"/>
            <w:gridSpan w:val="3"/>
            <w:shd w:val="clear" w:color="auto" w:fill="FFFFFF" w:themeFill="background1"/>
          </w:tcPr>
          <w:p w14:paraId="43506784" w14:textId="77777777" w:rsidR="001B3C4B" w:rsidRPr="00005BAB" w:rsidRDefault="001B3C4B" w:rsidP="001B3C4B">
            <w:pPr>
              <w:ind w:left="1"/>
              <w:rPr>
                <w:rFonts w:ascii="Verdana" w:hAnsi="Verdana" w:cs="Arial"/>
                <w:sz w:val="20"/>
                <w:szCs w:val="20"/>
                <w:lang w:val="fr-CH" w:eastAsia="de-DE"/>
              </w:rPr>
            </w:pPr>
          </w:p>
        </w:tc>
      </w:tr>
      <w:tr w:rsidR="001B3C4B" w:rsidRPr="00005BAB" w14:paraId="04AF1C20" w14:textId="77777777" w:rsidTr="00A32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5C4B8299" w14:textId="2632C5EC" w:rsidR="001B3C4B" w:rsidRPr="00005BAB" w:rsidRDefault="001B3C4B" w:rsidP="001B3C4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f1.4a</w:t>
            </w:r>
          </w:p>
        </w:tc>
        <w:tc>
          <w:tcPr>
            <w:tcW w:w="5103" w:type="dxa"/>
            <w:gridSpan w:val="2"/>
            <w:shd w:val="clear" w:color="auto" w:fill="FFFFFF" w:themeFill="background1"/>
          </w:tcPr>
          <w:p w14:paraId="57DE1919" w14:textId="6FC2BE02" w:rsidR="001B3C4B"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 xml:space="preserve">Ils décrivent les conditions de cave optimales pour les différents types de vin. (C2) </w:t>
            </w:r>
          </w:p>
        </w:tc>
        <w:tc>
          <w:tcPr>
            <w:tcW w:w="2268" w:type="dxa"/>
            <w:gridSpan w:val="3"/>
            <w:shd w:val="clear" w:color="auto" w:fill="FFFFFF" w:themeFill="background1"/>
          </w:tcPr>
          <w:p w14:paraId="28AA7EE1" w14:textId="5356A203" w:rsidR="001B3C4B" w:rsidRPr="00005BAB" w:rsidRDefault="00A325D4" w:rsidP="001B3C4B">
            <w:pPr>
              <w:ind w:left="1"/>
              <w:rPr>
                <w:rFonts w:ascii="Verdana" w:hAnsi="Verdana" w:cs="Arial"/>
                <w:color w:val="FFFFFF" w:themeColor="background1"/>
                <w:sz w:val="20"/>
                <w:szCs w:val="20"/>
                <w:lang w:val="fr-CH" w:eastAsia="de-DE"/>
              </w:rPr>
            </w:pPr>
            <w:r w:rsidRPr="00005BAB">
              <w:rPr>
                <w:rFonts w:ascii="Verdana" w:hAnsi="Verdana" w:cs="Arial"/>
                <w:sz w:val="20"/>
                <w:szCs w:val="20"/>
                <w:lang w:val="fr-CH" w:eastAsia="de-DE"/>
              </w:rPr>
              <w:t>CI 5 Biodiversité et durabilité</w:t>
            </w:r>
          </w:p>
          <w:p w14:paraId="7E75B509" w14:textId="2FD25482" w:rsidR="001B3C4B" w:rsidRPr="00005BAB" w:rsidRDefault="001B3C4B" w:rsidP="001B3C4B">
            <w:pPr>
              <w:ind w:left="1"/>
              <w:rPr>
                <w:rFonts w:ascii="Verdana" w:hAnsi="Verdana" w:cs="Arial"/>
                <w:sz w:val="20"/>
                <w:szCs w:val="20"/>
                <w:lang w:val="fr-CH" w:eastAsia="de-DE"/>
              </w:rPr>
            </w:pPr>
            <w:r w:rsidRPr="00005BAB">
              <w:rPr>
                <w:rFonts w:ascii="Verdana" w:hAnsi="Verdana" w:cs="Arial"/>
                <w:sz w:val="20"/>
                <w:szCs w:val="20"/>
                <w:lang w:val="fr-CH" w:eastAsia="de-DE"/>
              </w:rPr>
              <w:t>f1.4</w:t>
            </w:r>
          </w:p>
        </w:tc>
      </w:tr>
      <w:bookmarkEnd w:id="20"/>
      <w:tr w:rsidR="001B3C4B" w:rsidRPr="00005BAB" w14:paraId="5FAE6CCD" w14:textId="77777777" w:rsidTr="001B3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CD6A2DC" w14:textId="128FA118" w:rsidR="001B3C4B" w:rsidRPr="00005BAB" w:rsidRDefault="001B3C4B" w:rsidP="001B3C4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f1.4b</w:t>
            </w:r>
          </w:p>
        </w:tc>
        <w:tc>
          <w:tcPr>
            <w:tcW w:w="5103" w:type="dxa"/>
            <w:gridSpan w:val="2"/>
            <w:shd w:val="clear" w:color="auto" w:fill="FFFFFF" w:themeFill="background1"/>
          </w:tcPr>
          <w:p w14:paraId="6132A457" w14:textId="3B7D03CD" w:rsidR="001B3C4B" w:rsidRPr="00005BAB" w:rsidRDefault="00A325D4" w:rsidP="001B3C4B">
            <w:pPr>
              <w:ind w:left="1"/>
              <w:rPr>
                <w:rFonts w:ascii="Verdana" w:hAnsi="Verdana" w:cstheme="minorHAnsi"/>
                <w:sz w:val="20"/>
                <w:szCs w:val="20"/>
                <w:lang w:val="fr-CH"/>
              </w:rPr>
            </w:pPr>
            <w:bookmarkStart w:id="21" w:name="_Hlk121918116"/>
            <w:r w:rsidRPr="00005BAB">
              <w:rPr>
                <w:rFonts w:ascii="Verdana" w:hAnsi="Verdana"/>
                <w:sz w:val="20"/>
                <w:szCs w:val="20"/>
                <w:lang w:val="fr-CH"/>
              </w:rPr>
              <w:t>À</w:t>
            </w:r>
            <w:r w:rsidR="001B3C4B" w:rsidRPr="00005BAB">
              <w:rPr>
                <w:rFonts w:ascii="Verdana" w:hAnsi="Verdana"/>
                <w:sz w:val="20"/>
                <w:szCs w:val="20"/>
                <w:lang w:val="fr-CH"/>
              </w:rPr>
              <w:t xml:space="preserve"> l’aide d’exemples, ils démontrent des solutions énergétiquement efficientes pour le climat intérieur de la cave</w:t>
            </w:r>
            <w:bookmarkEnd w:id="21"/>
            <w:r w:rsidR="001B3C4B" w:rsidRPr="00005BAB">
              <w:rPr>
                <w:rFonts w:ascii="Verdana" w:hAnsi="Verdana"/>
                <w:sz w:val="20"/>
                <w:szCs w:val="20"/>
                <w:lang w:val="fr-CH"/>
              </w:rPr>
              <w:t>. (C2)</w:t>
            </w:r>
          </w:p>
        </w:tc>
        <w:tc>
          <w:tcPr>
            <w:tcW w:w="2268" w:type="dxa"/>
            <w:gridSpan w:val="3"/>
            <w:shd w:val="clear" w:color="auto" w:fill="FFFFFF" w:themeFill="background1"/>
          </w:tcPr>
          <w:p w14:paraId="6ED79650" w14:textId="77777777" w:rsidR="001B3C4B" w:rsidRPr="00005BAB" w:rsidRDefault="001B3C4B" w:rsidP="001B3C4B">
            <w:pPr>
              <w:pStyle w:val="Listenabsatz"/>
              <w:spacing w:before="60" w:after="60"/>
              <w:ind w:left="0"/>
              <w:rPr>
                <w:rFonts w:ascii="Verdana" w:hAnsi="Verdana" w:cs="Arial"/>
                <w:sz w:val="20"/>
                <w:szCs w:val="20"/>
                <w:lang w:val="fr-CH" w:eastAsia="de-DE"/>
              </w:rPr>
            </w:pPr>
          </w:p>
        </w:tc>
      </w:tr>
      <w:tr w:rsidR="00173A25" w:rsidRPr="00005BAB" w14:paraId="2DF32094" w14:textId="77777777" w:rsidTr="0077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7"/>
            <w:shd w:val="clear" w:color="auto" w:fill="FF9999"/>
          </w:tcPr>
          <w:p w14:paraId="4190EA7C" w14:textId="1864E217"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6F80741B" w14:textId="6FE322E4" w:rsidR="00173A25" w:rsidRPr="00005BAB" w:rsidRDefault="005C5E21" w:rsidP="007770FB">
            <w:pPr>
              <w:pStyle w:val="Listenabsatz"/>
              <w:spacing w:before="60" w:after="60"/>
              <w:ind w:left="0"/>
              <w:rPr>
                <w:rFonts w:ascii="Verdana" w:hAnsi="Verdana" w:cs="Arial"/>
                <w:color w:val="FF9999"/>
                <w:sz w:val="20"/>
                <w:szCs w:val="20"/>
                <w:lang w:val="fr-CH" w:eastAsia="de-DE"/>
              </w:rPr>
            </w:pPr>
            <w:r w:rsidRPr="00005BAB">
              <w:rPr>
                <w:rFonts w:ascii="Verdana" w:hAnsi="Verdana" w:cs="Arial"/>
                <w:sz w:val="20"/>
                <w:szCs w:val="20"/>
                <w:lang w:val="fr-CH" w:eastAsia="de-DE"/>
              </w:rPr>
              <w:t>Inscription dans le dossier de formation :</w:t>
            </w:r>
            <w:r w:rsidR="001B3C4B" w:rsidRPr="00005BAB">
              <w:rPr>
                <w:rFonts w:ascii="Verdana" w:hAnsi="Verdana" w:cs="Arial"/>
                <w:sz w:val="20"/>
                <w:szCs w:val="20"/>
                <w:lang w:val="fr-CH" w:eastAsia="de-DE"/>
              </w:rPr>
              <w:t xml:space="preserve"> </w:t>
            </w:r>
            <w:r w:rsidR="00370970" w:rsidRPr="00005BAB">
              <w:rPr>
                <w:rFonts w:ascii="Verdana" w:hAnsi="Verdana" w:cs="Arial"/>
                <w:sz w:val="20"/>
                <w:szCs w:val="20"/>
                <w:lang w:val="fr-CH" w:eastAsia="de-DE"/>
              </w:rPr>
              <w:t>01-</w:t>
            </w:r>
            <w:r w:rsidR="00DC79E5" w:rsidRPr="00005BAB">
              <w:rPr>
                <w:rFonts w:ascii="Verdana" w:hAnsi="Verdana" w:cs="Arial"/>
                <w:sz w:val="20"/>
                <w:szCs w:val="20"/>
                <w:lang w:val="fr-CH" w:eastAsia="de-DE"/>
              </w:rPr>
              <w:t>viniculteurs/trices</w:t>
            </w:r>
            <w:r w:rsidR="00370970" w:rsidRPr="00005BAB">
              <w:rPr>
                <w:rFonts w:ascii="Verdana" w:hAnsi="Verdana" w:cs="Arial"/>
                <w:sz w:val="20"/>
                <w:szCs w:val="20"/>
                <w:lang w:val="fr-CH" w:eastAsia="de-DE"/>
              </w:rPr>
              <w:t>-f1</w:t>
            </w:r>
            <w:r w:rsidR="007770FB" w:rsidRPr="00005BAB">
              <w:rPr>
                <w:rFonts w:ascii="Verdana" w:hAnsi="Verdana" w:cs="Arial"/>
                <w:sz w:val="20"/>
                <w:szCs w:val="20"/>
                <w:lang w:val="fr-CH" w:eastAsia="de-DE"/>
              </w:rPr>
              <w:t xml:space="preserve"> : </w:t>
            </w:r>
            <w:bookmarkStart w:id="22" w:name="_Hlk203726055"/>
            <w:r w:rsidR="007770FB" w:rsidRPr="00005BAB">
              <w:rPr>
                <w:rFonts w:ascii="Verdana" w:hAnsi="Verdana" w:cs="Arial"/>
                <w:sz w:val="20"/>
                <w:szCs w:val="20"/>
                <w:lang w:val="fr-CH" w:eastAsia="de-DE"/>
              </w:rPr>
              <w:t>nettoyer l</w:t>
            </w:r>
            <w:r w:rsidR="00370970" w:rsidRPr="00005BAB">
              <w:rPr>
                <w:rFonts w:ascii="Verdana" w:hAnsi="Verdana" w:cs="Arial"/>
                <w:sz w:val="20"/>
                <w:szCs w:val="20"/>
                <w:lang w:val="fr-CH" w:eastAsia="de-DE"/>
              </w:rPr>
              <w:t xml:space="preserve">es sols et </w:t>
            </w:r>
            <w:r w:rsidR="007770FB" w:rsidRPr="00005BAB">
              <w:rPr>
                <w:rFonts w:ascii="Verdana" w:hAnsi="Verdana" w:cs="Arial"/>
                <w:sz w:val="20"/>
                <w:szCs w:val="20"/>
                <w:lang w:val="fr-CH" w:eastAsia="de-DE"/>
              </w:rPr>
              <w:t>les</w:t>
            </w:r>
            <w:r w:rsidR="00370970" w:rsidRPr="00005BAB">
              <w:rPr>
                <w:rFonts w:ascii="Verdana" w:hAnsi="Verdana" w:cs="Arial"/>
                <w:sz w:val="20"/>
                <w:szCs w:val="20"/>
                <w:lang w:val="fr-CH" w:eastAsia="de-DE"/>
              </w:rPr>
              <w:t xml:space="preserve"> cuves de fermentation</w:t>
            </w:r>
            <w:bookmarkEnd w:id="22"/>
          </w:p>
        </w:tc>
      </w:tr>
      <w:tr w:rsidR="00173A25" w:rsidRPr="00005BAB" w14:paraId="43F82044" w14:textId="77777777" w:rsidTr="007770FB">
        <w:trPr>
          <w:cantSplit/>
          <w:trHeight w:val="640"/>
        </w:trPr>
        <w:tc>
          <w:tcPr>
            <w:tcW w:w="1708" w:type="dxa"/>
            <w:gridSpan w:val="3"/>
            <w:tcBorders>
              <w:top w:val="single" w:sz="4" w:space="0" w:color="auto"/>
              <w:left w:val="single" w:sz="4" w:space="0" w:color="auto"/>
              <w:bottom w:val="single" w:sz="4" w:space="0" w:color="auto"/>
              <w:right w:val="single" w:sz="4" w:space="0" w:color="auto"/>
            </w:tcBorders>
            <w:shd w:val="clear" w:color="auto" w:fill="CC0066"/>
            <w:vAlign w:val="center"/>
          </w:tcPr>
          <w:p w14:paraId="50ECB12B" w14:textId="58497043"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3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2355A234" w14:textId="60F16D73" w:rsidR="00173A25" w:rsidRPr="00005BAB" w:rsidRDefault="007770F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Presser le raisin</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273C67BA" w14:textId="1B02BE3D"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5364254F" w14:textId="5C760D94" w:rsidR="00173A25" w:rsidRPr="00005BAB" w:rsidRDefault="005428F3">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229FAC19" w14:textId="77777777">
        <w:trPr>
          <w:cantSplit/>
          <w:trHeight w:val="649"/>
        </w:trPr>
        <w:tc>
          <w:tcPr>
            <w:tcW w:w="9072" w:type="dxa"/>
            <w:gridSpan w:val="7"/>
            <w:tcBorders>
              <w:top w:val="single" w:sz="4" w:space="0" w:color="auto"/>
              <w:left w:val="single" w:sz="4" w:space="0" w:color="auto"/>
              <w:bottom w:val="single" w:sz="4" w:space="0" w:color="auto"/>
              <w:right w:val="single" w:sz="4" w:space="0" w:color="auto"/>
            </w:tcBorders>
            <w:shd w:val="clear" w:color="auto" w:fill="CC0066"/>
          </w:tcPr>
          <w:p w14:paraId="76683F74" w14:textId="77777777" w:rsidR="001B3C4B" w:rsidRPr="00005BAB" w:rsidRDefault="009E3E5E"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f2 </w:t>
            </w:r>
            <w:r w:rsidR="001B3C4B" w:rsidRPr="00005BAB">
              <w:rPr>
                <w:rFonts w:ascii="Verdana" w:hAnsi="Verdana" w:cstheme="minorHAnsi"/>
                <w:color w:val="FFFFFF" w:themeColor="background1"/>
                <w:sz w:val="20"/>
                <w:szCs w:val="20"/>
                <w:lang w:val="fr-CH"/>
              </w:rPr>
              <w:t>Réceptionner et transformer le raisin</w:t>
            </w:r>
          </w:p>
          <w:p w14:paraId="18574F29" w14:textId="77777777" w:rsidR="001B3C4B" w:rsidRPr="00005BAB" w:rsidRDefault="001B3C4B" w:rsidP="001B3C4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réceptionnent le raisin pour le transformer. Ils utilisent l’eau avec parcimonie et évitent le gaspillage alimentaire. </w:t>
            </w:r>
          </w:p>
          <w:p w14:paraId="09B5E85B" w14:textId="6884A1D9" w:rsidR="00173A25" w:rsidRPr="00005BAB" w:rsidRDefault="001B3C4B"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préparent les machines et contenants nécessaires aux méthodes de vinification et aux quantités de récolte prévues. Ils évaluent le raisin avec une analyse sensorielle et discutent des étapes de transformation suivantes avec le responsable. Ils mesurent la teneur en sucre du raisin, déterminent le poids des lots de raisins et documentent les chiffres clés conformément à l’ordonnance légale (parcelle, cépage, etc.). Ils conduisent les fermentations sur la base de la méthode de vinification prévue et en ajoutant différents produits œnologiques.</w:t>
            </w:r>
          </w:p>
        </w:tc>
      </w:tr>
      <w:tr w:rsidR="00173A25" w:rsidRPr="00005BAB" w14:paraId="5DF9A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4A3309A6" w14:textId="19AB4F88"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3"/>
            <w:shd w:val="clear" w:color="auto" w:fill="FF9999"/>
          </w:tcPr>
          <w:p w14:paraId="230610FB" w14:textId="6B21F4FE"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3AC62156" w14:textId="7DFE245F"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B3C4B" w:rsidRPr="00005BAB" w14:paraId="6E3AA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D11AF95" w14:textId="32B4240F" w:rsidR="001B3C4B" w:rsidRPr="00005BAB" w:rsidRDefault="001B3C4B" w:rsidP="001B3C4B">
            <w:pPr>
              <w:spacing w:before="60" w:after="60"/>
              <w:rPr>
                <w:rFonts w:ascii="Verdana" w:hAnsi="Verdana" w:cstheme="minorHAnsi"/>
                <w:sz w:val="20"/>
                <w:szCs w:val="20"/>
                <w:lang w:val="fr-CH"/>
              </w:rPr>
            </w:pPr>
            <w:r w:rsidRPr="00005BAB">
              <w:rPr>
                <w:rFonts w:ascii="Verdana" w:hAnsi="Verdana" w:cstheme="minorHAnsi"/>
                <w:sz w:val="20"/>
                <w:szCs w:val="20"/>
                <w:lang w:val="fr-CH"/>
              </w:rPr>
              <w:t>f2.5a</w:t>
            </w:r>
          </w:p>
        </w:tc>
        <w:tc>
          <w:tcPr>
            <w:tcW w:w="5245" w:type="dxa"/>
            <w:gridSpan w:val="3"/>
            <w:shd w:val="clear" w:color="auto" w:fill="FFFFFF" w:themeFill="background1"/>
          </w:tcPr>
          <w:p w14:paraId="3A89B8BA" w14:textId="03528F9D" w:rsidR="001B3C4B"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Ils décrivent les différents procédés de transformation pour les vins rouges, rosés, blancs, mousseux et jus. (C2)</w:t>
            </w:r>
          </w:p>
        </w:tc>
        <w:tc>
          <w:tcPr>
            <w:tcW w:w="2126" w:type="dxa"/>
            <w:gridSpan w:val="2"/>
            <w:shd w:val="clear" w:color="auto" w:fill="FFFFFF" w:themeFill="background1"/>
          </w:tcPr>
          <w:p w14:paraId="508089FE" w14:textId="77777777" w:rsidR="001B3C4B" w:rsidRPr="00005BAB" w:rsidRDefault="001B3C4B" w:rsidP="001B3C4B">
            <w:pPr>
              <w:pStyle w:val="Listenabsatz"/>
              <w:spacing w:before="60" w:after="60"/>
              <w:ind w:left="0"/>
              <w:rPr>
                <w:rFonts w:ascii="Verdana" w:hAnsi="Verdana" w:cs="Arial"/>
                <w:sz w:val="20"/>
                <w:szCs w:val="20"/>
                <w:lang w:val="fr-CH" w:eastAsia="de-DE"/>
              </w:rPr>
            </w:pPr>
          </w:p>
        </w:tc>
      </w:tr>
      <w:tr w:rsidR="001B3C4B" w:rsidRPr="00005BAB" w14:paraId="2A8AA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B3D4A23" w14:textId="56CCE760" w:rsidR="001B3C4B" w:rsidRPr="00005BAB" w:rsidRDefault="001B3C4B" w:rsidP="001B3C4B">
            <w:pPr>
              <w:pStyle w:val="Listenabsatz"/>
              <w:ind w:left="0"/>
              <w:rPr>
                <w:rFonts w:ascii="Verdana" w:hAnsi="Verdana"/>
                <w:sz w:val="20"/>
                <w:szCs w:val="20"/>
                <w:lang w:val="fr-CH"/>
              </w:rPr>
            </w:pPr>
            <w:r w:rsidRPr="00005BAB">
              <w:rPr>
                <w:rFonts w:ascii="Verdana" w:hAnsi="Verdana"/>
                <w:sz w:val="20"/>
                <w:szCs w:val="20"/>
                <w:lang w:val="fr-CH"/>
              </w:rPr>
              <w:t>f2.5b</w:t>
            </w:r>
          </w:p>
        </w:tc>
        <w:tc>
          <w:tcPr>
            <w:tcW w:w="5245" w:type="dxa"/>
            <w:gridSpan w:val="3"/>
            <w:shd w:val="clear" w:color="auto" w:fill="FFFFFF" w:themeFill="background1"/>
          </w:tcPr>
          <w:p w14:paraId="595216BA" w14:textId="16E09C90" w:rsidR="001B3C4B"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Ils décrivent le processus d’égrappage et de foulage. (C2)</w:t>
            </w:r>
          </w:p>
        </w:tc>
        <w:tc>
          <w:tcPr>
            <w:tcW w:w="2126" w:type="dxa"/>
            <w:gridSpan w:val="2"/>
            <w:shd w:val="clear" w:color="auto" w:fill="FFFFFF" w:themeFill="background1"/>
          </w:tcPr>
          <w:p w14:paraId="3D3EBAA2" w14:textId="77777777" w:rsidR="001B3C4B" w:rsidRPr="00005BAB" w:rsidRDefault="001B3C4B" w:rsidP="001B3C4B">
            <w:pPr>
              <w:ind w:left="1"/>
              <w:rPr>
                <w:rFonts w:ascii="Verdana" w:hAnsi="Verdana" w:cs="Arial"/>
                <w:sz w:val="20"/>
                <w:szCs w:val="20"/>
                <w:lang w:val="fr-CH" w:eastAsia="de-DE"/>
              </w:rPr>
            </w:pPr>
          </w:p>
        </w:tc>
      </w:tr>
      <w:tr w:rsidR="00173A25" w:rsidRPr="00005BAB" w14:paraId="1AA81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3A5DC9E" w14:textId="445BD4EC" w:rsidR="00173A25" w:rsidRPr="00005BAB" w:rsidRDefault="0062336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w:t>
            </w:r>
            <w:r w:rsidR="00440E21" w:rsidRPr="00005BAB">
              <w:rPr>
                <w:rFonts w:ascii="Verdana" w:hAnsi="Verdana" w:cstheme="minorHAnsi"/>
                <w:sz w:val="20"/>
                <w:szCs w:val="20"/>
                <w:lang w:val="fr-CH"/>
              </w:rPr>
              <w:t>2.6a</w:t>
            </w:r>
          </w:p>
        </w:tc>
        <w:tc>
          <w:tcPr>
            <w:tcW w:w="5245" w:type="dxa"/>
            <w:gridSpan w:val="3"/>
            <w:shd w:val="clear" w:color="auto" w:fill="FFFFFF" w:themeFill="background1"/>
          </w:tcPr>
          <w:p w14:paraId="2D0D515F" w14:textId="1A33390B" w:rsidR="00173A25" w:rsidRPr="00005BAB" w:rsidRDefault="001B3C4B" w:rsidP="001B3C4B">
            <w:pPr>
              <w:rPr>
                <w:rFonts w:ascii="Verdana" w:hAnsi="Verdana" w:cs="Arial"/>
                <w:sz w:val="20"/>
                <w:szCs w:val="20"/>
                <w:lang w:val="fr-CH" w:eastAsia="de-DE"/>
              </w:rPr>
            </w:pPr>
            <w:r w:rsidRPr="00005BAB">
              <w:rPr>
                <w:rFonts w:ascii="Verdana" w:hAnsi="Verdana"/>
                <w:sz w:val="20"/>
                <w:szCs w:val="20"/>
                <w:lang w:val="fr-CH"/>
              </w:rPr>
              <w:t xml:space="preserve">Ils décrivent les différents types de pressoir ainsi que les différents programmes de pressurage. (C2) </w:t>
            </w:r>
          </w:p>
        </w:tc>
        <w:tc>
          <w:tcPr>
            <w:tcW w:w="2126" w:type="dxa"/>
            <w:gridSpan w:val="2"/>
            <w:shd w:val="clear" w:color="auto" w:fill="FFFFFF" w:themeFill="background1"/>
          </w:tcPr>
          <w:p w14:paraId="72F77749" w14:textId="77777777" w:rsidR="00173A25" w:rsidRPr="00005BAB" w:rsidRDefault="00173A25">
            <w:pPr>
              <w:ind w:left="1"/>
              <w:rPr>
                <w:rFonts w:ascii="Verdana" w:hAnsi="Verdana" w:cs="Arial"/>
                <w:sz w:val="20"/>
                <w:szCs w:val="20"/>
                <w:lang w:val="fr-CH" w:eastAsia="de-DE"/>
              </w:rPr>
            </w:pPr>
          </w:p>
        </w:tc>
      </w:tr>
      <w:tr w:rsidR="001B3C4B" w:rsidRPr="00005BAB" w14:paraId="2D1EE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E018837" w14:textId="461277B9" w:rsidR="001B3C4B" w:rsidRPr="00005BAB" w:rsidRDefault="001B3C4B" w:rsidP="001B3C4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f2.7a</w:t>
            </w:r>
          </w:p>
        </w:tc>
        <w:tc>
          <w:tcPr>
            <w:tcW w:w="5245" w:type="dxa"/>
            <w:gridSpan w:val="3"/>
            <w:shd w:val="clear" w:color="auto" w:fill="FFFFFF" w:themeFill="background1"/>
          </w:tcPr>
          <w:p w14:paraId="5BD38B95" w14:textId="592F08D1" w:rsidR="001B3C4B" w:rsidRPr="00005BAB" w:rsidRDefault="001B3C4B" w:rsidP="001B3C4B">
            <w:pPr>
              <w:pStyle w:val="Listenabsatz"/>
              <w:ind w:left="0"/>
              <w:rPr>
                <w:rFonts w:ascii="Verdana" w:hAnsi="Verdana" w:cstheme="minorHAnsi"/>
                <w:sz w:val="20"/>
                <w:szCs w:val="20"/>
                <w:lang w:val="fr-CH"/>
              </w:rPr>
            </w:pPr>
            <w:r w:rsidRPr="00005BAB">
              <w:rPr>
                <w:rFonts w:ascii="Verdana" w:hAnsi="Verdana"/>
                <w:sz w:val="20"/>
                <w:szCs w:val="20"/>
                <w:lang w:val="fr-CH"/>
              </w:rPr>
              <w:t>Ils consultent les dispositions légales en vigueur en matière de gestion des sous-produits de vinification. (C1)</w:t>
            </w:r>
          </w:p>
        </w:tc>
        <w:tc>
          <w:tcPr>
            <w:tcW w:w="2126" w:type="dxa"/>
            <w:gridSpan w:val="2"/>
            <w:shd w:val="clear" w:color="auto" w:fill="FFFFFF" w:themeFill="background1"/>
          </w:tcPr>
          <w:p w14:paraId="5D9EB8A8" w14:textId="77777777" w:rsidR="001B3C4B" w:rsidRPr="00005BAB" w:rsidRDefault="001B3C4B" w:rsidP="001B3C4B">
            <w:pPr>
              <w:pStyle w:val="Listenabsatz"/>
              <w:spacing w:before="60" w:after="60"/>
              <w:ind w:left="0"/>
              <w:rPr>
                <w:rFonts w:ascii="Verdana" w:hAnsi="Verdana" w:cs="Arial"/>
                <w:sz w:val="20"/>
                <w:szCs w:val="20"/>
                <w:lang w:val="fr-CH" w:eastAsia="de-DE"/>
              </w:rPr>
            </w:pPr>
          </w:p>
        </w:tc>
      </w:tr>
      <w:tr w:rsidR="001B3C4B" w:rsidRPr="00005BAB" w14:paraId="07C7D1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4F43CEF" w14:textId="6DE454EF" w:rsidR="001B3C4B" w:rsidRPr="00005BAB" w:rsidRDefault="001B3C4B" w:rsidP="001B3C4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f2.7b</w:t>
            </w:r>
          </w:p>
        </w:tc>
        <w:tc>
          <w:tcPr>
            <w:tcW w:w="5245" w:type="dxa"/>
            <w:gridSpan w:val="3"/>
            <w:shd w:val="clear" w:color="auto" w:fill="FFFFFF" w:themeFill="background1"/>
          </w:tcPr>
          <w:p w14:paraId="38D284E6" w14:textId="3F4D794C" w:rsidR="001B3C4B" w:rsidRPr="00005BAB" w:rsidRDefault="001B3C4B" w:rsidP="001B3C4B">
            <w:pPr>
              <w:pStyle w:val="Listenabsatz"/>
              <w:ind w:left="0"/>
              <w:rPr>
                <w:rFonts w:ascii="Verdana" w:hAnsi="Verdana" w:cstheme="minorHAnsi"/>
                <w:sz w:val="20"/>
                <w:szCs w:val="20"/>
                <w:lang w:val="fr-CH"/>
              </w:rPr>
            </w:pPr>
            <w:r w:rsidRPr="00005BAB">
              <w:rPr>
                <w:rFonts w:ascii="Verdana" w:hAnsi="Verdana"/>
                <w:sz w:val="20"/>
                <w:szCs w:val="20"/>
                <w:lang w:val="fr-CH"/>
              </w:rPr>
              <w:t>Ils indiquent les possibilités de valorisation des sous-produits de vinification, à l’aide d’exemples. (C2)</w:t>
            </w:r>
          </w:p>
        </w:tc>
        <w:tc>
          <w:tcPr>
            <w:tcW w:w="2126" w:type="dxa"/>
            <w:gridSpan w:val="2"/>
            <w:shd w:val="clear" w:color="auto" w:fill="FFFFFF" w:themeFill="background1"/>
          </w:tcPr>
          <w:p w14:paraId="7F4150DB" w14:textId="77777777" w:rsidR="001B3C4B" w:rsidRPr="00005BAB" w:rsidRDefault="001B3C4B" w:rsidP="001B3C4B">
            <w:pPr>
              <w:pStyle w:val="Listenabsatz"/>
              <w:spacing w:before="60" w:after="60"/>
              <w:ind w:left="0"/>
              <w:rPr>
                <w:rFonts w:ascii="Verdana" w:hAnsi="Verdana" w:cs="Arial"/>
                <w:sz w:val="20"/>
                <w:szCs w:val="20"/>
                <w:lang w:val="fr-CH" w:eastAsia="de-DE"/>
              </w:rPr>
            </w:pPr>
          </w:p>
        </w:tc>
      </w:tr>
    </w:tbl>
    <w:p w14:paraId="7F47768B" w14:textId="77777777" w:rsidR="001B3C4B" w:rsidRPr="00005BAB" w:rsidRDefault="001B3C4B">
      <w:pPr>
        <w:rPr>
          <w:rFonts w:ascii="Verdana" w:eastAsia="Arial" w:hAnsi="Verdana" w:cstheme="minorHAnsi"/>
          <w:sz w:val="20"/>
          <w:szCs w:val="20"/>
          <w:lang w:val="fr-CH"/>
        </w:rPr>
      </w:pPr>
      <w:r w:rsidRPr="00005BAB">
        <w:rPr>
          <w:rFonts w:ascii="Verdana" w:eastAsia="Arial" w:hAnsi="Verdana" w:cstheme="minorHAnsi"/>
          <w:sz w:val="20"/>
          <w:szCs w:val="20"/>
          <w:lang w:val="fr-CH"/>
        </w:rPr>
        <w:br w:type="page"/>
      </w:r>
    </w:p>
    <w:p w14:paraId="7C874814" w14:textId="3FA2BB91" w:rsidR="00987A30" w:rsidRPr="00005BAB" w:rsidRDefault="001B3C4B" w:rsidP="001B3C4B">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Domaine de compétences opérationnelles g : Commercialisation des produits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2317C7" w:rsidRPr="00005BAB" w14:paraId="7E2D0CB5" w14:textId="77777777" w:rsidTr="00BA41F4">
        <w:trPr>
          <w:trHeight w:val="297"/>
        </w:trPr>
        <w:tc>
          <w:tcPr>
            <w:tcW w:w="1985" w:type="dxa"/>
            <w:shd w:val="clear" w:color="auto" w:fill="BFBFBF" w:themeFill="background1" w:themeFillShade="BF"/>
          </w:tcPr>
          <w:p w14:paraId="6A19EB79" w14:textId="695B3BE2" w:rsidR="002317C7"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7F6B752B" w14:textId="71C4B031" w:rsidR="002317C7"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587AE842" w14:textId="2E545D6A" w:rsidR="002317C7"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7A0BF8" w:rsidRPr="00005BAB" w14:paraId="70C6D4D5" w14:textId="77777777" w:rsidTr="00BA41F4">
        <w:trPr>
          <w:trHeight w:val="320"/>
        </w:trPr>
        <w:tc>
          <w:tcPr>
            <w:tcW w:w="1985" w:type="dxa"/>
            <w:shd w:val="clear" w:color="auto" w:fill="CC0066"/>
          </w:tcPr>
          <w:p w14:paraId="255AF840" w14:textId="77777777" w:rsidR="007A0BF8" w:rsidRPr="00005BAB" w:rsidRDefault="007A0BF8">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2DF2850B" w14:textId="751B67EA" w:rsidR="007A0BF8" w:rsidRPr="00005BAB" w:rsidRDefault="007770FB" w:rsidP="007770F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deux orientations</w:t>
            </w:r>
          </w:p>
        </w:tc>
        <w:tc>
          <w:tcPr>
            <w:tcW w:w="1134" w:type="dxa"/>
            <w:shd w:val="clear" w:color="auto" w:fill="CC0066"/>
            <w:vAlign w:val="center"/>
          </w:tcPr>
          <w:p w14:paraId="4BE6D003" w14:textId="77777777" w:rsidR="007A0BF8" w:rsidRPr="00005BAB" w:rsidRDefault="007A0BF8">
            <w:pPr>
              <w:pStyle w:val="TableParagraph"/>
              <w:spacing w:before="60" w:after="60"/>
              <w:ind w:right="306"/>
              <w:jc w:val="center"/>
              <w:rPr>
                <w:rFonts w:ascii="Verdana" w:hAnsi="Verdana" w:cstheme="minorHAnsi"/>
                <w:b/>
                <w:bCs/>
                <w:color w:val="FFFFFF" w:themeColor="background1"/>
                <w:sz w:val="20"/>
                <w:szCs w:val="20"/>
                <w:lang w:val="fr-CH"/>
              </w:rPr>
            </w:pPr>
          </w:p>
        </w:tc>
      </w:tr>
      <w:tr w:rsidR="00A65200" w:rsidRPr="00005BAB" w14:paraId="4AB7633C" w14:textId="77777777" w:rsidTr="00BA41F4">
        <w:trPr>
          <w:trHeight w:val="320"/>
        </w:trPr>
        <w:tc>
          <w:tcPr>
            <w:tcW w:w="1985" w:type="dxa"/>
            <w:shd w:val="clear" w:color="auto" w:fill="CC0066"/>
          </w:tcPr>
          <w:p w14:paraId="133660C7" w14:textId="3961F6A6" w:rsidR="00A65200" w:rsidRPr="00005BAB" w:rsidRDefault="00B64C09">
            <w:pPr>
              <w:pStyle w:val="TableParagraph"/>
              <w:spacing w:before="60" w:after="60"/>
              <w:ind w:left="113" w:right="276"/>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DCO</w:t>
            </w:r>
            <w:r w:rsidR="00A65200" w:rsidRPr="00005BAB">
              <w:rPr>
                <w:rFonts w:ascii="Verdana" w:hAnsi="Verdana" w:cstheme="minorHAnsi"/>
                <w:color w:val="FFFFFF" w:themeColor="background1"/>
                <w:sz w:val="20"/>
                <w:szCs w:val="20"/>
                <w:lang w:val="fr-CH"/>
              </w:rPr>
              <w:t xml:space="preserve"> g</w:t>
            </w:r>
          </w:p>
        </w:tc>
        <w:tc>
          <w:tcPr>
            <w:tcW w:w="5953" w:type="dxa"/>
            <w:shd w:val="clear" w:color="auto" w:fill="CC0066"/>
          </w:tcPr>
          <w:p w14:paraId="282B61E0" w14:textId="25692C50" w:rsidR="00A65200" w:rsidRPr="00005BAB" w:rsidRDefault="00BA41F4" w:rsidP="00BA41F4">
            <w:pPr>
              <w:pStyle w:val="TableParagraph"/>
              <w:tabs>
                <w:tab w:val="left" w:pos="283"/>
              </w:tabs>
              <w:spacing w:before="60" w:after="60" w:line="241" w:lineRule="exact"/>
              <w:rPr>
                <w:rFonts w:ascii="Verdana" w:hAnsi="Verdana" w:cstheme="minorHAnsi"/>
                <w:b/>
                <w:bCs/>
                <w:color w:val="CC0066"/>
                <w:sz w:val="20"/>
                <w:szCs w:val="20"/>
                <w:lang w:val="fr-CH"/>
              </w:rPr>
            </w:pPr>
            <w:r w:rsidRPr="00005BAB">
              <w:rPr>
                <w:rFonts w:ascii="Verdana" w:hAnsi="Verdana" w:cstheme="minorHAnsi"/>
                <w:b/>
                <w:bCs/>
                <w:color w:val="FFFFFF" w:themeColor="background1"/>
                <w:sz w:val="20"/>
                <w:szCs w:val="20"/>
                <w:lang w:val="fr-CH"/>
              </w:rPr>
              <w:t>Commercialisation des produits</w:t>
            </w:r>
          </w:p>
        </w:tc>
        <w:tc>
          <w:tcPr>
            <w:tcW w:w="1134" w:type="dxa"/>
            <w:shd w:val="clear" w:color="auto" w:fill="CC0066"/>
            <w:vAlign w:val="center"/>
          </w:tcPr>
          <w:p w14:paraId="23568EF7" w14:textId="0591B7F3" w:rsidR="00A65200" w:rsidRPr="00005BAB" w:rsidRDefault="00075F63">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w:t>
            </w:r>
            <w:r w:rsidR="00A65200" w:rsidRPr="00005BAB">
              <w:rPr>
                <w:rFonts w:ascii="Verdana" w:hAnsi="Verdana" w:cstheme="minorHAnsi"/>
                <w:b/>
                <w:bCs/>
                <w:color w:val="FFFFFF" w:themeColor="background1"/>
                <w:sz w:val="20"/>
                <w:szCs w:val="20"/>
                <w:lang w:val="fr-CH"/>
              </w:rPr>
              <w:t>5</w:t>
            </w:r>
          </w:p>
        </w:tc>
      </w:tr>
      <w:tr w:rsidR="00A65200" w:rsidRPr="00005BAB" w14:paraId="35E4E053" w14:textId="77777777" w:rsidTr="00BA41F4">
        <w:trPr>
          <w:trHeight w:val="60"/>
        </w:trPr>
        <w:tc>
          <w:tcPr>
            <w:tcW w:w="1985" w:type="dxa"/>
          </w:tcPr>
          <w:p w14:paraId="7866D5E7" w14:textId="77777777" w:rsidR="00A65200" w:rsidRPr="00005BAB" w:rsidRDefault="00A65200">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g1</w:t>
            </w:r>
          </w:p>
        </w:tc>
        <w:tc>
          <w:tcPr>
            <w:tcW w:w="5953" w:type="dxa"/>
          </w:tcPr>
          <w:p w14:paraId="1C28E858" w14:textId="7A0630BC" w:rsidR="00A65200" w:rsidRPr="00005BAB" w:rsidRDefault="00BA41F4" w:rsidP="00BA41F4">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Entraîner les bases de l’évaluation sensorielle du vin</w:t>
            </w:r>
          </w:p>
        </w:tc>
        <w:tc>
          <w:tcPr>
            <w:tcW w:w="1134" w:type="dxa"/>
            <w:vAlign w:val="center"/>
          </w:tcPr>
          <w:p w14:paraId="68664152" w14:textId="5DB9377D" w:rsidR="00A65200" w:rsidRPr="00005BAB" w:rsidRDefault="00075F63">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15</w:t>
            </w:r>
          </w:p>
        </w:tc>
      </w:tr>
      <w:tr w:rsidR="00A65200" w:rsidRPr="00005BAB" w14:paraId="19FA363A" w14:textId="77777777" w:rsidTr="00BA41F4">
        <w:trPr>
          <w:trHeight w:val="60"/>
        </w:trPr>
        <w:tc>
          <w:tcPr>
            <w:tcW w:w="1985" w:type="dxa"/>
          </w:tcPr>
          <w:p w14:paraId="287E9B75" w14:textId="77777777" w:rsidR="00A65200" w:rsidRPr="00005BAB" w:rsidRDefault="00A65200">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g2</w:t>
            </w:r>
          </w:p>
        </w:tc>
        <w:tc>
          <w:tcPr>
            <w:tcW w:w="5953" w:type="dxa"/>
          </w:tcPr>
          <w:p w14:paraId="1C1EA009" w14:textId="4727BDF7" w:rsidR="00A65200" w:rsidRPr="00005BAB" w:rsidRDefault="00BA41F4" w:rsidP="00BA41F4">
            <w:pPr>
              <w:pStyle w:val="TableParagraph"/>
              <w:tabs>
                <w:tab w:val="left" w:pos="222"/>
              </w:tabs>
              <w:spacing w:before="60" w:after="60" w:line="241" w:lineRule="exact"/>
              <w:rPr>
                <w:rFonts w:ascii="Verdana" w:hAnsi="Verdana" w:cstheme="minorHAnsi"/>
                <w:b/>
                <w:bCs/>
                <w:color w:val="FFFFFF"/>
                <w:sz w:val="20"/>
                <w:szCs w:val="20"/>
                <w:lang w:val="fr-CH"/>
              </w:rPr>
            </w:pPr>
            <w:r w:rsidRPr="00005BAB">
              <w:rPr>
                <w:rFonts w:ascii="Verdana" w:hAnsi="Verdana" w:cstheme="minorHAnsi"/>
                <w:b/>
                <w:bCs/>
                <w:sz w:val="20"/>
                <w:szCs w:val="20"/>
                <w:lang w:val="fr-CH"/>
              </w:rPr>
              <w:t>Présenter l'exploitation</w:t>
            </w:r>
          </w:p>
        </w:tc>
        <w:tc>
          <w:tcPr>
            <w:tcW w:w="1134" w:type="dxa"/>
            <w:vAlign w:val="center"/>
          </w:tcPr>
          <w:p w14:paraId="5DEE4C83" w14:textId="2F355270" w:rsidR="00A65200" w:rsidRPr="00005BAB" w:rsidRDefault="00075F63">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42A01AF1" w14:textId="77777777" w:rsidR="00A65200" w:rsidRPr="00005BAB" w:rsidRDefault="00A65200" w:rsidP="00B64C09">
      <w:pPr>
        <w:spacing w:after="0" w:line="264" w:lineRule="auto"/>
        <w:rPr>
          <w:rFonts w:ascii="Verdana" w:eastAsia="Arial" w:hAnsi="Verdana" w:cstheme="minorHAnsi"/>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45A546F8" w14:textId="77777777" w:rsidTr="00BA41F4">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07CB21D1" w14:textId="7438FBFD"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16DD16DC" w14:textId="1D3FE464" w:rsidR="00173A25" w:rsidRPr="00005BAB" w:rsidRDefault="00BA41F4">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Entraîner les bases de l’évaluation sensorielle du vin</w:t>
            </w:r>
            <w:r w:rsidR="004C5AE3" w:rsidRPr="00005BAB">
              <w:rPr>
                <w:rFonts w:ascii="Verdana" w:hAnsi="Verdana" w:cstheme="minorHAnsi"/>
                <w:b/>
                <w:bCs/>
                <w:color w:val="FFFFFF" w:themeColor="background1"/>
                <w:sz w:val="20"/>
                <w:szCs w:val="20"/>
                <w:highlight w:val="green"/>
                <w:lang w:val="fr-CH"/>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3AC2B7C9" w14:textId="403F4835"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5B1166E5" w14:textId="2ED9F231" w:rsidR="00173A25" w:rsidRPr="00005BAB" w:rsidRDefault="002F3620">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15</w:t>
            </w:r>
          </w:p>
        </w:tc>
      </w:tr>
      <w:tr w:rsidR="00173A25" w:rsidRPr="00005BAB" w14:paraId="28D406F6"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07FFC8EB" w14:textId="77777777" w:rsidR="001B3C4B" w:rsidRPr="00005BAB" w:rsidRDefault="00004BEC"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g1 </w:t>
            </w:r>
            <w:r w:rsidR="001B3C4B" w:rsidRPr="00005BAB">
              <w:rPr>
                <w:rFonts w:ascii="Verdana" w:hAnsi="Verdana" w:cstheme="minorHAnsi"/>
                <w:color w:val="FFFFFF" w:themeColor="background1"/>
                <w:sz w:val="20"/>
                <w:szCs w:val="20"/>
                <w:lang w:val="fr-CH"/>
              </w:rPr>
              <w:t>Déguster le vin et évaluer sa qualité</w:t>
            </w:r>
          </w:p>
          <w:p w14:paraId="7ACB8176" w14:textId="587B9D65" w:rsidR="001B3C4B" w:rsidRPr="00005BAB" w:rsidRDefault="001B3C4B" w:rsidP="001B3C4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dégustent le vin et évaluent sa qualité en faisant appel à la vue, à l’odorat et au goût. Ils doivent percevoir les caractéristiques techniques d'un vin par une analyse sensorielle et les exprimer par des termes techniques. En outre, une pratique régulière, de la discipline et de la concentration sont donc nécessaires. Ils sont conscients de l'équilibre entre le plaisir et le danger de la consommation d'alcool.  </w:t>
            </w:r>
          </w:p>
          <w:p w14:paraId="0136A7E7" w14:textId="6C327E81" w:rsidR="00173A25" w:rsidRPr="00005BAB" w:rsidRDefault="001B3C4B"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aménagent les salles de dégustation et préparent la dégustation. Lors de la dégustation, ils évaluent la qualité d'un vin et décrivent ses qualités et ses défauts. Ils évaluent également le potentiel de vieillissement et de garde d'un vin et formulent une description du vin.</w:t>
            </w:r>
          </w:p>
        </w:tc>
      </w:tr>
      <w:tr w:rsidR="00173A25" w:rsidRPr="00005BAB" w14:paraId="6C0E8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6ABFA742" w14:textId="715536E4"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55807A46" w14:textId="4ADB8973"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3CDFAD77" w14:textId="65F126CC"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4F456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44A8EEE" w14:textId="2FAEE3C1" w:rsidR="001B3C4B" w:rsidRPr="00005BAB" w:rsidRDefault="009962B3" w:rsidP="001B3C4B">
            <w:pPr>
              <w:spacing w:before="60" w:after="60"/>
              <w:rPr>
                <w:rFonts w:ascii="Verdana" w:hAnsi="Verdana" w:cstheme="minorHAnsi"/>
                <w:sz w:val="20"/>
                <w:szCs w:val="20"/>
                <w:lang w:val="fr-CH"/>
              </w:rPr>
            </w:pPr>
            <w:r w:rsidRPr="00005BAB">
              <w:rPr>
                <w:rFonts w:ascii="Verdana" w:hAnsi="Verdana" w:cstheme="minorHAnsi"/>
                <w:sz w:val="20"/>
                <w:szCs w:val="20"/>
                <w:lang w:val="fr-CH"/>
              </w:rPr>
              <w:t>g</w:t>
            </w:r>
            <w:r w:rsidR="002F3620" w:rsidRPr="00005BAB">
              <w:rPr>
                <w:rFonts w:ascii="Verdana" w:hAnsi="Verdana" w:cstheme="minorHAnsi"/>
                <w:sz w:val="20"/>
                <w:szCs w:val="20"/>
                <w:lang w:val="fr-CH"/>
              </w:rPr>
              <w:t>1.1</w:t>
            </w:r>
          </w:p>
        </w:tc>
        <w:tc>
          <w:tcPr>
            <w:tcW w:w="5245" w:type="dxa"/>
            <w:shd w:val="clear" w:color="auto" w:fill="FFFFFF" w:themeFill="background1"/>
          </w:tcPr>
          <w:p w14:paraId="3B59FD61" w14:textId="5A39AB02" w:rsidR="00173A25"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 xml:space="preserve">Ils expliquent les facteurs importants à la préparation de la salle de dégustation et à la préparation de la dégustation. (C2)  </w:t>
            </w:r>
          </w:p>
        </w:tc>
        <w:tc>
          <w:tcPr>
            <w:tcW w:w="2126" w:type="dxa"/>
            <w:gridSpan w:val="2"/>
            <w:shd w:val="clear" w:color="auto" w:fill="FFFFFF" w:themeFill="background1"/>
          </w:tcPr>
          <w:p w14:paraId="065A3F91"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1DB56E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3E1F8D6" w14:textId="247FB5E5" w:rsidR="00173A25" w:rsidRPr="00005BAB" w:rsidRDefault="009962B3">
            <w:pPr>
              <w:pStyle w:val="Listenabsatz"/>
              <w:ind w:left="0"/>
              <w:rPr>
                <w:rFonts w:ascii="Verdana" w:hAnsi="Verdana"/>
                <w:sz w:val="20"/>
                <w:szCs w:val="20"/>
                <w:lang w:val="fr-CH"/>
              </w:rPr>
            </w:pPr>
            <w:r w:rsidRPr="00005BAB">
              <w:rPr>
                <w:rFonts w:ascii="Verdana" w:hAnsi="Verdana"/>
                <w:sz w:val="20"/>
                <w:szCs w:val="20"/>
                <w:lang w:val="fr-CH"/>
              </w:rPr>
              <w:t>g</w:t>
            </w:r>
            <w:r w:rsidR="002F3620" w:rsidRPr="00005BAB">
              <w:rPr>
                <w:rFonts w:ascii="Verdana" w:hAnsi="Verdana"/>
                <w:sz w:val="20"/>
                <w:szCs w:val="20"/>
                <w:lang w:val="fr-CH"/>
              </w:rPr>
              <w:t>1.2c</w:t>
            </w:r>
          </w:p>
        </w:tc>
        <w:tc>
          <w:tcPr>
            <w:tcW w:w="5245" w:type="dxa"/>
            <w:shd w:val="clear" w:color="auto" w:fill="FFFFFF" w:themeFill="background1"/>
          </w:tcPr>
          <w:p w14:paraId="7F140620" w14:textId="363E383D" w:rsidR="00173A25" w:rsidRPr="00005BAB" w:rsidRDefault="001B3C4B" w:rsidP="001B3C4B">
            <w:pPr>
              <w:ind w:left="1"/>
              <w:rPr>
                <w:rFonts w:ascii="Verdana" w:hAnsi="Verdana" w:cs="Arial"/>
                <w:sz w:val="20"/>
                <w:szCs w:val="20"/>
                <w:lang w:val="fr-CH" w:eastAsia="de-DE"/>
              </w:rPr>
            </w:pPr>
            <w:r w:rsidRPr="00005BAB">
              <w:rPr>
                <w:rFonts w:ascii="Verdana" w:hAnsi="Verdana"/>
                <w:sz w:val="20"/>
                <w:szCs w:val="20"/>
                <w:lang w:val="fr-CH"/>
              </w:rPr>
              <w:t>Ils expliquent les bonnes pratiques de la dégustation (p. ex. : manipulation du verre de dégustation). (C2)</w:t>
            </w:r>
          </w:p>
        </w:tc>
        <w:tc>
          <w:tcPr>
            <w:tcW w:w="2126" w:type="dxa"/>
            <w:gridSpan w:val="2"/>
            <w:shd w:val="clear" w:color="auto" w:fill="FFFFFF" w:themeFill="background1"/>
          </w:tcPr>
          <w:p w14:paraId="3E3BF867" w14:textId="77777777" w:rsidR="00173A25" w:rsidRPr="00005BAB" w:rsidRDefault="00173A25">
            <w:pPr>
              <w:ind w:left="1"/>
              <w:rPr>
                <w:rFonts w:ascii="Verdana" w:hAnsi="Verdana" w:cs="Arial"/>
                <w:sz w:val="20"/>
                <w:szCs w:val="20"/>
                <w:lang w:val="fr-CH" w:eastAsia="de-DE"/>
              </w:rPr>
            </w:pPr>
          </w:p>
        </w:tc>
      </w:tr>
      <w:tr w:rsidR="00173A25" w:rsidRPr="00005BAB" w14:paraId="48DAF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44F5C67" w14:textId="1954C3C7" w:rsidR="00173A25" w:rsidRPr="00005BAB" w:rsidRDefault="009962B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g</w:t>
            </w:r>
            <w:r w:rsidR="002F3620" w:rsidRPr="00005BAB">
              <w:rPr>
                <w:rFonts w:ascii="Verdana" w:hAnsi="Verdana" w:cstheme="minorHAnsi"/>
                <w:sz w:val="20"/>
                <w:szCs w:val="20"/>
                <w:lang w:val="fr-CH"/>
              </w:rPr>
              <w:t>1.</w:t>
            </w:r>
            <w:r w:rsidR="00BB34AA" w:rsidRPr="00005BAB">
              <w:rPr>
                <w:rFonts w:ascii="Verdana" w:hAnsi="Verdana" w:cstheme="minorHAnsi"/>
                <w:sz w:val="20"/>
                <w:szCs w:val="20"/>
                <w:lang w:val="fr-CH"/>
              </w:rPr>
              <w:t>3</w:t>
            </w:r>
          </w:p>
        </w:tc>
        <w:tc>
          <w:tcPr>
            <w:tcW w:w="5245" w:type="dxa"/>
            <w:shd w:val="clear" w:color="auto" w:fill="FFFFFF" w:themeFill="background1"/>
          </w:tcPr>
          <w:p w14:paraId="0398C8E4" w14:textId="0041E3BD" w:rsidR="00173A25" w:rsidRPr="00005BAB" w:rsidRDefault="001B3C4B" w:rsidP="001B3C4B">
            <w:pPr>
              <w:ind w:left="1"/>
              <w:rPr>
                <w:rFonts w:ascii="Verdana" w:hAnsi="Verdana" w:cs="Arial"/>
                <w:sz w:val="20"/>
                <w:szCs w:val="20"/>
                <w:lang w:val="fr-CH" w:eastAsia="de-DE"/>
              </w:rPr>
            </w:pPr>
            <w:r w:rsidRPr="00005BAB">
              <w:rPr>
                <w:rFonts w:ascii="Verdana" w:hAnsi="Verdana" w:cs="Arial"/>
                <w:sz w:val="20"/>
                <w:szCs w:val="20"/>
                <w:lang w:val="fr-CH"/>
              </w:rPr>
              <w:t>Ils décrivent les qualités et défauts de différents types de vin à l’aide de termes techniques appropriés. (C3)</w:t>
            </w:r>
          </w:p>
        </w:tc>
        <w:tc>
          <w:tcPr>
            <w:tcW w:w="2126" w:type="dxa"/>
            <w:gridSpan w:val="2"/>
            <w:shd w:val="clear" w:color="auto" w:fill="FFFFFF" w:themeFill="background1"/>
          </w:tcPr>
          <w:p w14:paraId="175F94C5" w14:textId="77777777" w:rsidR="00173A25" w:rsidRPr="00005BAB" w:rsidRDefault="00173A25">
            <w:pPr>
              <w:ind w:left="1"/>
              <w:rPr>
                <w:rFonts w:ascii="Verdana" w:hAnsi="Verdana" w:cs="Arial"/>
                <w:sz w:val="20"/>
                <w:szCs w:val="20"/>
                <w:lang w:val="fr-CH" w:eastAsia="de-DE"/>
              </w:rPr>
            </w:pPr>
          </w:p>
        </w:tc>
      </w:tr>
      <w:tr w:rsidR="00173A25" w:rsidRPr="00005BAB" w14:paraId="53890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3446B04" w14:textId="17B3093A" w:rsidR="00173A25" w:rsidRPr="00005BAB" w:rsidRDefault="009962B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g</w:t>
            </w:r>
            <w:r w:rsidR="00B7253E" w:rsidRPr="00005BAB">
              <w:rPr>
                <w:rFonts w:ascii="Verdana" w:hAnsi="Verdana" w:cstheme="minorHAnsi"/>
                <w:sz w:val="20"/>
                <w:szCs w:val="20"/>
                <w:lang w:val="fr-CH"/>
              </w:rPr>
              <w:t>1.2b</w:t>
            </w:r>
          </w:p>
        </w:tc>
        <w:tc>
          <w:tcPr>
            <w:tcW w:w="5245" w:type="dxa"/>
            <w:shd w:val="clear" w:color="auto" w:fill="FFFFFF" w:themeFill="background1"/>
          </w:tcPr>
          <w:p w14:paraId="42CA4242" w14:textId="616CEA77" w:rsidR="00173A25" w:rsidRPr="00005BAB" w:rsidRDefault="001B3C4B" w:rsidP="001B3C4B">
            <w:pPr>
              <w:rPr>
                <w:rFonts w:ascii="Verdana" w:hAnsi="Verdana" w:cstheme="minorHAnsi"/>
                <w:sz w:val="20"/>
                <w:szCs w:val="20"/>
                <w:lang w:val="fr-CH"/>
              </w:rPr>
            </w:pPr>
            <w:r w:rsidRPr="00005BAB">
              <w:rPr>
                <w:rFonts w:ascii="Verdana" w:hAnsi="Verdana"/>
                <w:sz w:val="20"/>
                <w:szCs w:val="20"/>
                <w:lang w:val="fr-CH"/>
              </w:rPr>
              <w:t>Ils décrivent les propriétés sensorielles de base des cépages issus des principales régions viticoles du monde. (C2)</w:t>
            </w:r>
          </w:p>
        </w:tc>
        <w:tc>
          <w:tcPr>
            <w:tcW w:w="2126" w:type="dxa"/>
            <w:gridSpan w:val="2"/>
            <w:shd w:val="clear" w:color="auto" w:fill="FFFFFF" w:themeFill="background1"/>
          </w:tcPr>
          <w:p w14:paraId="645CB497" w14:textId="77777777" w:rsidR="00173A25" w:rsidRPr="00005BAB" w:rsidRDefault="00173A25">
            <w:pPr>
              <w:pStyle w:val="Listenabsatz"/>
              <w:spacing w:before="60" w:after="60"/>
              <w:ind w:left="0"/>
              <w:rPr>
                <w:rFonts w:ascii="Verdana" w:hAnsi="Verdana" w:cs="Arial"/>
                <w:sz w:val="20"/>
                <w:szCs w:val="20"/>
                <w:lang w:val="fr-CH" w:eastAsia="de-DE"/>
              </w:rPr>
            </w:pPr>
          </w:p>
        </w:tc>
      </w:tr>
      <w:tr w:rsidR="00B7253E" w:rsidRPr="00005BAB" w14:paraId="59C04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26E8310" w14:textId="1FFEA5A3" w:rsidR="00B7253E" w:rsidRPr="00005BAB" w:rsidRDefault="009962B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g1.2a</w:t>
            </w:r>
          </w:p>
        </w:tc>
        <w:tc>
          <w:tcPr>
            <w:tcW w:w="5245" w:type="dxa"/>
            <w:shd w:val="clear" w:color="auto" w:fill="FFFFFF" w:themeFill="background1"/>
          </w:tcPr>
          <w:p w14:paraId="54A6BA8D" w14:textId="7A7A8632" w:rsidR="00B7253E" w:rsidRPr="00005BAB" w:rsidRDefault="001B3C4B" w:rsidP="001B3C4B">
            <w:pPr>
              <w:rPr>
                <w:rFonts w:ascii="Verdana" w:hAnsi="Verdana" w:cstheme="minorHAnsi"/>
                <w:sz w:val="20"/>
                <w:szCs w:val="20"/>
                <w:lang w:val="fr-CH"/>
              </w:rPr>
            </w:pPr>
            <w:r w:rsidRPr="00005BAB">
              <w:rPr>
                <w:rFonts w:ascii="Verdana" w:hAnsi="Verdana"/>
                <w:sz w:val="20"/>
                <w:szCs w:val="20"/>
                <w:lang w:val="fr-CH"/>
              </w:rPr>
              <w:t xml:space="preserve">Ils évaluent organoleptiquement les vins selon les critères et les fiches de dégustation officielles de l’OIV. (C3) </w:t>
            </w:r>
          </w:p>
        </w:tc>
        <w:tc>
          <w:tcPr>
            <w:tcW w:w="2126" w:type="dxa"/>
            <w:gridSpan w:val="2"/>
            <w:shd w:val="clear" w:color="auto" w:fill="FFFFFF" w:themeFill="background1"/>
          </w:tcPr>
          <w:p w14:paraId="1B4FA6D7" w14:textId="77777777" w:rsidR="00B7253E" w:rsidRPr="00005BAB" w:rsidRDefault="00B7253E">
            <w:pPr>
              <w:pStyle w:val="Listenabsatz"/>
              <w:spacing w:before="60" w:after="60"/>
              <w:ind w:left="0"/>
              <w:rPr>
                <w:rFonts w:ascii="Verdana" w:hAnsi="Verdana" w:cs="Arial"/>
                <w:sz w:val="20"/>
                <w:szCs w:val="20"/>
                <w:lang w:val="fr-CH" w:eastAsia="de-DE"/>
              </w:rPr>
            </w:pPr>
          </w:p>
        </w:tc>
      </w:tr>
      <w:tr w:rsidR="00B7253E" w:rsidRPr="00005BAB" w14:paraId="76F0F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BE334B5" w14:textId="03C4CB10" w:rsidR="00B7253E" w:rsidRPr="00005BAB" w:rsidRDefault="009962B3" w:rsidP="001B3C4B">
            <w:pPr>
              <w:pStyle w:val="Listenabsatz"/>
              <w:tabs>
                <w:tab w:val="left" w:pos="905"/>
              </w:tabs>
              <w:spacing w:before="60" w:after="60"/>
              <w:ind w:left="0"/>
              <w:rPr>
                <w:rFonts w:ascii="Verdana" w:hAnsi="Verdana" w:cstheme="minorHAnsi"/>
                <w:sz w:val="20"/>
                <w:szCs w:val="20"/>
                <w:lang w:val="fr-CH"/>
              </w:rPr>
            </w:pPr>
            <w:r w:rsidRPr="00005BAB">
              <w:rPr>
                <w:rFonts w:ascii="Verdana" w:hAnsi="Verdana" w:cstheme="minorHAnsi"/>
                <w:sz w:val="20"/>
                <w:szCs w:val="20"/>
                <w:lang w:val="fr-CH"/>
              </w:rPr>
              <w:t>g1.6</w:t>
            </w:r>
          </w:p>
        </w:tc>
        <w:tc>
          <w:tcPr>
            <w:tcW w:w="5245" w:type="dxa"/>
            <w:shd w:val="clear" w:color="auto" w:fill="FFFFFF" w:themeFill="background1"/>
          </w:tcPr>
          <w:p w14:paraId="6669E3D0" w14:textId="5DC53F96" w:rsidR="00B7253E" w:rsidRPr="00005BAB" w:rsidRDefault="001B3C4B" w:rsidP="001B3C4B">
            <w:pPr>
              <w:pStyle w:val="Listenabsatz"/>
              <w:ind w:left="0"/>
              <w:rPr>
                <w:rFonts w:ascii="Verdana" w:hAnsi="Verdana" w:cstheme="minorHAnsi"/>
                <w:sz w:val="20"/>
                <w:szCs w:val="20"/>
                <w:lang w:val="fr-CH"/>
              </w:rPr>
            </w:pPr>
            <w:r w:rsidRPr="00005BAB">
              <w:rPr>
                <w:rFonts w:ascii="Verdana" w:hAnsi="Verdana"/>
                <w:sz w:val="20"/>
                <w:szCs w:val="20"/>
                <w:lang w:val="fr-CH"/>
              </w:rPr>
              <w:t>Ils expliquent les effets d’une consommation d’alcool trop importante. (C2)</w:t>
            </w:r>
          </w:p>
        </w:tc>
        <w:tc>
          <w:tcPr>
            <w:tcW w:w="2126" w:type="dxa"/>
            <w:gridSpan w:val="2"/>
            <w:shd w:val="clear" w:color="auto" w:fill="FFFFFF" w:themeFill="background1"/>
          </w:tcPr>
          <w:p w14:paraId="0755858C" w14:textId="77777777" w:rsidR="00B7253E" w:rsidRPr="00005BAB" w:rsidRDefault="00B7253E">
            <w:pPr>
              <w:pStyle w:val="Listenabsatz"/>
              <w:spacing w:before="60" w:after="60"/>
              <w:ind w:left="0"/>
              <w:rPr>
                <w:rFonts w:ascii="Verdana" w:hAnsi="Verdana" w:cs="Arial"/>
                <w:sz w:val="20"/>
                <w:szCs w:val="20"/>
                <w:lang w:val="fr-CH" w:eastAsia="de-DE"/>
              </w:rPr>
            </w:pPr>
          </w:p>
        </w:tc>
      </w:tr>
    </w:tbl>
    <w:p w14:paraId="263EC261" w14:textId="77777777" w:rsidR="00932574" w:rsidRPr="00005BAB" w:rsidRDefault="00932574">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173A25" w:rsidRPr="00005BAB" w14:paraId="69D3F4EC" w14:textId="77777777" w:rsidTr="00BA41F4">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08105D58" w14:textId="20DFB027"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76D9B0A3" w14:textId="71E7F7FF" w:rsidR="00173A25" w:rsidRPr="00005BAB" w:rsidRDefault="00BA41F4">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Présenter l'exploitation</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185A5BD9" w14:textId="6ABCE432"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5D824668" w14:textId="0ABB92C1" w:rsidR="00173A25" w:rsidRPr="00005BAB" w:rsidRDefault="002F3620">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03654CD0"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78B8F71A" w14:textId="77777777" w:rsidR="001B3C4B" w:rsidRPr="00005BAB" w:rsidRDefault="00D8521A"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g2 </w:t>
            </w:r>
            <w:r w:rsidR="001B3C4B" w:rsidRPr="00005BAB">
              <w:rPr>
                <w:rFonts w:ascii="Verdana" w:hAnsi="Verdana" w:cstheme="minorHAnsi"/>
                <w:color w:val="FFFFFF" w:themeColor="background1"/>
                <w:sz w:val="20"/>
                <w:szCs w:val="20"/>
                <w:lang w:val="fr-CH"/>
              </w:rPr>
              <w:t xml:space="preserve">Déterminer les canaux de vente et réaliser des événements de vente </w:t>
            </w:r>
          </w:p>
          <w:p w14:paraId="6AEC9555" w14:textId="77777777" w:rsidR="001B3C4B" w:rsidRPr="00005BAB" w:rsidRDefault="001B3C4B" w:rsidP="001B3C4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déterminent les canaux de vente appropriés pour leur vin et organisent un événement de vente, par exemple dans leur entreprise ou lors d'une manifestation. Leur présentation est convaincante. Ils adoptent une attitude avenante, prévenante et intéressée envers leurs clients.</w:t>
            </w:r>
          </w:p>
          <w:p w14:paraId="628E2D1B" w14:textId="0E7E00AB" w:rsidR="00173A25" w:rsidRPr="00005BAB" w:rsidRDefault="001B3C4B" w:rsidP="001B3C4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Les viniculteurs déterminent les canaux de vente appropriés à la commercialisation de leur vin, conformément aux souhaits de l’entreprise. Ils préparent et réalisent les événements de vente de manière autonome. Ils présentent leur entreprise aux clients, décrivent le vin et le servent de manière adéquate. Ils conduisent un entretien de vente et documentent le résultat une fois celui-ci terminé. Enfin, ils prennent congé des clients avec courtoisie et veillent à l'ordre dans les locaux de vente.  </w:t>
            </w:r>
          </w:p>
        </w:tc>
      </w:tr>
      <w:tr w:rsidR="00173A25" w:rsidRPr="00005BAB" w14:paraId="0A6C4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2569788C" w14:textId="28FF192D"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5A425B2A" w14:textId="7B88EA07"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3EB03EF6" w14:textId="5C93AA8A"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10AB5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62CE3A5" w14:textId="754388E0" w:rsidR="00173A25" w:rsidRPr="00005BAB" w:rsidRDefault="00E151F4">
            <w:pPr>
              <w:spacing w:before="60" w:after="60"/>
              <w:rPr>
                <w:rFonts w:ascii="Verdana" w:hAnsi="Verdana" w:cstheme="minorHAnsi"/>
                <w:sz w:val="20"/>
                <w:szCs w:val="20"/>
                <w:lang w:val="fr-CH"/>
              </w:rPr>
            </w:pPr>
            <w:r w:rsidRPr="00005BAB">
              <w:rPr>
                <w:rFonts w:ascii="Verdana" w:hAnsi="Verdana" w:cstheme="minorHAnsi"/>
                <w:sz w:val="20"/>
                <w:szCs w:val="20"/>
                <w:lang w:val="fr-CH"/>
              </w:rPr>
              <w:t>g</w:t>
            </w:r>
            <w:r w:rsidR="00BA5117" w:rsidRPr="00005BAB">
              <w:rPr>
                <w:rFonts w:ascii="Verdana" w:hAnsi="Verdana" w:cstheme="minorHAnsi"/>
                <w:sz w:val="20"/>
                <w:szCs w:val="20"/>
                <w:lang w:val="fr-CH"/>
              </w:rPr>
              <w:t>2.3</w:t>
            </w:r>
          </w:p>
        </w:tc>
        <w:tc>
          <w:tcPr>
            <w:tcW w:w="5245" w:type="dxa"/>
            <w:gridSpan w:val="2"/>
            <w:shd w:val="clear" w:color="auto" w:fill="FFFFFF" w:themeFill="background1"/>
          </w:tcPr>
          <w:p w14:paraId="3326357E" w14:textId="1C5DCFDA" w:rsidR="00173A25" w:rsidRPr="00005BAB" w:rsidRDefault="001B3C4B" w:rsidP="003B77A9">
            <w:pPr>
              <w:ind w:left="1"/>
              <w:rPr>
                <w:rFonts w:ascii="Verdana" w:hAnsi="Verdana" w:cs="Arial"/>
                <w:sz w:val="20"/>
                <w:szCs w:val="20"/>
                <w:lang w:val="fr-CH" w:eastAsia="de-DE"/>
              </w:rPr>
            </w:pPr>
            <w:r w:rsidRPr="00005BAB">
              <w:rPr>
                <w:rFonts w:ascii="Verdana" w:hAnsi="Verdana"/>
                <w:sz w:val="20"/>
                <w:szCs w:val="20"/>
                <w:lang w:val="fr-CH"/>
              </w:rPr>
              <w:t>Ils présentent convenablement leur entreprise (p. ex. : à l’aide d’une vidéo ou d’une documentation). (C3)</w:t>
            </w:r>
          </w:p>
        </w:tc>
        <w:tc>
          <w:tcPr>
            <w:tcW w:w="2126" w:type="dxa"/>
            <w:gridSpan w:val="2"/>
            <w:shd w:val="clear" w:color="auto" w:fill="FFFFFF" w:themeFill="background1"/>
          </w:tcPr>
          <w:p w14:paraId="5BDEE2B0"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61CEB0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760AEFA" w14:textId="46585EAC" w:rsidR="00173A25" w:rsidRPr="00005BAB" w:rsidRDefault="00E151F4">
            <w:pPr>
              <w:pStyle w:val="Listenabsatz"/>
              <w:ind w:left="0"/>
              <w:rPr>
                <w:rFonts w:ascii="Verdana" w:hAnsi="Verdana"/>
                <w:sz w:val="20"/>
                <w:szCs w:val="20"/>
                <w:lang w:val="fr-CH"/>
              </w:rPr>
            </w:pPr>
            <w:r w:rsidRPr="00005BAB">
              <w:rPr>
                <w:rFonts w:ascii="Verdana" w:hAnsi="Verdana"/>
                <w:sz w:val="20"/>
                <w:szCs w:val="20"/>
                <w:lang w:val="fr-CH"/>
              </w:rPr>
              <w:t>g</w:t>
            </w:r>
            <w:r w:rsidR="00BA5117" w:rsidRPr="00005BAB">
              <w:rPr>
                <w:rFonts w:ascii="Verdana" w:hAnsi="Verdana"/>
                <w:sz w:val="20"/>
                <w:szCs w:val="20"/>
                <w:lang w:val="fr-CH"/>
              </w:rPr>
              <w:t>2.1</w:t>
            </w:r>
          </w:p>
        </w:tc>
        <w:tc>
          <w:tcPr>
            <w:tcW w:w="5245" w:type="dxa"/>
            <w:gridSpan w:val="2"/>
            <w:shd w:val="clear" w:color="auto" w:fill="FFFFFF" w:themeFill="background1"/>
          </w:tcPr>
          <w:p w14:paraId="73256C82" w14:textId="46357004" w:rsidR="00173A25" w:rsidRPr="00005BAB" w:rsidRDefault="001B3C4B">
            <w:pPr>
              <w:ind w:left="1"/>
              <w:rPr>
                <w:rFonts w:ascii="Verdana" w:hAnsi="Verdana" w:cs="Arial"/>
                <w:sz w:val="20"/>
                <w:szCs w:val="20"/>
                <w:lang w:val="fr-CH" w:eastAsia="de-DE"/>
              </w:rPr>
            </w:pPr>
            <w:r w:rsidRPr="00005BAB">
              <w:rPr>
                <w:rFonts w:ascii="Verdana" w:hAnsi="Verdana"/>
                <w:sz w:val="20"/>
                <w:szCs w:val="20"/>
                <w:lang w:val="fr-CH"/>
              </w:rPr>
              <w:t>Ils mettent en évidence les avantages et inconvénients des différents canaux de vente (p. ex. : vente directe, œnotourisme).</w:t>
            </w:r>
          </w:p>
        </w:tc>
        <w:tc>
          <w:tcPr>
            <w:tcW w:w="2126" w:type="dxa"/>
            <w:gridSpan w:val="2"/>
            <w:shd w:val="clear" w:color="auto" w:fill="FFFFFF" w:themeFill="background1"/>
          </w:tcPr>
          <w:p w14:paraId="7DC0A033" w14:textId="77777777" w:rsidR="00173A25" w:rsidRPr="00005BAB" w:rsidRDefault="00173A25">
            <w:pPr>
              <w:ind w:left="1"/>
              <w:rPr>
                <w:rFonts w:ascii="Verdana" w:hAnsi="Verdana" w:cs="Arial"/>
                <w:sz w:val="20"/>
                <w:szCs w:val="20"/>
                <w:lang w:val="fr-CH" w:eastAsia="de-DE"/>
              </w:rPr>
            </w:pPr>
          </w:p>
        </w:tc>
      </w:tr>
    </w:tbl>
    <w:p w14:paraId="40AA84B5" w14:textId="77777777" w:rsidR="00356149" w:rsidRPr="00005BAB" w:rsidRDefault="00356149" w:rsidP="003C36BB">
      <w:pPr>
        <w:spacing w:after="120" w:line="264" w:lineRule="auto"/>
        <w:rPr>
          <w:rFonts w:ascii="Verdana" w:eastAsia="Arial" w:hAnsi="Verdana" w:cstheme="minorHAnsi"/>
          <w:b/>
          <w:bCs/>
          <w:sz w:val="28"/>
          <w:szCs w:val="28"/>
          <w:lang w:val="fr-CH"/>
        </w:rPr>
      </w:pPr>
    </w:p>
    <w:p w14:paraId="6BA7446D" w14:textId="77777777" w:rsidR="001B3C4B" w:rsidRPr="00005BAB" w:rsidRDefault="001B3C4B">
      <w:pPr>
        <w:rPr>
          <w:rFonts w:ascii="Verdana" w:eastAsia="Arial" w:hAnsi="Verdana" w:cstheme="minorHAnsi"/>
          <w:b/>
          <w:bCs/>
          <w:sz w:val="28"/>
          <w:szCs w:val="28"/>
          <w:lang w:val="fr-CH"/>
        </w:rPr>
      </w:pPr>
      <w:r w:rsidRPr="00005BAB">
        <w:rPr>
          <w:rFonts w:ascii="Verdana" w:eastAsia="Arial" w:hAnsi="Verdana" w:cstheme="minorHAnsi"/>
          <w:b/>
          <w:bCs/>
          <w:sz w:val="28"/>
          <w:szCs w:val="28"/>
          <w:lang w:val="fr-CH"/>
        </w:rPr>
        <w:br w:type="page"/>
      </w:r>
    </w:p>
    <w:p w14:paraId="694379D8" w14:textId="015ADFE6" w:rsidR="003C36BB" w:rsidRPr="00005BAB" w:rsidRDefault="001B3C4B" w:rsidP="003C36BB">
      <w:pPr>
        <w:spacing w:after="120" w:line="264" w:lineRule="auto"/>
        <w:rPr>
          <w:rFonts w:ascii="Verdana" w:hAnsi="Verdana" w:cstheme="minorHAnsi"/>
          <w:spacing w:val="22"/>
          <w:w w:val="90"/>
          <w:sz w:val="28"/>
          <w:szCs w:val="28"/>
          <w:lang w:val="fr-CH"/>
        </w:rPr>
      </w:pPr>
      <w:r w:rsidRPr="00005BAB">
        <w:rPr>
          <w:rFonts w:ascii="Verdana" w:eastAsia="Arial" w:hAnsi="Verdana" w:cstheme="minorHAnsi"/>
          <w:b/>
          <w:bCs/>
          <w:sz w:val="28"/>
          <w:szCs w:val="28"/>
          <w:lang w:val="fr-CH"/>
        </w:rPr>
        <w:lastRenderedPageBreak/>
        <w:t>2</w:t>
      </w:r>
      <w:r w:rsidRPr="00005BAB">
        <w:rPr>
          <w:rFonts w:ascii="Verdana" w:eastAsia="Arial" w:hAnsi="Verdana" w:cstheme="minorHAnsi"/>
          <w:b/>
          <w:bCs/>
          <w:sz w:val="28"/>
          <w:szCs w:val="28"/>
          <w:vertAlign w:val="superscript"/>
          <w:lang w:val="fr-CH"/>
        </w:rPr>
        <w:t>e</w:t>
      </w:r>
      <w:r w:rsidRPr="00005BAB">
        <w:rPr>
          <w:rFonts w:ascii="Verdana" w:eastAsia="Arial" w:hAnsi="Verdana" w:cstheme="minorHAnsi"/>
          <w:b/>
          <w:bCs/>
          <w:sz w:val="28"/>
          <w:szCs w:val="28"/>
          <w:lang w:val="fr-CH"/>
        </w:rPr>
        <w:t xml:space="preserve"> année d’apprentissage</w:t>
      </w:r>
    </w:p>
    <w:p w14:paraId="46B70027" w14:textId="751A96F5" w:rsidR="00987A30" w:rsidRPr="00005BAB" w:rsidRDefault="001B3C4B" w:rsidP="001B3C4B">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t>Domaine de compétences opérationnelles d : Plantation et soins apportés aux vignes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2317C7" w:rsidRPr="00005BAB" w14:paraId="57FA953E" w14:textId="77777777" w:rsidTr="00BA41F4">
        <w:trPr>
          <w:trHeight w:val="297"/>
        </w:trPr>
        <w:tc>
          <w:tcPr>
            <w:tcW w:w="1985" w:type="dxa"/>
            <w:shd w:val="clear" w:color="auto" w:fill="BFBFBF" w:themeFill="background1" w:themeFillShade="BF"/>
          </w:tcPr>
          <w:p w14:paraId="79D01414" w14:textId="087A188E" w:rsidR="002317C7"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3E9F4138" w14:textId="4EC56CC9" w:rsidR="002317C7"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7E95E838" w14:textId="5B11AFC0" w:rsidR="002317C7"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C44C23" w:rsidRPr="00005BAB" w14:paraId="71A1908D" w14:textId="77777777" w:rsidTr="00BA41F4">
        <w:trPr>
          <w:trHeight w:val="180"/>
        </w:trPr>
        <w:tc>
          <w:tcPr>
            <w:tcW w:w="1985" w:type="dxa"/>
            <w:shd w:val="clear" w:color="auto" w:fill="CC0066"/>
          </w:tcPr>
          <w:p w14:paraId="7B4C172F" w14:textId="77777777" w:rsidR="00C44C23" w:rsidRPr="00005BAB" w:rsidRDefault="00C44C23">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3122642E" w14:textId="579F229F" w:rsidR="00C44C23" w:rsidRPr="00005BAB" w:rsidRDefault="00BA41F4" w:rsidP="00BA41F4">
            <w:pPr>
              <w:pStyle w:val="TableParagraph"/>
              <w:tabs>
                <w:tab w:val="left" w:pos="283"/>
              </w:tabs>
              <w:spacing w:before="60" w:after="60" w:line="241" w:lineRule="exact"/>
              <w:rPr>
                <w:rFonts w:ascii="Verdana" w:hAnsi="Verdana" w:cstheme="minorHAnsi"/>
                <w:b/>
                <w:bCs/>
                <w:color w:val="CC0066"/>
                <w:sz w:val="20"/>
                <w:szCs w:val="20"/>
                <w:lang w:val="fr-CH"/>
              </w:rPr>
            </w:pPr>
            <w:r w:rsidRPr="00005BAB">
              <w:rPr>
                <w:rFonts w:ascii="Verdana" w:hAnsi="Verdana" w:cstheme="minorHAnsi"/>
                <w:b/>
                <w:bCs/>
                <w:color w:val="FFFFFF" w:themeColor="background1"/>
                <w:sz w:val="20"/>
                <w:szCs w:val="20"/>
                <w:lang w:val="fr-CH"/>
              </w:rPr>
              <w:t>Pour les deux orientations</w:t>
            </w:r>
          </w:p>
        </w:tc>
        <w:tc>
          <w:tcPr>
            <w:tcW w:w="1134" w:type="dxa"/>
            <w:shd w:val="clear" w:color="auto" w:fill="CC0066"/>
            <w:vAlign w:val="center"/>
          </w:tcPr>
          <w:p w14:paraId="0F6A072A" w14:textId="5AAB60E3" w:rsidR="00C44C23" w:rsidRPr="00005BAB" w:rsidRDefault="00C44C23">
            <w:pPr>
              <w:pStyle w:val="TableParagraph"/>
              <w:spacing w:before="60" w:after="60"/>
              <w:ind w:right="306"/>
              <w:jc w:val="center"/>
              <w:rPr>
                <w:rFonts w:ascii="Verdana" w:hAnsi="Verdana" w:cstheme="minorHAnsi"/>
                <w:b/>
                <w:bCs/>
                <w:color w:val="FFFFFF" w:themeColor="background1"/>
                <w:sz w:val="20"/>
                <w:szCs w:val="20"/>
                <w:lang w:val="fr-CH"/>
              </w:rPr>
            </w:pPr>
          </w:p>
        </w:tc>
      </w:tr>
      <w:tr w:rsidR="00C44C23" w:rsidRPr="00005BAB" w14:paraId="62935DA6" w14:textId="77777777" w:rsidTr="00BA41F4">
        <w:trPr>
          <w:trHeight w:val="185"/>
        </w:trPr>
        <w:tc>
          <w:tcPr>
            <w:tcW w:w="1985" w:type="dxa"/>
            <w:shd w:val="clear" w:color="auto" w:fill="CC0066"/>
          </w:tcPr>
          <w:p w14:paraId="5E335733" w14:textId="0A48DF42" w:rsidR="00C44C23" w:rsidRPr="00005BAB" w:rsidRDefault="001B3C4B">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C44C23" w:rsidRPr="00005BAB">
              <w:rPr>
                <w:rFonts w:ascii="Verdana" w:hAnsi="Verdana" w:cstheme="minorHAnsi"/>
                <w:b/>
                <w:bCs/>
                <w:color w:val="FFFFFF" w:themeColor="background1"/>
                <w:sz w:val="20"/>
                <w:szCs w:val="20"/>
                <w:lang w:val="fr-CH"/>
              </w:rPr>
              <w:t xml:space="preserve"> d</w:t>
            </w:r>
          </w:p>
        </w:tc>
        <w:tc>
          <w:tcPr>
            <w:tcW w:w="5953" w:type="dxa"/>
            <w:shd w:val="clear" w:color="auto" w:fill="CC0066"/>
          </w:tcPr>
          <w:p w14:paraId="72A5219B" w14:textId="72FB5584" w:rsidR="00C44C23" w:rsidRPr="00005BAB" w:rsidRDefault="001B3C4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Plantation et soins apportés aux vignes</w:t>
            </w:r>
          </w:p>
        </w:tc>
        <w:tc>
          <w:tcPr>
            <w:tcW w:w="1134" w:type="dxa"/>
            <w:shd w:val="clear" w:color="auto" w:fill="CC0066"/>
            <w:vAlign w:val="center"/>
          </w:tcPr>
          <w:p w14:paraId="44072E98" w14:textId="77777777" w:rsidR="00C44C23" w:rsidRPr="00005BAB" w:rsidRDefault="00C44C23">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w:t>
            </w:r>
          </w:p>
        </w:tc>
      </w:tr>
      <w:tr w:rsidR="00C44C23" w:rsidRPr="00005BAB" w14:paraId="7B4F736A" w14:textId="77777777" w:rsidTr="00BA41F4">
        <w:trPr>
          <w:trHeight w:val="60"/>
        </w:trPr>
        <w:tc>
          <w:tcPr>
            <w:tcW w:w="1985" w:type="dxa"/>
          </w:tcPr>
          <w:p w14:paraId="4A7CA0BD" w14:textId="77777777" w:rsidR="00C44C23" w:rsidRPr="00005BAB" w:rsidRDefault="00C44C2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d1</w:t>
            </w:r>
          </w:p>
        </w:tc>
        <w:tc>
          <w:tcPr>
            <w:tcW w:w="5953" w:type="dxa"/>
          </w:tcPr>
          <w:p w14:paraId="2A2F6108" w14:textId="7EB5352C" w:rsidR="00C44C23" w:rsidRPr="00005BAB" w:rsidRDefault="00BA41F4" w:rsidP="00BA41F4">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Choisir le cépage et le porte-greffe</w:t>
            </w:r>
          </w:p>
        </w:tc>
        <w:tc>
          <w:tcPr>
            <w:tcW w:w="1134" w:type="dxa"/>
            <w:vAlign w:val="center"/>
          </w:tcPr>
          <w:p w14:paraId="76AA38BC" w14:textId="77777777" w:rsidR="00C44C23" w:rsidRPr="00005BAB" w:rsidRDefault="00C44C23">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C44C23" w:rsidRPr="00005BAB" w14:paraId="24E1E52A" w14:textId="77777777" w:rsidTr="00BA41F4">
        <w:trPr>
          <w:trHeight w:val="180"/>
        </w:trPr>
        <w:tc>
          <w:tcPr>
            <w:tcW w:w="1985" w:type="dxa"/>
          </w:tcPr>
          <w:p w14:paraId="320B91BC" w14:textId="77777777" w:rsidR="00C44C23" w:rsidRPr="00005BAB" w:rsidRDefault="00C44C2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d7</w:t>
            </w:r>
          </w:p>
        </w:tc>
        <w:tc>
          <w:tcPr>
            <w:tcW w:w="5953" w:type="dxa"/>
          </w:tcPr>
          <w:p w14:paraId="00E2A641" w14:textId="28917F1D" w:rsidR="00C44C23" w:rsidRPr="00005BAB" w:rsidRDefault="00BA41F4" w:rsidP="00BA41F4">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Mécaniser les travaux d’effeuillage et réguler le rendement</w:t>
            </w:r>
            <w:r w:rsidR="00C44C23" w:rsidRPr="00005BAB">
              <w:rPr>
                <w:rFonts w:ascii="Verdana" w:hAnsi="Verdana" w:cstheme="minorHAnsi"/>
                <w:b/>
                <w:bCs/>
                <w:sz w:val="20"/>
                <w:szCs w:val="20"/>
                <w:lang w:val="fr-CH"/>
              </w:rPr>
              <w:t xml:space="preserve"> </w:t>
            </w:r>
          </w:p>
        </w:tc>
        <w:tc>
          <w:tcPr>
            <w:tcW w:w="1134" w:type="dxa"/>
            <w:vAlign w:val="center"/>
          </w:tcPr>
          <w:p w14:paraId="1210ADA2" w14:textId="77777777" w:rsidR="00C44C23" w:rsidRPr="00005BAB" w:rsidRDefault="00C44C2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6C69C3" w:rsidRPr="00005BAB" w14:paraId="233009B4" w14:textId="77777777" w:rsidTr="00BA41F4">
        <w:trPr>
          <w:trHeight w:val="180"/>
        </w:trPr>
        <w:tc>
          <w:tcPr>
            <w:tcW w:w="1985" w:type="dxa"/>
            <w:shd w:val="clear" w:color="auto" w:fill="C34ED6"/>
          </w:tcPr>
          <w:p w14:paraId="13A7CEA7" w14:textId="77777777" w:rsidR="006C69C3" w:rsidRPr="00005BAB" w:rsidRDefault="006C69C3" w:rsidP="00215831">
            <w:pPr>
              <w:pStyle w:val="TableParagraph"/>
              <w:spacing w:before="60" w:after="60"/>
              <w:ind w:right="276"/>
              <w:rPr>
                <w:rFonts w:ascii="Verdana" w:hAnsi="Verdana" w:cstheme="minorHAnsi"/>
                <w:color w:val="FFFFFF" w:themeColor="background1"/>
                <w:sz w:val="20"/>
                <w:szCs w:val="20"/>
                <w:lang w:val="fr-CH"/>
              </w:rPr>
            </w:pPr>
          </w:p>
        </w:tc>
        <w:tc>
          <w:tcPr>
            <w:tcW w:w="5953" w:type="dxa"/>
            <w:shd w:val="clear" w:color="auto" w:fill="C34ED6"/>
          </w:tcPr>
          <w:p w14:paraId="27AFA2CD" w14:textId="04083294" w:rsidR="006C69C3" w:rsidRPr="00005BAB" w:rsidRDefault="00BA41F4" w:rsidP="00BA41F4">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Orientation Vigne</w:t>
            </w:r>
          </w:p>
        </w:tc>
        <w:tc>
          <w:tcPr>
            <w:tcW w:w="1134" w:type="dxa"/>
            <w:shd w:val="clear" w:color="auto" w:fill="C34ED6"/>
            <w:vAlign w:val="center"/>
          </w:tcPr>
          <w:p w14:paraId="18056CEA" w14:textId="77777777" w:rsidR="006C69C3" w:rsidRPr="00005BAB" w:rsidRDefault="006C69C3">
            <w:pPr>
              <w:pStyle w:val="TableParagraph"/>
              <w:spacing w:before="60" w:after="60"/>
              <w:ind w:right="254"/>
              <w:jc w:val="center"/>
              <w:rPr>
                <w:rFonts w:ascii="Verdana" w:hAnsi="Verdana" w:cstheme="minorHAnsi"/>
                <w:color w:val="FFFFFF" w:themeColor="background1"/>
                <w:sz w:val="20"/>
                <w:szCs w:val="20"/>
                <w:lang w:val="fr-CH"/>
              </w:rPr>
            </w:pPr>
          </w:p>
        </w:tc>
      </w:tr>
      <w:tr w:rsidR="00583ED6" w:rsidRPr="00005BAB" w14:paraId="0EFF9B36" w14:textId="77777777" w:rsidTr="00BA41F4">
        <w:trPr>
          <w:trHeight w:val="173"/>
        </w:trPr>
        <w:tc>
          <w:tcPr>
            <w:tcW w:w="1985" w:type="dxa"/>
            <w:shd w:val="clear" w:color="auto" w:fill="C34ED6"/>
          </w:tcPr>
          <w:p w14:paraId="5AC5019E" w14:textId="08F5D999" w:rsidR="00583ED6" w:rsidRPr="00005BAB" w:rsidRDefault="001B3C4B" w:rsidP="00787C9C">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583ED6" w:rsidRPr="00005BAB">
              <w:rPr>
                <w:rFonts w:ascii="Verdana" w:hAnsi="Verdana" w:cstheme="minorHAnsi"/>
                <w:b/>
                <w:bCs/>
                <w:color w:val="FFFFFF" w:themeColor="background1"/>
                <w:sz w:val="20"/>
                <w:szCs w:val="20"/>
                <w:lang w:val="fr-CH"/>
              </w:rPr>
              <w:t xml:space="preserve"> d</w:t>
            </w:r>
          </w:p>
        </w:tc>
        <w:tc>
          <w:tcPr>
            <w:tcW w:w="5953" w:type="dxa"/>
            <w:shd w:val="clear" w:color="auto" w:fill="C34ED6"/>
          </w:tcPr>
          <w:p w14:paraId="52DBE8BB" w14:textId="3B0973DF" w:rsidR="00583ED6" w:rsidRPr="00005BAB" w:rsidRDefault="001B3C4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Plantation et soins apportés aux vignes</w:t>
            </w:r>
          </w:p>
        </w:tc>
        <w:tc>
          <w:tcPr>
            <w:tcW w:w="1134" w:type="dxa"/>
            <w:shd w:val="clear" w:color="auto" w:fill="C34ED6"/>
            <w:vAlign w:val="center"/>
          </w:tcPr>
          <w:p w14:paraId="597C4212" w14:textId="27863B4D" w:rsidR="00583ED6" w:rsidRPr="00005BAB" w:rsidRDefault="00A91403">
            <w:pPr>
              <w:pStyle w:val="TableParagraph"/>
              <w:spacing w:before="60" w:after="60"/>
              <w:ind w:right="254"/>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80</w:t>
            </w:r>
          </w:p>
        </w:tc>
      </w:tr>
      <w:tr w:rsidR="00215831" w:rsidRPr="00005BAB" w14:paraId="017E0B03" w14:textId="77777777" w:rsidTr="00BA41F4">
        <w:trPr>
          <w:trHeight w:val="180"/>
        </w:trPr>
        <w:tc>
          <w:tcPr>
            <w:tcW w:w="1985" w:type="dxa"/>
            <w:shd w:val="clear" w:color="auto" w:fill="FFFFFF" w:themeFill="background1"/>
          </w:tcPr>
          <w:p w14:paraId="08C48A23" w14:textId="6FF832B0" w:rsidR="00215831" w:rsidRPr="00005BAB" w:rsidRDefault="00F61FAA" w:rsidP="007126F6">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 xml:space="preserve">d3, </w:t>
            </w:r>
            <w:r w:rsidR="007126F6" w:rsidRPr="00005BAB">
              <w:rPr>
                <w:rFonts w:ascii="Verdana" w:hAnsi="Verdana" w:cstheme="minorHAnsi"/>
                <w:sz w:val="20"/>
                <w:szCs w:val="20"/>
                <w:lang w:val="fr-CH"/>
              </w:rPr>
              <w:t>d4</w:t>
            </w:r>
          </w:p>
        </w:tc>
        <w:tc>
          <w:tcPr>
            <w:tcW w:w="5953" w:type="dxa"/>
            <w:shd w:val="clear" w:color="auto" w:fill="FFFFFF" w:themeFill="background1"/>
          </w:tcPr>
          <w:p w14:paraId="76F41D54" w14:textId="26BDFB03" w:rsidR="00215831" w:rsidRPr="00005BAB" w:rsidRDefault="00BA41F4" w:rsidP="00BA41F4">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Planter et soigner les jeunes plants</w:t>
            </w:r>
          </w:p>
        </w:tc>
        <w:tc>
          <w:tcPr>
            <w:tcW w:w="1134" w:type="dxa"/>
            <w:shd w:val="clear" w:color="auto" w:fill="FFFFFF" w:themeFill="background1"/>
            <w:vAlign w:val="center"/>
          </w:tcPr>
          <w:p w14:paraId="0E161DB3" w14:textId="5D720633" w:rsidR="00215831" w:rsidRPr="00005BAB" w:rsidRDefault="00C32955">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215831" w:rsidRPr="00005BAB" w14:paraId="2804720F" w14:textId="77777777" w:rsidTr="00BA41F4">
        <w:trPr>
          <w:trHeight w:val="180"/>
        </w:trPr>
        <w:tc>
          <w:tcPr>
            <w:tcW w:w="1985" w:type="dxa"/>
          </w:tcPr>
          <w:p w14:paraId="4D213016" w14:textId="631F209C" w:rsidR="00215831" w:rsidRPr="00005BAB" w:rsidRDefault="00F61FAA" w:rsidP="00F61FAA">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w:t>
            </w:r>
            <w:r w:rsidR="006043AB" w:rsidRPr="00005BAB">
              <w:rPr>
                <w:rFonts w:ascii="Verdana" w:hAnsi="Verdana" w:cstheme="minorHAnsi"/>
                <w:sz w:val="20"/>
                <w:szCs w:val="20"/>
                <w:lang w:val="fr-CH"/>
              </w:rPr>
              <w:t>8</w:t>
            </w:r>
          </w:p>
        </w:tc>
        <w:tc>
          <w:tcPr>
            <w:tcW w:w="5953" w:type="dxa"/>
          </w:tcPr>
          <w:p w14:paraId="0D3EA652" w14:textId="5767D1EE" w:rsidR="00215831" w:rsidRPr="00005BAB" w:rsidRDefault="00BA41F4" w:rsidP="00BA41F4">
            <w:pPr>
              <w:pStyle w:val="TableParagraph"/>
              <w:tabs>
                <w:tab w:val="left" w:pos="283"/>
              </w:tabs>
              <w:spacing w:before="60" w:after="60" w:line="241" w:lineRule="exact"/>
              <w:rPr>
                <w:rFonts w:ascii="Verdana" w:hAnsi="Verdana" w:cstheme="minorHAnsi"/>
                <w:b/>
                <w:bCs/>
                <w:color w:val="FFFFFF"/>
                <w:sz w:val="20"/>
                <w:szCs w:val="20"/>
                <w:lang w:val="fr-CH"/>
              </w:rPr>
            </w:pPr>
            <w:r w:rsidRPr="00005BAB">
              <w:rPr>
                <w:rFonts w:ascii="Verdana" w:hAnsi="Verdana" w:cstheme="minorHAnsi"/>
                <w:b/>
                <w:bCs/>
                <w:sz w:val="20"/>
                <w:szCs w:val="20"/>
                <w:lang w:val="fr-CH"/>
              </w:rPr>
              <w:t>Protéger la vigne</w:t>
            </w:r>
          </w:p>
        </w:tc>
        <w:tc>
          <w:tcPr>
            <w:tcW w:w="1134" w:type="dxa"/>
            <w:vAlign w:val="center"/>
          </w:tcPr>
          <w:p w14:paraId="377F419A" w14:textId="3630834E" w:rsidR="00215831" w:rsidRPr="00005BAB" w:rsidRDefault="00792A92">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60</w:t>
            </w:r>
          </w:p>
        </w:tc>
      </w:tr>
      <w:tr w:rsidR="00792A92" w:rsidRPr="00005BAB" w14:paraId="5EBE8C69" w14:textId="77777777" w:rsidTr="00BA41F4">
        <w:trPr>
          <w:trHeight w:val="180"/>
        </w:trPr>
        <w:tc>
          <w:tcPr>
            <w:tcW w:w="1985" w:type="dxa"/>
          </w:tcPr>
          <w:p w14:paraId="568813C3" w14:textId="0B1414BD" w:rsidR="00792A92" w:rsidRPr="00005BAB" w:rsidRDefault="003F1660" w:rsidP="00F61FAA">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d2</w:t>
            </w:r>
          </w:p>
        </w:tc>
        <w:tc>
          <w:tcPr>
            <w:tcW w:w="5953" w:type="dxa"/>
          </w:tcPr>
          <w:p w14:paraId="3D6B1268" w14:textId="655C9A6B" w:rsidR="00792A92" w:rsidRPr="00005BAB" w:rsidRDefault="00BA41F4" w:rsidP="00BA41F4">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Soigner le sol et l’enherbement</w:t>
            </w:r>
          </w:p>
        </w:tc>
        <w:tc>
          <w:tcPr>
            <w:tcW w:w="1134" w:type="dxa"/>
            <w:vAlign w:val="center"/>
          </w:tcPr>
          <w:p w14:paraId="4FADEF34" w14:textId="3FF8F1F1" w:rsidR="00792A92" w:rsidRPr="00005BAB" w:rsidRDefault="00385E6B">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4747FC14" w14:textId="7B0F5BA7" w:rsidR="00353F97" w:rsidRPr="00005BAB" w:rsidRDefault="00353F97"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173A25" w:rsidRPr="00005BAB" w14:paraId="5270F00C" w14:textId="77777777" w:rsidTr="00BA41F4">
        <w:trPr>
          <w:cantSplit/>
          <w:trHeight w:val="640"/>
        </w:trPr>
        <w:tc>
          <w:tcPr>
            <w:tcW w:w="1701" w:type="dxa"/>
            <w:tcBorders>
              <w:top w:val="single" w:sz="4" w:space="0" w:color="auto"/>
              <w:left w:val="single" w:sz="4" w:space="0" w:color="auto"/>
              <w:bottom w:val="single" w:sz="4" w:space="0" w:color="auto"/>
              <w:right w:val="single" w:sz="4" w:space="0" w:color="auto"/>
            </w:tcBorders>
            <w:shd w:val="clear" w:color="auto" w:fill="CC0066"/>
            <w:vAlign w:val="center"/>
          </w:tcPr>
          <w:p w14:paraId="1F7BE25D" w14:textId="766E569A"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CC0066"/>
            <w:vAlign w:val="center"/>
          </w:tcPr>
          <w:p w14:paraId="6EA7C101" w14:textId="18961069" w:rsidR="00173A25" w:rsidRPr="00005BAB" w:rsidRDefault="00BA41F4">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Choisir le cépage et le porte-greffe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34A43E8C" w14:textId="48840A6C"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1C004C04" w14:textId="6A428EE1" w:rsidR="00173A25" w:rsidRPr="00005BAB" w:rsidRDefault="00E2255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4E747629" w14:textId="77777777" w:rsidTr="00BA41F4">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CC0066"/>
          </w:tcPr>
          <w:p w14:paraId="38A93574" w14:textId="1BACAC83" w:rsidR="00173A25" w:rsidRPr="00005BAB" w:rsidRDefault="00D02EDC" w:rsidP="00D17557">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d1 </w:t>
            </w:r>
            <w:r w:rsidR="00BA41F4" w:rsidRPr="00005BAB">
              <w:rPr>
                <w:rFonts w:ascii="Verdana" w:hAnsi="Verdana" w:cstheme="minorHAnsi"/>
                <w:color w:val="FFFFFF" w:themeColor="background1"/>
                <w:sz w:val="20"/>
                <w:szCs w:val="20"/>
                <w:lang w:val="fr-CH"/>
              </w:rPr>
              <w:t>É</w:t>
            </w:r>
            <w:r w:rsidR="008C38AB" w:rsidRPr="00005BAB">
              <w:rPr>
                <w:rFonts w:ascii="Verdana" w:hAnsi="Verdana" w:cstheme="minorHAnsi"/>
                <w:color w:val="FFFFFF" w:themeColor="background1"/>
                <w:sz w:val="20"/>
                <w:szCs w:val="20"/>
                <w:lang w:val="fr-CH"/>
              </w:rPr>
              <w:t>valuer le marché et le site de production et choisir le cépage</w:t>
            </w:r>
          </w:p>
        </w:tc>
      </w:tr>
      <w:tr w:rsidR="00173A25" w:rsidRPr="00005BAB" w14:paraId="7C3C34E3" w14:textId="77777777" w:rsidTr="00BA4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62CD58E5" w14:textId="011E1A31"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7AD8420C" w14:textId="2CB2798E"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556AC609" w14:textId="7B5B216F"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8C38AB" w:rsidRPr="00005BAB" w14:paraId="42A887C1" w14:textId="77777777" w:rsidTr="00BA4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CC5DEB4" w14:textId="447C65B5" w:rsidR="008C38AB" w:rsidRPr="00005BAB" w:rsidRDefault="008C38AB" w:rsidP="008C38AB">
            <w:pPr>
              <w:spacing w:before="60" w:after="60"/>
              <w:rPr>
                <w:rFonts w:ascii="Verdana" w:hAnsi="Verdana" w:cstheme="minorHAnsi"/>
                <w:sz w:val="20"/>
                <w:szCs w:val="20"/>
                <w:lang w:val="fr-CH"/>
              </w:rPr>
            </w:pPr>
            <w:r w:rsidRPr="00005BAB">
              <w:rPr>
                <w:rFonts w:ascii="Verdana" w:hAnsi="Verdana" w:cstheme="minorHAnsi"/>
                <w:sz w:val="20"/>
                <w:szCs w:val="20"/>
                <w:lang w:val="fr-CH"/>
              </w:rPr>
              <w:t>d1.2a</w:t>
            </w:r>
          </w:p>
        </w:tc>
        <w:tc>
          <w:tcPr>
            <w:tcW w:w="5245" w:type="dxa"/>
            <w:shd w:val="clear" w:color="auto" w:fill="FFFFFF" w:themeFill="background1"/>
          </w:tcPr>
          <w:p w14:paraId="3DFD6B25" w14:textId="55F55166"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déterminent les cépages et porte-greffes avec leurs principales caractéristiques (p. ex. : en tenant compte de l’écologie, du changement climatique et économique). (C3)</w:t>
            </w:r>
          </w:p>
        </w:tc>
        <w:tc>
          <w:tcPr>
            <w:tcW w:w="2126" w:type="dxa"/>
            <w:gridSpan w:val="2"/>
            <w:shd w:val="clear" w:color="auto" w:fill="FFFFFF" w:themeFill="background1"/>
          </w:tcPr>
          <w:p w14:paraId="3E04366B" w14:textId="77777777" w:rsidR="008C38AB" w:rsidRPr="00005BAB" w:rsidRDefault="008C38AB" w:rsidP="008C38AB">
            <w:pPr>
              <w:pStyle w:val="Listenabsatz"/>
              <w:spacing w:before="60" w:after="60"/>
              <w:ind w:left="0"/>
              <w:rPr>
                <w:rFonts w:ascii="Verdana" w:hAnsi="Verdana" w:cs="Arial"/>
                <w:sz w:val="20"/>
                <w:szCs w:val="20"/>
                <w:lang w:val="fr-CH" w:eastAsia="de-DE"/>
              </w:rPr>
            </w:pPr>
          </w:p>
        </w:tc>
      </w:tr>
      <w:tr w:rsidR="008C38AB" w:rsidRPr="00005BAB" w14:paraId="487DB1F8" w14:textId="77777777" w:rsidTr="00BA4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66CCBA2" w14:textId="7A8D4D40" w:rsidR="008C38AB" w:rsidRPr="00005BAB" w:rsidRDefault="008C38AB" w:rsidP="008C38AB">
            <w:pPr>
              <w:pStyle w:val="Listenabsatz"/>
              <w:ind w:left="0"/>
              <w:rPr>
                <w:rFonts w:ascii="Verdana" w:hAnsi="Verdana"/>
                <w:sz w:val="20"/>
                <w:szCs w:val="20"/>
                <w:lang w:val="fr-CH"/>
              </w:rPr>
            </w:pPr>
            <w:r w:rsidRPr="00005BAB">
              <w:rPr>
                <w:rFonts w:ascii="Verdana" w:hAnsi="Verdana"/>
                <w:sz w:val="20"/>
                <w:szCs w:val="20"/>
                <w:lang w:val="fr-CH"/>
              </w:rPr>
              <w:t>d1.2b</w:t>
            </w:r>
          </w:p>
        </w:tc>
        <w:tc>
          <w:tcPr>
            <w:tcW w:w="5245" w:type="dxa"/>
            <w:shd w:val="clear" w:color="auto" w:fill="FFFFFF" w:themeFill="background1"/>
          </w:tcPr>
          <w:p w14:paraId="26CCDB7F" w14:textId="2D3B9A94"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avantages et inconvénients des cépages résistants. (C2)</w:t>
            </w:r>
          </w:p>
        </w:tc>
        <w:tc>
          <w:tcPr>
            <w:tcW w:w="2126" w:type="dxa"/>
            <w:gridSpan w:val="2"/>
            <w:shd w:val="clear" w:color="auto" w:fill="FFFFFF" w:themeFill="background1"/>
          </w:tcPr>
          <w:p w14:paraId="1C0D6238" w14:textId="77777777" w:rsidR="008C38AB" w:rsidRPr="00005BAB" w:rsidRDefault="008C38AB" w:rsidP="008C38AB">
            <w:pPr>
              <w:ind w:left="1"/>
              <w:rPr>
                <w:rFonts w:ascii="Verdana" w:hAnsi="Verdana" w:cs="Arial"/>
                <w:sz w:val="20"/>
                <w:szCs w:val="20"/>
                <w:lang w:val="fr-CH" w:eastAsia="de-DE"/>
              </w:rPr>
            </w:pPr>
          </w:p>
        </w:tc>
      </w:tr>
    </w:tbl>
    <w:p w14:paraId="74110852" w14:textId="77777777" w:rsidR="00173A25" w:rsidRPr="00005BAB" w:rsidRDefault="00173A25" w:rsidP="008C38AB">
      <w:pPr>
        <w:spacing w:after="0"/>
        <w:rPr>
          <w:rFonts w:eastAsia="Arial" w:cstheme="minorHAnsi"/>
          <w:b/>
          <w:bCs/>
          <w:color w:val="000000" w:themeColor="text1"/>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21"/>
        <w:gridCol w:w="5224"/>
        <w:gridCol w:w="1559"/>
        <w:gridCol w:w="567"/>
      </w:tblGrid>
      <w:tr w:rsidR="00173A25" w:rsidRPr="00005BAB" w14:paraId="4C079767" w14:textId="77777777" w:rsidTr="00BA41F4">
        <w:trPr>
          <w:cantSplit/>
          <w:trHeight w:val="640"/>
        </w:trPr>
        <w:tc>
          <w:tcPr>
            <w:tcW w:w="172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6E29DE83" w14:textId="6C4E441B"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24" w:type="dxa"/>
            <w:tcBorders>
              <w:top w:val="single" w:sz="4" w:space="0" w:color="auto"/>
              <w:left w:val="single" w:sz="4" w:space="0" w:color="auto"/>
              <w:bottom w:val="single" w:sz="4" w:space="0" w:color="auto"/>
              <w:right w:val="single" w:sz="4" w:space="0" w:color="auto"/>
            </w:tcBorders>
            <w:shd w:val="clear" w:color="auto" w:fill="CC0066"/>
            <w:vAlign w:val="center"/>
          </w:tcPr>
          <w:p w14:paraId="574A2B51" w14:textId="47502665" w:rsidR="00173A25" w:rsidRPr="00005BAB" w:rsidRDefault="00BA41F4">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Mécaniser les travaux d’effeuillage et réguler le rendement</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536CB9A3" w14:textId="24B50CF0"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0D1A7BAF" w14:textId="7C0FDA12" w:rsidR="00173A25" w:rsidRPr="00005BAB" w:rsidRDefault="00D07D2A">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67164BF0"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2C12C4D8" w14:textId="47004EED" w:rsidR="00173A25" w:rsidRPr="00005BAB" w:rsidRDefault="00882DEB" w:rsidP="00D17557">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d7 </w:t>
            </w:r>
            <w:r w:rsidR="008C38AB" w:rsidRPr="00005BAB">
              <w:rPr>
                <w:rFonts w:ascii="Verdana" w:hAnsi="Verdana" w:cstheme="minorHAnsi"/>
                <w:color w:val="FFFFFF" w:themeColor="background1"/>
                <w:sz w:val="20"/>
                <w:szCs w:val="20"/>
                <w:lang w:val="fr-CH"/>
              </w:rPr>
              <w:t>Effectuer les travaux de la feuille</w:t>
            </w:r>
          </w:p>
        </w:tc>
      </w:tr>
      <w:tr w:rsidR="00173A25" w:rsidRPr="00005BAB" w14:paraId="44C95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17843923" w14:textId="6840BC35"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4690B98C" w14:textId="2621F05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392B14CA" w14:textId="1D5BFE7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4B1C1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B0A893B" w14:textId="3F80D6E6" w:rsidR="00173A25" w:rsidRPr="00005BAB" w:rsidRDefault="00136FBA">
            <w:pPr>
              <w:spacing w:before="60" w:after="60"/>
              <w:rPr>
                <w:rFonts w:ascii="Verdana" w:hAnsi="Verdana" w:cstheme="minorHAnsi"/>
                <w:sz w:val="20"/>
                <w:szCs w:val="20"/>
                <w:lang w:val="fr-CH"/>
              </w:rPr>
            </w:pPr>
            <w:r w:rsidRPr="00005BAB">
              <w:rPr>
                <w:rFonts w:ascii="Verdana" w:hAnsi="Verdana" w:cstheme="minorHAnsi"/>
                <w:sz w:val="20"/>
                <w:szCs w:val="20"/>
                <w:lang w:val="fr-CH"/>
              </w:rPr>
              <w:t>d</w:t>
            </w:r>
            <w:r w:rsidR="00AA0D97" w:rsidRPr="00005BAB">
              <w:rPr>
                <w:rFonts w:ascii="Verdana" w:hAnsi="Verdana" w:cstheme="minorHAnsi"/>
                <w:sz w:val="20"/>
                <w:szCs w:val="20"/>
                <w:lang w:val="fr-CH"/>
              </w:rPr>
              <w:t>7.2</w:t>
            </w:r>
          </w:p>
        </w:tc>
        <w:tc>
          <w:tcPr>
            <w:tcW w:w="5245" w:type="dxa"/>
            <w:gridSpan w:val="2"/>
            <w:shd w:val="clear" w:color="auto" w:fill="FFFFFF" w:themeFill="background1"/>
          </w:tcPr>
          <w:p w14:paraId="5E3FA21B" w14:textId="01577C58" w:rsidR="00173A25" w:rsidRPr="00005BAB" w:rsidRDefault="008C38AB">
            <w:pPr>
              <w:ind w:left="1"/>
              <w:rPr>
                <w:rFonts w:ascii="Verdana" w:hAnsi="Verdana" w:cs="Arial"/>
                <w:sz w:val="20"/>
                <w:szCs w:val="20"/>
                <w:lang w:val="fr-CH" w:eastAsia="de-DE"/>
              </w:rPr>
            </w:pPr>
            <w:r w:rsidRPr="00005BAB">
              <w:rPr>
                <w:rFonts w:ascii="Verdana" w:hAnsi="Verdana"/>
                <w:sz w:val="20"/>
                <w:szCs w:val="20"/>
                <w:lang w:val="fr-CH"/>
              </w:rPr>
              <w:t>Ils expliquent les procédés de la régulation de la quantité de raisin en fonction du mode de conduite. (C2)</w:t>
            </w:r>
          </w:p>
        </w:tc>
        <w:tc>
          <w:tcPr>
            <w:tcW w:w="2126" w:type="dxa"/>
            <w:gridSpan w:val="2"/>
            <w:shd w:val="clear" w:color="auto" w:fill="FFFFFF" w:themeFill="background1"/>
          </w:tcPr>
          <w:p w14:paraId="4A3AC172"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6CE78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EE68197" w14:textId="212B9DF7" w:rsidR="00173A25" w:rsidRPr="00005BAB" w:rsidRDefault="00136FBA">
            <w:pPr>
              <w:pStyle w:val="Listenabsatz"/>
              <w:ind w:left="0"/>
              <w:rPr>
                <w:rFonts w:ascii="Verdana" w:hAnsi="Verdana"/>
                <w:sz w:val="20"/>
                <w:szCs w:val="20"/>
                <w:lang w:val="fr-CH"/>
              </w:rPr>
            </w:pPr>
            <w:r w:rsidRPr="00005BAB">
              <w:rPr>
                <w:rFonts w:ascii="Verdana" w:hAnsi="Verdana"/>
                <w:sz w:val="20"/>
                <w:szCs w:val="20"/>
                <w:lang w:val="fr-CH"/>
              </w:rPr>
              <w:t>d7.3</w:t>
            </w:r>
          </w:p>
        </w:tc>
        <w:tc>
          <w:tcPr>
            <w:tcW w:w="5245" w:type="dxa"/>
            <w:gridSpan w:val="2"/>
            <w:shd w:val="clear" w:color="auto" w:fill="FFFFFF" w:themeFill="background1"/>
          </w:tcPr>
          <w:p w14:paraId="3C062EB6" w14:textId="670A3656" w:rsidR="00173A25" w:rsidRPr="00005BAB" w:rsidRDefault="008C38AB">
            <w:pPr>
              <w:ind w:left="1"/>
              <w:rPr>
                <w:rFonts w:ascii="Verdana" w:hAnsi="Verdana" w:cs="Arial"/>
                <w:sz w:val="20"/>
                <w:szCs w:val="20"/>
                <w:lang w:val="fr-CH" w:eastAsia="de-DE"/>
              </w:rPr>
            </w:pPr>
            <w:r w:rsidRPr="00005BAB">
              <w:rPr>
                <w:rFonts w:ascii="Verdana" w:hAnsi="Verdana"/>
                <w:sz w:val="20"/>
                <w:szCs w:val="20"/>
                <w:lang w:val="fr-CH"/>
              </w:rPr>
              <w:t>Ils préparent le matériel et les machines pour les travaux de la feuille. (C3)</w:t>
            </w:r>
          </w:p>
        </w:tc>
        <w:tc>
          <w:tcPr>
            <w:tcW w:w="2126" w:type="dxa"/>
            <w:gridSpan w:val="2"/>
            <w:shd w:val="clear" w:color="auto" w:fill="FFFFFF" w:themeFill="background1"/>
          </w:tcPr>
          <w:p w14:paraId="543AC014" w14:textId="77777777" w:rsidR="00173A25" w:rsidRPr="00005BAB" w:rsidRDefault="00173A25">
            <w:pPr>
              <w:ind w:left="1"/>
              <w:rPr>
                <w:rFonts w:ascii="Verdana" w:hAnsi="Verdana" w:cs="Arial"/>
                <w:sz w:val="20"/>
                <w:szCs w:val="20"/>
                <w:lang w:val="fr-CH" w:eastAsia="de-DE"/>
              </w:rPr>
            </w:pPr>
          </w:p>
        </w:tc>
      </w:tr>
    </w:tbl>
    <w:p w14:paraId="23EC046E" w14:textId="77777777" w:rsidR="00353F97" w:rsidRPr="00005BAB" w:rsidRDefault="00353F97">
      <w:pPr>
        <w:rPr>
          <w:rFonts w:eastAsia="Arial" w:cstheme="minorHAnsi"/>
          <w:b/>
          <w:bCs/>
          <w:color w:val="000000" w:themeColor="text1"/>
          <w:lang w:val="fr-CH"/>
        </w:rPr>
      </w:pPr>
      <w:r w:rsidRPr="00005BAB">
        <w:rPr>
          <w:rFonts w:eastAsia="Arial" w:cstheme="minorHAnsi"/>
          <w:b/>
          <w:bCs/>
          <w:color w:val="000000" w:themeColor="text1"/>
          <w:lang w:val="fr-CH"/>
        </w:rPr>
        <w:lastRenderedPageBreak/>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617ECD" w:rsidRPr="00005BAB" w14:paraId="4478C7FA" w14:textId="77777777" w:rsidTr="00BA41F4">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5A7FD743" w14:textId="0474C9F1" w:rsidR="00617ECD"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75721701" w14:textId="776E400C" w:rsidR="00617ECD" w:rsidRPr="00005BAB" w:rsidRDefault="00BA41F4">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Planter et soigner les jeunes plants</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34E97042" w14:textId="299045B3" w:rsidR="00617ECD"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7A846738" w14:textId="77777777" w:rsidR="00617ECD" w:rsidRPr="00005BAB" w:rsidRDefault="00617ECD">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617ECD" w:rsidRPr="00005BAB" w14:paraId="4ADFAEF7" w14:textId="77777777" w:rsidTr="00CE1A7C">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538B4AC2" w14:textId="77777777" w:rsidR="008C38AB" w:rsidRPr="00005BAB" w:rsidRDefault="00617ECD"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d3 </w:t>
            </w:r>
            <w:r w:rsidR="008C38AB" w:rsidRPr="00005BAB">
              <w:rPr>
                <w:rFonts w:ascii="Verdana" w:hAnsi="Verdana" w:cstheme="minorHAnsi"/>
                <w:color w:val="FFFFFF" w:themeColor="background1"/>
                <w:sz w:val="20"/>
                <w:szCs w:val="20"/>
                <w:lang w:val="fr-CH"/>
              </w:rPr>
              <w:t xml:space="preserve">Planifier et mettre en place une nouvelle plantation </w:t>
            </w:r>
          </w:p>
          <w:p w14:paraId="21BFCB9F" w14:textId="77777777" w:rsidR="008C38AB" w:rsidRPr="00005BAB" w:rsidRDefault="008C38AB" w:rsidP="008C38A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orientation vigne planifient et plantent un nouveau vignoble. D’une part, ils sont conscients des coûts et d’autre part, ils travaillent précisément afin que l’installation permette la mécanisation.</w:t>
            </w:r>
          </w:p>
          <w:p w14:paraId="3E83D8A3" w14:textId="25F18CBE" w:rsidR="00617ECD" w:rsidRPr="00005BAB" w:rsidRDefault="008C38AB"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vigne arrachent d'abord l'ancienne vigne, enlèvent les racines et préparent le sol. Ils planifient ensuite la nouvelle installation : ils élaborent une proposition avec une densité de plantation, un système de culture et des dispositifs de soutien appropriés. Ils calculent en outre le nombre de jeunes barbus et le matériel nécessaire pour une nouvelle parcelle. Sur cette base, ils préparent les rangs de vigne et construisent la nouvelle installation. Si nécessaire, ils installent des mesures de protection, p. ex. contre la grêle. Ils entretiennent régulièrement le vignoble et assurent son bon fonctionnement.</w:t>
            </w:r>
          </w:p>
          <w:p w14:paraId="4C5AC20D" w14:textId="77777777" w:rsidR="008C38AB" w:rsidRPr="00005BAB" w:rsidRDefault="00617ECD" w:rsidP="008C38AB">
            <w:pPr>
              <w:spacing w:before="24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d4 </w:t>
            </w:r>
            <w:r w:rsidR="008C38AB" w:rsidRPr="00005BAB">
              <w:rPr>
                <w:rFonts w:ascii="Verdana" w:hAnsi="Verdana" w:cstheme="minorHAnsi"/>
                <w:color w:val="FFFFFF" w:themeColor="background1"/>
                <w:sz w:val="20"/>
                <w:szCs w:val="20"/>
                <w:lang w:val="fr-CH"/>
              </w:rPr>
              <w:t>Planter et soigner les jeunes plants</w:t>
            </w:r>
          </w:p>
          <w:p w14:paraId="50D34091" w14:textId="6340F95E" w:rsidR="008C38AB" w:rsidRPr="00005BAB" w:rsidRDefault="008C38AB" w:rsidP="008C38A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orientation vigne plantent et soignent les jeunes vignes. </w:t>
            </w:r>
            <w:r w:rsidR="00A325D4" w:rsidRPr="00005BAB">
              <w:rPr>
                <w:rFonts w:ascii="Verdana" w:hAnsi="Verdana" w:cstheme="minorHAnsi"/>
                <w:i/>
                <w:iCs/>
                <w:color w:val="FFFFFF" w:themeColor="background1"/>
                <w:sz w:val="20"/>
                <w:szCs w:val="20"/>
                <w:lang w:val="fr-CH"/>
              </w:rPr>
              <w:t>À</w:t>
            </w:r>
            <w:r w:rsidRPr="00005BAB">
              <w:rPr>
                <w:rFonts w:ascii="Verdana" w:hAnsi="Verdana" w:cstheme="minorHAnsi"/>
                <w:i/>
                <w:iCs/>
                <w:color w:val="FFFFFF" w:themeColor="background1"/>
                <w:sz w:val="20"/>
                <w:szCs w:val="20"/>
                <w:lang w:val="fr-CH"/>
              </w:rPr>
              <w:t xml:space="preserve"> cet effet, ils considèrent les valeurs en éléments nutritifs et le moment de plantation optimal. Ils agissent soigneusement et veillent à ce que le sol soit facile à travailler. </w:t>
            </w:r>
          </w:p>
          <w:p w14:paraId="6999C321" w14:textId="5A450C31" w:rsidR="00617ECD" w:rsidRPr="00005BAB" w:rsidRDefault="008C38AB"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vigne contrôlent la qualité des jeunes plants et les préparent à la plantation. Ils plantent la vigne manuellement ou à l’aide de machines. Selon les besoins ils entreprennent les mesures d’entretien nécessaires : ils attachent les jeunes plantes, arrosent, ébourgeonnent et taillent correctement.</w:t>
            </w:r>
          </w:p>
        </w:tc>
      </w:tr>
      <w:tr w:rsidR="00617ECD" w:rsidRPr="00005BAB" w14:paraId="11B3EA8F" w14:textId="77777777" w:rsidTr="00FD5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02481BBE" w14:textId="7719C36E"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235CEB9E" w14:textId="52EB8035"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3EC7CA97" w14:textId="75E8162A"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617ECD" w:rsidRPr="00005BAB" w14:paraId="5B72BD48" w14:textId="77777777" w:rsidTr="00603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3E3A3269" w14:textId="77777777" w:rsidR="00617ECD" w:rsidRPr="00005BAB" w:rsidRDefault="00617ECD">
            <w:pPr>
              <w:spacing w:before="60" w:after="60"/>
              <w:rPr>
                <w:rFonts w:ascii="Verdana" w:hAnsi="Verdana" w:cstheme="minorHAnsi"/>
                <w:sz w:val="20"/>
                <w:szCs w:val="20"/>
                <w:lang w:val="fr-CH"/>
              </w:rPr>
            </w:pPr>
            <w:r w:rsidRPr="00005BAB">
              <w:rPr>
                <w:rFonts w:ascii="Verdana" w:hAnsi="Verdana" w:cstheme="minorHAnsi"/>
                <w:sz w:val="20"/>
                <w:szCs w:val="20"/>
                <w:lang w:val="fr-CH"/>
              </w:rPr>
              <w:t>d4.1</w:t>
            </w:r>
          </w:p>
        </w:tc>
        <w:tc>
          <w:tcPr>
            <w:tcW w:w="5245" w:type="dxa"/>
            <w:shd w:val="clear" w:color="auto" w:fill="FFFFFF" w:themeFill="background1"/>
          </w:tcPr>
          <w:p w14:paraId="59ACC467" w14:textId="617BD529" w:rsidR="00617ECD" w:rsidRPr="00005BAB" w:rsidRDefault="008C38AB">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procédés de la multiplication des plantes et les dispositions légales y relatives. (C2)</w:t>
            </w:r>
          </w:p>
        </w:tc>
        <w:tc>
          <w:tcPr>
            <w:tcW w:w="2126" w:type="dxa"/>
            <w:gridSpan w:val="2"/>
            <w:shd w:val="clear" w:color="auto" w:fill="FFFFFF" w:themeFill="background1"/>
          </w:tcPr>
          <w:p w14:paraId="5E3A452A" w14:textId="519525C2" w:rsidR="00617ECD" w:rsidRPr="00005BAB" w:rsidRDefault="00BA41F4" w:rsidP="00603781">
            <w:pPr>
              <w:pStyle w:val="Listenabsatz"/>
              <w:spacing w:before="60" w:after="60"/>
              <w:ind w:left="0"/>
              <w:rPr>
                <w:rFonts w:ascii="Verdana" w:hAnsi="Verdana" w:cs="Arial"/>
                <w:color w:val="FFFFFF" w:themeColor="background1"/>
                <w:sz w:val="20"/>
                <w:szCs w:val="20"/>
                <w:lang w:val="fr-CH" w:eastAsia="de-DE"/>
              </w:rPr>
            </w:pPr>
            <w:r w:rsidRPr="00005BAB">
              <w:rPr>
                <w:rFonts w:ascii="Verdana" w:hAnsi="Verdana" w:cs="Arial"/>
                <w:sz w:val="20"/>
                <w:szCs w:val="20"/>
                <w:lang w:val="fr-CH" w:eastAsia="de-DE"/>
              </w:rPr>
              <w:t xml:space="preserve">CI 8 (Vigne) </w:t>
            </w:r>
            <w:bookmarkStart w:id="23" w:name="_Hlk203726113"/>
            <w:r w:rsidRPr="00005BAB">
              <w:rPr>
                <w:rFonts w:ascii="Verdana" w:hAnsi="Verdana" w:cs="Arial"/>
                <w:sz w:val="20"/>
                <w:szCs w:val="20"/>
                <w:lang w:val="fr-CH" w:eastAsia="de-DE"/>
              </w:rPr>
              <w:t>Multiplier les vignes</w:t>
            </w:r>
          </w:p>
          <w:bookmarkEnd w:id="23"/>
          <w:p w14:paraId="53F79096" w14:textId="18562176" w:rsidR="00387C7A" w:rsidRPr="00005BAB" w:rsidRDefault="00387C7A">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d4.1</w:t>
            </w:r>
          </w:p>
        </w:tc>
      </w:tr>
      <w:tr w:rsidR="00617ECD" w:rsidRPr="00005BAB" w14:paraId="3562D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BD4577C" w14:textId="77777777" w:rsidR="00617ECD" w:rsidRPr="00005BAB" w:rsidRDefault="00617ECD">
            <w:pPr>
              <w:pStyle w:val="Listenabsatz"/>
              <w:ind w:left="0"/>
              <w:rPr>
                <w:rFonts w:ascii="Verdana" w:hAnsi="Verdana"/>
                <w:sz w:val="20"/>
                <w:szCs w:val="20"/>
                <w:lang w:val="fr-CH"/>
              </w:rPr>
            </w:pPr>
            <w:r w:rsidRPr="00005BAB">
              <w:rPr>
                <w:rFonts w:ascii="Verdana" w:hAnsi="Verdana"/>
                <w:sz w:val="20"/>
                <w:szCs w:val="20"/>
                <w:lang w:val="fr-CH"/>
              </w:rPr>
              <w:t>d4.3</w:t>
            </w:r>
          </w:p>
        </w:tc>
        <w:tc>
          <w:tcPr>
            <w:tcW w:w="5245" w:type="dxa"/>
            <w:shd w:val="clear" w:color="auto" w:fill="FFFFFF" w:themeFill="background1"/>
          </w:tcPr>
          <w:p w14:paraId="7C2D1233" w14:textId="64277C4B" w:rsidR="00617ECD" w:rsidRPr="00005BAB" w:rsidRDefault="008C38AB">
            <w:pPr>
              <w:ind w:left="1"/>
              <w:rPr>
                <w:rFonts w:ascii="Verdana" w:hAnsi="Verdana" w:cs="Arial"/>
                <w:sz w:val="20"/>
                <w:szCs w:val="20"/>
                <w:lang w:val="fr-CH" w:eastAsia="de-DE"/>
              </w:rPr>
            </w:pPr>
            <w:r w:rsidRPr="00005BAB">
              <w:rPr>
                <w:rFonts w:ascii="Verdana" w:hAnsi="Verdana" w:cs="Arial"/>
                <w:sz w:val="20"/>
                <w:szCs w:val="20"/>
                <w:lang w:val="fr-CH" w:eastAsia="de-DE"/>
              </w:rPr>
              <w:t>Ils présentent différentes installations d’irrigation. (C2)</w:t>
            </w:r>
          </w:p>
        </w:tc>
        <w:tc>
          <w:tcPr>
            <w:tcW w:w="2126" w:type="dxa"/>
            <w:gridSpan w:val="2"/>
            <w:shd w:val="clear" w:color="auto" w:fill="FFFFFF" w:themeFill="background1"/>
          </w:tcPr>
          <w:p w14:paraId="68202CC8" w14:textId="77777777" w:rsidR="00617ECD" w:rsidRPr="00005BAB" w:rsidRDefault="00617ECD">
            <w:pPr>
              <w:ind w:left="1"/>
              <w:rPr>
                <w:rFonts w:ascii="Verdana" w:hAnsi="Verdana" w:cs="Arial"/>
                <w:sz w:val="20"/>
                <w:szCs w:val="20"/>
                <w:lang w:val="fr-CH" w:eastAsia="de-DE"/>
              </w:rPr>
            </w:pPr>
          </w:p>
        </w:tc>
      </w:tr>
      <w:tr w:rsidR="00617ECD" w:rsidRPr="00005BAB" w14:paraId="4FD097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AFA6B6A" w14:textId="77777777" w:rsidR="00617ECD" w:rsidRPr="00005BAB" w:rsidRDefault="00617EC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d4.4</w:t>
            </w:r>
          </w:p>
        </w:tc>
        <w:tc>
          <w:tcPr>
            <w:tcW w:w="5245" w:type="dxa"/>
            <w:shd w:val="clear" w:color="auto" w:fill="FFFFFF" w:themeFill="background1"/>
          </w:tcPr>
          <w:p w14:paraId="63F781DF" w14:textId="2EE2414E" w:rsidR="00617ECD" w:rsidRPr="00005BAB" w:rsidRDefault="008C38AB">
            <w:pPr>
              <w:ind w:left="1"/>
              <w:rPr>
                <w:rFonts w:ascii="Verdana" w:hAnsi="Verdana" w:cs="Arial"/>
                <w:sz w:val="20"/>
                <w:szCs w:val="20"/>
                <w:lang w:val="fr-CH" w:eastAsia="de-DE"/>
              </w:rPr>
            </w:pPr>
            <w:r w:rsidRPr="00005BAB">
              <w:rPr>
                <w:rFonts w:ascii="Verdana" w:hAnsi="Verdana" w:cs="Arial"/>
                <w:sz w:val="20"/>
                <w:szCs w:val="20"/>
                <w:lang w:val="fr-CH" w:eastAsia="de-DE"/>
              </w:rPr>
              <w:t>Ils décrivent la taille de formation chez les jeunes vignes. (C2)</w:t>
            </w:r>
          </w:p>
        </w:tc>
        <w:tc>
          <w:tcPr>
            <w:tcW w:w="2126" w:type="dxa"/>
            <w:gridSpan w:val="2"/>
            <w:shd w:val="clear" w:color="auto" w:fill="FFFFFF" w:themeFill="background1"/>
          </w:tcPr>
          <w:p w14:paraId="293E22FA" w14:textId="77777777" w:rsidR="00617ECD" w:rsidRPr="00005BAB" w:rsidRDefault="00617ECD">
            <w:pPr>
              <w:ind w:left="1"/>
              <w:rPr>
                <w:rFonts w:ascii="Verdana" w:hAnsi="Verdana" w:cs="Arial"/>
                <w:sz w:val="20"/>
                <w:szCs w:val="20"/>
                <w:lang w:val="fr-CH" w:eastAsia="de-DE"/>
              </w:rPr>
            </w:pPr>
          </w:p>
        </w:tc>
      </w:tr>
      <w:tr w:rsidR="008C38AB" w:rsidRPr="00005BAB" w14:paraId="46E74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0614767" w14:textId="77777777"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d3.7a</w:t>
            </w:r>
          </w:p>
        </w:tc>
        <w:tc>
          <w:tcPr>
            <w:tcW w:w="5245" w:type="dxa"/>
            <w:shd w:val="clear" w:color="auto" w:fill="FFFFFF" w:themeFill="background1"/>
          </w:tcPr>
          <w:p w14:paraId="7EFCE7E5" w14:textId="50E4E43A"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avantages et inconvénients des différents systèmes d’irrigation. (C2)</w:t>
            </w:r>
          </w:p>
        </w:tc>
        <w:tc>
          <w:tcPr>
            <w:tcW w:w="2126" w:type="dxa"/>
            <w:gridSpan w:val="2"/>
            <w:shd w:val="clear" w:color="auto" w:fill="FFFFFF" w:themeFill="background1"/>
          </w:tcPr>
          <w:p w14:paraId="47594636" w14:textId="77777777" w:rsidR="008C38AB" w:rsidRPr="00005BAB" w:rsidRDefault="008C38AB" w:rsidP="008C38AB">
            <w:pPr>
              <w:ind w:left="1"/>
              <w:rPr>
                <w:rFonts w:ascii="Verdana" w:hAnsi="Verdana" w:cs="Arial"/>
                <w:sz w:val="20"/>
                <w:szCs w:val="20"/>
                <w:lang w:val="fr-CH" w:eastAsia="de-DE"/>
              </w:rPr>
            </w:pPr>
          </w:p>
        </w:tc>
      </w:tr>
      <w:tr w:rsidR="008C38AB" w:rsidRPr="00005BAB" w14:paraId="3E8EF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2E47898" w14:textId="77777777"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d3.4b</w:t>
            </w:r>
          </w:p>
        </w:tc>
        <w:tc>
          <w:tcPr>
            <w:tcW w:w="5245" w:type="dxa"/>
            <w:shd w:val="clear" w:color="auto" w:fill="FFFFFF" w:themeFill="background1"/>
          </w:tcPr>
          <w:p w14:paraId="01F32FEC" w14:textId="42F106A4"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calculent à l’aide d’exemples les coûts d’une telle installation. (C3)</w:t>
            </w:r>
          </w:p>
        </w:tc>
        <w:tc>
          <w:tcPr>
            <w:tcW w:w="2126" w:type="dxa"/>
            <w:gridSpan w:val="2"/>
            <w:shd w:val="clear" w:color="auto" w:fill="FFFFFF" w:themeFill="background1"/>
          </w:tcPr>
          <w:p w14:paraId="698215E6" w14:textId="77777777" w:rsidR="008C38AB" w:rsidRPr="00005BAB" w:rsidRDefault="008C38AB" w:rsidP="008C38AB">
            <w:pPr>
              <w:ind w:left="1"/>
              <w:rPr>
                <w:rFonts w:ascii="Verdana" w:hAnsi="Verdana" w:cs="Arial"/>
                <w:sz w:val="20"/>
                <w:szCs w:val="20"/>
                <w:lang w:val="fr-CH" w:eastAsia="de-DE"/>
              </w:rPr>
            </w:pPr>
          </w:p>
        </w:tc>
      </w:tr>
      <w:tr w:rsidR="00617ECD" w:rsidRPr="00005BAB" w14:paraId="1E55E5BE" w14:textId="77777777" w:rsidTr="00BA4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shd w:val="clear" w:color="auto" w:fill="EBC5F1"/>
          </w:tcPr>
          <w:p w14:paraId="0D7FEF29" w14:textId="15330495" w:rsidR="00617ECD"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1B23ABE4" w14:textId="221D3E50" w:rsidR="00617ECD" w:rsidRPr="00005BAB" w:rsidRDefault="00BA41F4" w:rsidP="00BA41F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554818E2" w14:textId="40708CBC" w:rsidR="00327036" w:rsidRPr="00005BAB" w:rsidRDefault="00BA41F4" w:rsidP="00BA41F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-d3-d4 : </w:t>
            </w:r>
            <w:bookmarkStart w:id="24" w:name="_Hlk203726125"/>
            <w:r w:rsidRPr="00005BAB">
              <w:rPr>
                <w:rFonts w:ascii="Verdana" w:hAnsi="Verdana" w:cs="Arial"/>
                <w:sz w:val="20"/>
                <w:szCs w:val="20"/>
                <w:lang w:val="fr-CH" w:eastAsia="de-DE"/>
              </w:rPr>
              <w:t>planter et soigner la vigne</w:t>
            </w:r>
            <w:bookmarkEnd w:id="24"/>
          </w:p>
          <w:p w14:paraId="0006C23A" w14:textId="327D7710" w:rsidR="00B65F43" w:rsidRPr="00005BAB" w:rsidRDefault="00BA41F4" w:rsidP="00BA41F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 xml:space="preserve">CI 6 (Vigne) </w:t>
            </w:r>
            <w:bookmarkStart w:id="25" w:name="_Hlk203726132"/>
            <w:r w:rsidRPr="00005BAB">
              <w:rPr>
                <w:rFonts w:ascii="Verdana" w:hAnsi="Verdana" w:cs="Arial"/>
                <w:sz w:val="20"/>
                <w:szCs w:val="20"/>
                <w:lang w:val="fr-CH" w:eastAsia="de-DE"/>
              </w:rPr>
              <w:t>Créer des installations, planter des vignes, installer des filets paragrêle</w:t>
            </w:r>
            <w:bookmarkEnd w:id="25"/>
          </w:p>
        </w:tc>
      </w:tr>
    </w:tbl>
    <w:p w14:paraId="605B661E" w14:textId="2237A5BD" w:rsidR="00353F97" w:rsidRPr="00005BAB" w:rsidRDefault="00353F97" w:rsidP="00617ECD">
      <w:pPr>
        <w:rPr>
          <w:rFonts w:eastAsia="Arial" w:cstheme="minorHAnsi"/>
          <w:b/>
          <w:bCs/>
          <w:sz w:val="28"/>
          <w:szCs w:val="28"/>
          <w:lang w:val="fr-CH"/>
        </w:rPr>
      </w:pPr>
    </w:p>
    <w:p w14:paraId="4BDE1A21" w14:textId="77777777" w:rsidR="00353F97" w:rsidRPr="00005BAB" w:rsidRDefault="00353F97">
      <w:pPr>
        <w:rPr>
          <w:rFonts w:eastAsia="Arial" w:cstheme="minorHAnsi"/>
          <w:b/>
          <w:bCs/>
          <w:sz w:val="28"/>
          <w:szCs w:val="28"/>
          <w:lang w:val="fr-CH"/>
        </w:rPr>
      </w:pPr>
      <w:r w:rsidRPr="00005BAB">
        <w:rPr>
          <w:rFonts w:eastAsia="Arial" w:cstheme="minorHAnsi"/>
          <w:b/>
          <w:bCs/>
          <w:sz w:val="28"/>
          <w:szCs w:val="28"/>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617ECD" w:rsidRPr="00005BAB" w14:paraId="73E4AFE6" w14:textId="77777777" w:rsidTr="005C31B4">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2D6967F0" w14:textId="67D893E1" w:rsidR="00617ECD"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3FC53043" w14:textId="3E9E4A6A" w:rsidR="00617ECD" w:rsidRPr="00005BAB" w:rsidRDefault="0060378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Protéger la vigne</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0AD95E86" w14:textId="363587B9" w:rsidR="00617ECD"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500BE889" w14:textId="77777777" w:rsidR="00617ECD" w:rsidRPr="00005BAB" w:rsidRDefault="00617ECD">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60</w:t>
            </w:r>
          </w:p>
        </w:tc>
      </w:tr>
      <w:tr w:rsidR="00617ECD" w:rsidRPr="00005BAB" w14:paraId="2063F5CE" w14:textId="77777777" w:rsidTr="005C31B4">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64A5C750" w14:textId="37E02E42" w:rsidR="003A545D" w:rsidRPr="00005BAB" w:rsidRDefault="003A545D">
            <w:pPr>
              <w:spacing w:before="240" w:after="12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d2 </w:t>
            </w:r>
            <w:r w:rsidR="008C38AB" w:rsidRPr="00005BAB">
              <w:rPr>
                <w:rFonts w:ascii="Verdana" w:hAnsi="Verdana" w:cstheme="minorHAnsi"/>
                <w:color w:val="FFFFFF" w:themeColor="background1"/>
                <w:sz w:val="20"/>
                <w:szCs w:val="20"/>
                <w:lang w:val="fr-CH"/>
              </w:rPr>
              <w:t>Entretenir, soigner le sol et l’enherbement</w:t>
            </w:r>
          </w:p>
          <w:p w14:paraId="3E8D337A" w14:textId="77777777" w:rsidR="008C38AB" w:rsidRPr="00005BAB" w:rsidRDefault="00617ECD" w:rsidP="008C38AB">
            <w:pPr>
              <w:spacing w:before="24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d8 </w:t>
            </w:r>
            <w:r w:rsidR="008C38AB" w:rsidRPr="00005BAB">
              <w:rPr>
                <w:rFonts w:ascii="Verdana" w:hAnsi="Verdana" w:cstheme="minorHAnsi"/>
                <w:color w:val="FFFFFF" w:themeColor="background1"/>
                <w:sz w:val="20"/>
                <w:szCs w:val="20"/>
                <w:lang w:val="fr-CH"/>
              </w:rPr>
              <w:t xml:space="preserve">Protéger la vigne des organismes nuisibles </w:t>
            </w:r>
          </w:p>
          <w:p w14:paraId="49FCB18D" w14:textId="54ED42C1" w:rsidR="008C38AB" w:rsidRPr="00005BAB" w:rsidRDefault="008C38AB" w:rsidP="008C38A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orientation vigne protègent les vignes des organismes nuisibles, avec une approche durable. Ils comprennent les interactions de l’écosystème et l’importance des mesures préventives et les conséquences du changement climatique. Ils s’informent des connaissances actuelles en matière de nouvelles approches écologiques et de méthodes de régulation (p. ex. variétés résistantes). </w:t>
            </w:r>
          </w:p>
          <w:p w14:paraId="5CD988DA" w14:textId="6731FABD" w:rsidR="00617ECD" w:rsidRPr="00005BAB" w:rsidRDefault="008C38AB"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vigne déterminent les risques de maladie à l'aide de modèles de prévision et d'outils de surveillance et définissent les mesures appropriées pour la protection phytosanitaire de leur vignoble. Ils mettent en œuvre des mesures prophylactiques afin de prévenir la propagation d'organismes nuisibles. Ils contrôlent régulièrement l'état sanitaire des vignes afin d'identifier précocement une attaque. Ils déterminent et mettent en œuvre des mesures directes appropriées pour endiguer les organismes nuisibles. Ce faisant, ils tiennent compte du principe du seuil d’intervention. Ils nettoient les moyens auxiliaires et les appareils utilisés pour la protection des plantes conformément aux prescriptions légales. Enfin, ils contrôlent l'efficacité des mesures appliquées et prennent des mesures correctives si nécessaire.</w:t>
            </w:r>
          </w:p>
        </w:tc>
      </w:tr>
      <w:tr w:rsidR="00617ECD" w:rsidRPr="00005BAB" w14:paraId="4405CF64"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35D9A046" w14:textId="5B8D368E"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78E67F5C" w14:textId="01529BF2"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3DB0D5C6" w14:textId="2512F619"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617ECD" w:rsidRPr="00005BAB" w14:paraId="28187D68"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2DF20D97" w14:textId="77777777" w:rsidR="00617ECD" w:rsidRPr="00005BAB" w:rsidRDefault="00617ECD">
            <w:pPr>
              <w:spacing w:before="60" w:after="60"/>
              <w:rPr>
                <w:rFonts w:ascii="Verdana" w:hAnsi="Verdana" w:cstheme="minorHAnsi"/>
                <w:sz w:val="20"/>
                <w:szCs w:val="20"/>
                <w:lang w:val="fr-CH"/>
              </w:rPr>
            </w:pPr>
            <w:r w:rsidRPr="00005BAB">
              <w:rPr>
                <w:rFonts w:ascii="Verdana" w:hAnsi="Verdana" w:cstheme="minorHAnsi"/>
                <w:sz w:val="20"/>
                <w:szCs w:val="20"/>
                <w:lang w:val="fr-CH"/>
              </w:rPr>
              <w:t>d2.1b</w:t>
            </w:r>
          </w:p>
        </w:tc>
        <w:tc>
          <w:tcPr>
            <w:tcW w:w="5245" w:type="dxa"/>
            <w:shd w:val="clear" w:color="auto" w:fill="FFFFFF" w:themeFill="background1"/>
          </w:tcPr>
          <w:p w14:paraId="3A0020AA" w14:textId="73C7F4BF" w:rsidR="00617ECD" w:rsidRPr="00005BAB" w:rsidRDefault="008C38AB">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 xml:space="preserve">Indiquer les mesures de prévention qui </w:t>
            </w:r>
            <w:r w:rsidR="00A325D4" w:rsidRPr="00005BAB">
              <w:rPr>
                <w:rFonts w:ascii="Verdana" w:hAnsi="Verdana" w:cs="Arial"/>
                <w:sz w:val="20"/>
                <w:szCs w:val="20"/>
                <w:highlight w:val="cyan"/>
                <w:lang w:val="fr-CH" w:eastAsia="de-DE"/>
              </w:rPr>
              <w:t>renforcent</w:t>
            </w:r>
            <w:r w:rsidRPr="00005BAB">
              <w:rPr>
                <w:rFonts w:ascii="Verdana" w:hAnsi="Verdana" w:cs="Arial"/>
                <w:sz w:val="20"/>
                <w:szCs w:val="20"/>
                <w:highlight w:val="cyan"/>
                <w:lang w:val="fr-CH" w:eastAsia="de-DE"/>
              </w:rPr>
              <w:t xml:space="preserve"> la résistance des plantes aux maladies et aux ravageurs (C2)</w:t>
            </w:r>
          </w:p>
        </w:tc>
        <w:tc>
          <w:tcPr>
            <w:tcW w:w="2126" w:type="dxa"/>
            <w:gridSpan w:val="2"/>
            <w:shd w:val="clear" w:color="auto" w:fill="FFFFFF" w:themeFill="background1"/>
          </w:tcPr>
          <w:p w14:paraId="31F1E630" w14:textId="39E12E2E" w:rsidR="00617ECD" w:rsidRPr="00005BAB" w:rsidRDefault="00603781" w:rsidP="00603781">
            <w:pPr>
              <w:pStyle w:val="Listenabsatz"/>
              <w:spacing w:before="60" w:after="60"/>
              <w:ind w:left="0"/>
              <w:rPr>
                <w:rFonts w:ascii="Verdana" w:hAnsi="Verdana" w:cs="Arial"/>
                <w:sz w:val="20"/>
                <w:szCs w:val="20"/>
                <w:lang w:val="fr-CH" w:eastAsia="de-DE"/>
              </w:rPr>
            </w:pPr>
            <w:bookmarkStart w:id="26" w:name="_Hlk203726159"/>
            <w:r w:rsidRPr="00005BAB">
              <w:rPr>
                <w:rFonts w:ascii="Verdana" w:hAnsi="Verdana" w:cs="Arial"/>
                <w:sz w:val="20"/>
                <w:szCs w:val="20"/>
                <w:lang w:val="fr-CH" w:eastAsia="de-DE"/>
              </w:rPr>
              <w:t>Permis phytosanitaire</w:t>
            </w:r>
            <w:bookmarkEnd w:id="26"/>
          </w:p>
        </w:tc>
      </w:tr>
      <w:tr w:rsidR="00603781" w:rsidRPr="00005BAB" w14:paraId="14BC0D66"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E8FBA93" w14:textId="77777777" w:rsidR="00603781" w:rsidRPr="00005BAB" w:rsidRDefault="00603781" w:rsidP="00603781">
            <w:pPr>
              <w:pStyle w:val="Listenabsatz"/>
              <w:ind w:left="0"/>
              <w:rPr>
                <w:rFonts w:ascii="Verdana" w:hAnsi="Verdana"/>
                <w:sz w:val="20"/>
                <w:szCs w:val="20"/>
                <w:lang w:val="fr-CH"/>
              </w:rPr>
            </w:pPr>
            <w:r w:rsidRPr="00005BAB">
              <w:rPr>
                <w:rFonts w:ascii="Verdana" w:hAnsi="Verdana"/>
                <w:sz w:val="20"/>
                <w:szCs w:val="20"/>
                <w:lang w:val="fr-CH"/>
              </w:rPr>
              <w:t>d8.1e</w:t>
            </w:r>
          </w:p>
        </w:tc>
        <w:tc>
          <w:tcPr>
            <w:tcW w:w="5245" w:type="dxa"/>
            <w:shd w:val="clear" w:color="auto" w:fill="FFFFFF" w:themeFill="background1"/>
          </w:tcPr>
          <w:p w14:paraId="7AF5714A" w14:textId="12AEBD22" w:rsidR="00603781" w:rsidRPr="00005BAB" w:rsidRDefault="00603781" w:rsidP="00603781">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Identifier les adventices, maladies et ravageurs les plus fréquents dans une culture et indiquer le potentiel de dommages et les seuils d'intervention (C3)</w:t>
            </w:r>
          </w:p>
        </w:tc>
        <w:tc>
          <w:tcPr>
            <w:tcW w:w="2126" w:type="dxa"/>
            <w:gridSpan w:val="2"/>
            <w:shd w:val="clear" w:color="auto" w:fill="FFFFFF" w:themeFill="background1"/>
          </w:tcPr>
          <w:p w14:paraId="3508268F" w14:textId="603CCE4D" w:rsidR="00603781" w:rsidRPr="00005BAB" w:rsidRDefault="00603781" w:rsidP="00603781">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603781" w:rsidRPr="00005BAB" w14:paraId="1A10649A"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87D8DDA" w14:textId="77777777" w:rsidR="00603781" w:rsidRPr="00005BAB" w:rsidRDefault="00603781" w:rsidP="00603781">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d8.1f</w:t>
            </w:r>
          </w:p>
        </w:tc>
        <w:tc>
          <w:tcPr>
            <w:tcW w:w="5245" w:type="dxa"/>
            <w:shd w:val="clear" w:color="auto" w:fill="FFFFFF" w:themeFill="background1"/>
          </w:tcPr>
          <w:p w14:paraId="43B7C261" w14:textId="44303E4F" w:rsidR="00603781" w:rsidRPr="00005BAB" w:rsidRDefault="00603781" w:rsidP="00603781">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Indiquer les sources d'information et les systèmes de pronostics pour la protection phytosanitaire et les utiliser comme documentation appropriée pour prendre des décisions (C3)</w:t>
            </w:r>
          </w:p>
        </w:tc>
        <w:tc>
          <w:tcPr>
            <w:tcW w:w="2126" w:type="dxa"/>
            <w:gridSpan w:val="2"/>
            <w:shd w:val="clear" w:color="auto" w:fill="FFFFFF" w:themeFill="background1"/>
          </w:tcPr>
          <w:p w14:paraId="7BA8E970" w14:textId="3A08F5A7" w:rsidR="00603781" w:rsidRPr="00005BAB" w:rsidRDefault="00603781" w:rsidP="00603781">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603781" w:rsidRPr="00005BAB" w14:paraId="5FD8D74A"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1F0259E" w14:textId="77777777" w:rsidR="00603781" w:rsidRPr="00005BAB" w:rsidRDefault="00603781" w:rsidP="00603781">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d8.1g</w:t>
            </w:r>
          </w:p>
        </w:tc>
        <w:tc>
          <w:tcPr>
            <w:tcW w:w="5245" w:type="dxa"/>
            <w:shd w:val="clear" w:color="auto" w:fill="FFFFFF" w:themeFill="background1"/>
          </w:tcPr>
          <w:p w14:paraId="74DFBE51" w14:textId="06DA5E11" w:rsidR="00603781" w:rsidRPr="00005BAB" w:rsidRDefault="00603781" w:rsidP="00603781">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Expliquer et appliquer le principe de protection intégrée des plantes et la pyramide phytosanitaire (C3)</w:t>
            </w:r>
          </w:p>
        </w:tc>
        <w:tc>
          <w:tcPr>
            <w:tcW w:w="2126" w:type="dxa"/>
            <w:gridSpan w:val="2"/>
            <w:shd w:val="clear" w:color="auto" w:fill="FFFFFF" w:themeFill="background1"/>
          </w:tcPr>
          <w:p w14:paraId="469511CE" w14:textId="1179197A" w:rsidR="00603781" w:rsidRPr="00005BAB" w:rsidRDefault="00603781" w:rsidP="00603781">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8C38AB" w:rsidRPr="00005BAB" w14:paraId="62882548"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D5AC68B" w14:textId="77777777"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d8.3a</w:t>
            </w:r>
          </w:p>
        </w:tc>
        <w:tc>
          <w:tcPr>
            <w:tcW w:w="5245" w:type="dxa"/>
            <w:shd w:val="clear" w:color="auto" w:fill="FFFFFF" w:themeFill="background1"/>
          </w:tcPr>
          <w:p w14:paraId="6E7F76B8" w14:textId="54BCB6A5"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symptômes typiques provoqués par les organismes nuisibles. (C2)</w:t>
            </w:r>
          </w:p>
        </w:tc>
        <w:tc>
          <w:tcPr>
            <w:tcW w:w="2126" w:type="dxa"/>
            <w:gridSpan w:val="2"/>
            <w:shd w:val="clear" w:color="auto" w:fill="FFFFFF" w:themeFill="background1"/>
          </w:tcPr>
          <w:p w14:paraId="2AFA61D6" w14:textId="77777777" w:rsidR="008C38AB" w:rsidRPr="00005BAB" w:rsidRDefault="008C38AB" w:rsidP="008C38AB">
            <w:pPr>
              <w:ind w:left="1"/>
              <w:rPr>
                <w:rFonts w:ascii="Verdana" w:hAnsi="Verdana" w:cs="Arial"/>
                <w:sz w:val="20"/>
                <w:szCs w:val="20"/>
                <w:lang w:val="fr-CH" w:eastAsia="de-DE"/>
              </w:rPr>
            </w:pPr>
          </w:p>
        </w:tc>
      </w:tr>
      <w:tr w:rsidR="008C38AB" w:rsidRPr="00005BAB" w14:paraId="7A526463"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6BB3D53" w14:textId="4E78DB02"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d8.3b</w:t>
            </w:r>
          </w:p>
        </w:tc>
        <w:tc>
          <w:tcPr>
            <w:tcW w:w="5245" w:type="dxa"/>
            <w:shd w:val="clear" w:color="auto" w:fill="FFFFFF" w:themeFill="background1"/>
          </w:tcPr>
          <w:p w14:paraId="182C84C1" w14:textId="32BB79D8"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expliquent le principe du seuil d’intervention. (C2)</w:t>
            </w:r>
          </w:p>
        </w:tc>
        <w:tc>
          <w:tcPr>
            <w:tcW w:w="2126" w:type="dxa"/>
            <w:gridSpan w:val="2"/>
            <w:shd w:val="clear" w:color="auto" w:fill="FFFFFF" w:themeFill="background1"/>
          </w:tcPr>
          <w:p w14:paraId="7EED8D4B" w14:textId="77777777" w:rsidR="008C38AB" w:rsidRPr="00005BAB" w:rsidRDefault="008C38AB" w:rsidP="008C38AB">
            <w:pPr>
              <w:ind w:left="1"/>
              <w:rPr>
                <w:rFonts w:ascii="Verdana" w:hAnsi="Verdana" w:cs="Arial"/>
                <w:sz w:val="20"/>
                <w:szCs w:val="20"/>
                <w:lang w:val="fr-CH" w:eastAsia="de-DE"/>
              </w:rPr>
            </w:pPr>
          </w:p>
        </w:tc>
      </w:tr>
      <w:tr w:rsidR="008C38AB" w:rsidRPr="00005BAB" w14:paraId="0B4C5F1C"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C0B337E" w14:textId="77777777"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d8.4a</w:t>
            </w:r>
          </w:p>
        </w:tc>
        <w:tc>
          <w:tcPr>
            <w:tcW w:w="5245" w:type="dxa"/>
            <w:shd w:val="clear" w:color="auto" w:fill="FFFFFF" w:themeFill="background1"/>
          </w:tcPr>
          <w:p w14:paraId="74C337AC" w14:textId="21F568B9"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démontrent les liens entre les mesures directes d’endiguement des organismes nuisibles de la vigne et leurs effets sur l’écosystème. (C4) </w:t>
            </w:r>
          </w:p>
        </w:tc>
        <w:tc>
          <w:tcPr>
            <w:tcW w:w="2126" w:type="dxa"/>
            <w:gridSpan w:val="2"/>
            <w:shd w:val="clear" w:color="auto" w:fill="FFFFFF" w:themeFill="background1"/>
          </w:tcPr>
          <w:p w14:paraId="003BA598" w14:textId="77777777" w:rsidR="008C38AB" w:rsidRPr="00005BAB" w:rsidRDefault="008C38AB" w:rsidP="008C38AB">
            <w:pPr>
              <w:ind w:left="1"/>
              <w:rPr>
                <w:rFonts w:ascii="Verdana" w:hAnsi="Verdana" w:cs="Arial"/>
                <w:sz w:val="20"/>
                <w:szCs w:val="20"/>
                <w:lang w:val="fr-CH" w:eastAsia="de-DE"/>
              </w:rPr>
            </w:pPr>
          </w:p>
        </w:tc>
      </w:tr>
      <w:tr w:rsidR="008C38AB" w:rsidRPr="00005BAB" w14:paraId="65C620CE"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BE97311" w14:textId="77777777"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d8.4b</w:t>
            </w:r>
          </w:p>
        </w:tc>
        <w:tc>
          <w:tcPr>
            <w:tcW w:w="5245" w:type="dxa"/>
            <w:shd w:val="clear" w:color="auto" w:fill="FFFFFF" w:themeFill="background1"/>
          </w:tcPr>
          <w:p w14:paraId="15F01661" w14:textId="6CD87B41"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la stratégie quant aux produits phytosanitaires. (C2) </w:t>
            </w:r>
          </w:p>
        </w:tc>
        <w:tc>
          <w:tcPr>
            <w:tcW w:w="2126" w:type="dxa"/>
            <w:gridSpan w:val="2"/>
            <w:shd w:val="clear" w:color="auto" w:fill="FFFFFF" w:themeFill="background1"/>
          </w:tcPr>
          <w:p w14:paraId="36974F33" w14:textId="77777777" w:rsidR="008C38AB" w:rsidRPr="00005BAB" w:rsidRDefault="008C38AB" w:rsidP="008C38AB">
            <w:pPr>
              <w:ind w:left="1"/>
              <w:rPr>
                <w:rFonts w:ascii="Verdana" w:hAnsi="Verdana" w:cs="Arial"/>
                <w:sz w:val="20"/>
                <w:szCs w:val="20"/>
                <w:lang w:val="fr-CH" w:eastAsia="de-DE"/>
              </w:rPr>
            </w:pPr>
          </w:p>
        </w:tc>
      </w:tr>
      <w:tr w:rsidR="008C38AB" w:rsidRPr="00005BAB" w14:paraId="66E581E4"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CE57166" w14:textId="77777777"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d8.4c</w:t>
            </w:r>
          </w:p>
        </w:tc>
        <w:tc>
          <w:tcPr>
            <w:tcW w:w="5245" w:type="dxa"/>
            <w:shd w:val="clear" w:color="auto" w:fill="FFFFFF" w:themeFill="background1"/>
          </w:tcPr>
          <w:p w14:paraId="093C4BD8" w14:textId="5F24EC9B"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décrivent les différents outils de pulvérisation des produits phytosanitaires. </w:t>
            </w:r>
            <w:r w:rsidRPr="00005BAB">
              <w:rPr>
                <w:rFonts w:ascii="Verdana" w:hAnsi="Verdana"/>
                <w:sz w:val="20"/>
                <w:szCs w:val="20"/>
                <w:lang w:val="fr-CH"/>
              </w:rPr>
              <w:t xml:space="preserve"> (C2)</w:t>
            </w:r>
          </w:p>
        </w:tc>
        <w:tc>
          <w:tcPr>
            <w:tcW w:w="2126" w:type="dxa"/>
            <w:gridSpan w:val="2"/>
            <w:shd w:val="clear" w:color="auto" w:fill="FFFFFF" w:themeFill="background1"/>
          </w:tcPr>
          <w:p w14:paraId="6936659F" w14:textId="77777777" w:rsidR="008C38AB" w:rsidRPr="00005BAB" w:rsidRDefault="008C38AB" w:rsidP="008C38AB">
            <w:pPr>
              <w:ind w:left="1"/>
              <w:rPr>
                <w:rFonts w:ascii="Verdana" w:hAnsi="Verdana" w:cs="Arial"/>
                <w:sz w:val="20"/>
                <w:szCs w:val="20"/>
                <w:lang w:val="fr-CH" w:eastAsia="de-DE"/>
              </w:rPr>
            </w:pPr>
          </w:p>
        </w:tc>
      </w:tr>
      <w:tr w:rsidR="00A6093D" w:rsidRPr="00005BAB" w14:paraId="2CD2BF4C"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DB4EEB5" w14:textId="77777777"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lastRenderedPageBreak/>
              <w:t>d8.4d</w:t>
            </w:r>
          </w:p>
        </w:tc>
        <w:tc>
          <w:tcPr>
            <w:tcW w:w="5245" w:type="dxa"/>
            <w:shd w:val="clear" w:color="auto" w:fill="FFFFFF" w:themeFill="background1"/>
          </w:tcPr>
          <w:p w14:paraId="7136584A" w14:textId="7603768E"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Évaluer la dangerosité des substances indiquée sur les étiquettes et les notices d'emballage et prendre les mesures de protection prescrites (C3)</w:t>
            </w:r>
          </w:p>
        </w:tc>
        <w:tc>
          <w:tcPr>
            <w:tcW w:w="2126" w:type="dxa"/>
            <w:gridSpan w:val="2"/>
            <w:shd w:val="clear" w:color="auto" w:fill="FFFFFF" w:themeFill="background1"/>
          </w:tcPr>
          <w:p w14:paraId="4CE5F41C" w14:textId="180A44CE"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1EF4B6FA"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EB50D80" w14:textId="4A60A83F"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d8.4e</w:t>
            </w:r>
          </w:p>
        </w:tc>
        <w:tc>
          <w:tcPr>
            <w:tcW w:w="5245" w:type="dxa"/>
            <w:shd w:val="clear" w:color="auto" w:fill="auto"/>
          </w:tcPr>
          <w:p w14:paraId="42D3B3C7" w14:textId="4AD3EC99" w:rsidR="00A6093D" w:rsidRPr="00005BAB" w:rsidRDefault="00A6093D" w:rsidP="00A6093D">
            <w:pPr>
              <w:ind w:left="1"/>
              <w:rPr>
                <w:rFonts w:ascii="Verdana" w:hAnsi="Verdana"/>
                <w:sz w:val="20"/>
                <w:szCs w:val="20"/>
                <w:highlight w:val="cyan"/>
                <w:lang w:val="fr-CH"/>
              </w:rPr>
            </w:pPr>
            <w:r w:rsidRPr="00005BAB">
              <w:rPr>
                <w:rFonts w:ascii="Verdana" w:hAnsi="Verdana"/>
                <w:sz w:val="20"/>
                <w:szCs w:val="20"/>
                <w:highlight w:val="cyan"/>
                <w:lang w:val="fr-CH"/>
              </w:rPr>
              <w:t xml:space="preserve">Décrire la législation en matière de protection de l’environnement et de la santé ainsi qu’en matière de sécurité au travail, relever sur les étiquettes ou dans la documentation appropriée les dispositions concernant l’emploi des produits phytosanitaires et les appliquer correctement (C3) </w:t>
            </w:r>
          </w:p>
        </w:tc>
        <w:tc>
          <w:tcPr>
            <w:tcW w:w="2126" w:type="dxa"/>
            <w:gridSpan w:val="2"/>
            <w:shd w:val="clear" w:color="auto" w:fill="FFFFFF" w:themeFill="background1"/>
          </w:tcPr>
          <w:p w14:paraId="4EA4AFAF" w14:textId="23A8280B"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0F32D56D"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C019A61" w14:textId="52941215"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d8.4f</w:t>
            </w:r>
          </w:p>
        </w:tc>
        <w:tc>
          <w:tcPr>
            <w:tcW w:w="5245" w:type="dxa"/>
            <w:shd w:val="clear" w:color="auto" w:fill="FFFFFF" w:themeFill="background1"/>
          </w:tcPr>
          <w:p w14:paraId="548C57EC" w14:textId="12F2B921" w:rsidR="00A6093D" w:rsidRPr="00005BAB" w:rsidRDefault="00A6093D" w:rsidP="00A6093D">
            <w:pPr>
              <w:ind w:left="1"/>
              <w:rPr>
                <w:rFonts w:ascii="Verdana" w:hAnsi="Verdana" w:cs="Arial"/>
                <w:sz w:val="20"/>
                <w:szCs w:val="20"/>
                <w:lang w:val="fr-CH" w:eastAsia="de-DE"/>
              </w:rPr>
            </w:pPr>
            <w:r w:rsidRPr="00005BAB">
              <w:rPr>
                <w:rFonts w:ascii="Verdana" w:hAnsi="Verdana"/>
                <w:sz w:val="20"/>
                <w:szCs w:val="20"/>
                <w:highlight w:val="cyan"/>
                <w:lang w:val="fr-CH"/>
              </w:rPr>
              <w:t xml:space="preserve">Décrire l’importance des teneurs maximales en résidus selon la législation sur les denrées alimentaires ainsi que des délais d’attente pour employer des produits phytosanitaires. Relever les délais d’attente dans la documentation appropriée et les respecter (C3) </w:t>
            </w:r>
          </w:p>
        </w:tc>
        <w:tc>
          <w:tcPr>
            <w:tcW w:w="2126" w:type="dxa"/>
            <w:gridSpan w:val="2"/>
            <w:shd w:val="clear" w:color="auto" w:fill="FFFFFF" w:themeFill="background1"/>
          </w:tcPr>
          <w:p w14:paraId="2715ED06" w14:textId="56CFF42A"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102C48FD"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0D7F27B" w14:textId="02F6D895"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d8.4g</w:t>
            </w:r>
          </w:p>
        </w:tc>
        <w:tc>
          <w:tcPr>
            <w:tcW w:w="5245" w:type="dxa"/>
            <w:shd w:val="clear" w:color="auto" w:fill="FFFFFF" w:themeFill="background1"/>
          </w:tcPr>
          <w:p w14:paraId="777E178C" w14:textId="2B9ABCF8"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 xml:space="preserve">Déterminer selon les instructions la pression correcte par rapport à la taille de la buse, à la vitesse de déplacement de l'engin et à la quantité épandue pour éviter les pertes et atteindre le maximum d'efficacité avec le minimum de substances actives (C3) </w:t>
            </w:r>
          </w:p>
        </w:tc>
        <w:tc>
          <w:tcPr>
            <w:tcW w:w="2126" w:type="dxa"/>
            <w:gridSpan w:val="2"/>
            <w:shd w:val="clear" w:color="auto" w:fill="FFFFFF" w:themeFill="background1"/>
          </w:tcPr>
          <w:p w14:paraId="3B5A3EE9" w14:textId="0401E05D"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3EA7A421"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76CAF8D" w14:textId="639F608F"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d8.4h</w:t>
            </w:r>
          </w:p>
        </w:tc>
        <w:tc>
          <w:tcPr>
            <w:tcW w:w="5245" w:type="dxa"/>
            <w:shd w:val="clear" w:color="auto" w:fill="FFFFFF" w:themeFill="background1"/>
          </w:tcPr>
          <w:p w14:paraId="6F9756C3" w14:textId="24DB23B9"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 xml:space="preserve">Calculer la quantité à appliquer et la concentration correcte de la bouillie et éviter les résidus (C3) </w:t>
            </w:r>
          </w:p>
        </w:tc>
        <w:tc>
          <w:tcPr>
            <w:tcW w:w="2126" w:type="dxa"/>
            <w:gridSpan w:val="2"/>
            <w:shd w:val="clear" w:color="auto" w:fill="FFFFFF" w:themeFill="background1"/>
          </w:tcPr>
          <w:p w14:paraId="1BE86CEE" w14:textId="0EA41775"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0D456E89"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5B10B58" w14:textId="60498774"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d8.4i</w:t>
            </w:r>
          </w:p>
        </w:tc>
        <w:tc>
          <w:tcPr>
            <w:tcW w:w="5245" w:type="dxa"/>
            <w:shd w:val="clear" w:color="auto" w:fill="FFFFFF" w:themeFill="background1"/>
          </w:tcPr>
          <w:p w14:paraId="440CF6E6" w14:textId="53640CF7" w:rsidR="00A6093D" w:rsidRPr="00005BAB" w:rsidRDefault="00A6093D" w:rsidP="00A6093D">
            <w:pPr>
              <w:ind w:left="1"/>
              <w:rPr>
                <w:rFonts w:ascii="Verdana" w:hAnsi="Verdana" w:cs="Arial"/>
                <w:color w:val="000000"/>
                <w:sz w:val="20"/>
                <w:szCs w:val="20"/>
                <w:lang w:val="fr-CH"/>
              </w:rPr>
            </w:pPr>
            <w:r w:rsidRPr="00005BAB">
              <w:rPr>
                <w:rFonts w:ascii="Verdana" w:hAnsi="Verdana" w:cs="Arial"/>
                <w:sz w:val="20"/>
                <w:szCs w:val="20"/>
                <w:highlight w:val="cyan"/>
                <w:lang w:val="fr-CH" w:eastAsia="de-DE"/>
              </w:rPr>
              <w:t xml:space="preserve">Éviter dérive, évaporation et ruissellement lors de l’épandage des produits phytosanitaires (C3) </w:t>
            </w:r>
          </w:p>
        </w:tc>
        <w:tc>
          <w:tcPr>
            <w:tcW w:w="2126" w:type="dxa"/>
            <w:gridSpan w:val="2"/>
            <w:shd w:val="clear" w:color="auto" w:fill="FFFFFF" w:themeFill="background1"/>
          </w:tcPr>
          <w:p w14:paraId="4068BDC8" w14:textId="41C62A11"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5B201D11"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C326CB3" w14:textId="5DEA89D3"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d8.4j</w:t>
            </w:r>
          </w:p>
        </w:tc>
        <w:tc>
          <w:tcPr>
            <w:tcW w:w="5245" w:type="dxa"/>
            <w:shd w:val="clear" w:color="auto" w:fill="FFFFFF" w:themeFill="background1"/>
          </w:tcPr>
          <w:p w14:paraId="2580C80D" w14:textId="2BEAB98F"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 xml:space="preserve">Différencier effets chroniques et effets aigus des produits phytosanitaires sur les organismes et décrire les dangers liés à l’emploi de produits phytosanitaires qui peuvent aboutir à une contamination chronique ou aiguë des organismes (C2) </w:t>
            </w:r>
          </w:p>
        </w:tc>
        <w:tc>
          <w:tcPr>
            <w:tcW w:w="2126" w:type="dxa"/>
            <w:gridSpan w:val="2"/>
            <w:shd w:val="clear" w:color="auto" w:fill="FFFFFF" w:themeFill="background1"/>
          </w:tcPr>
          <w:p w14:paraId="588756F7" w14:textId="00E98D0D"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60764224"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A07FF1F" w14:textId="323B6F7A"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d8.4k</w:t>
            </w:r>
          </w:p>
        </w:tc>
        <w:tc>
          <w:tcPr>
            <w:tcW w:w="5245" w:type="dxa"/>
            <w:shd w:val="clear" w:color="auto" w:fill="FFFFFF" w:themeFill="background1"/>
          </w:tcPr>
          <w:p w14:paraId="1FD34252" w14:textId="58F52F78"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 xml:space="preserve">Expliquer l’importance de la quantité d'air et de la vitesse de l'air lors de l'emploi d'atomiseurs (C2) </w:t>
            </w:r>
          </w:p>
        </w:tc>
        <w:tc>
          <w:tcPr>
            <w:tcW w:w="2126" w:type="dxa"/>
            <w:gridSpan w:val="2"/>
            <w:shd w:val="clear" w:color="auto" w:fill="FFFFFF" w:themeFill="background1"/>
          </w:tcPr>
          <w:p w14:paraId="06A41996" w14:textId="732A5D35"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A6093D" w:rsidRPr="00005BAB" w14:paraId="47E9822F"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3D45730" w14:textId="33B89DD9" w:rsidR="00A6093D" w:rsidRPr="00005BAB" w:rsidRDefault="00A6093D" w:rsidP="00A6093D">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d8.4l</w:t>
            </w:r>
          </w:p>
        </w:tc>
        <w:tc>
          <w:tcPr>
            <w:tcW w:w="5245" w:type="dxa"/>
            <w:shd w:val="clear" w:color="auto" w:fill="FFFFFF" w:themeFill="background1"/>
          </w:tcPr>
          <w:p w14:paraId="7421ACCB" w14:textId="77DE6814"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highlight w:val="cyan"/>
                <w:lang w:val="fr-CH" w:eastAsia="de-DE"/>
              </w:rPr>
              <w:t>Décrire les différences de dégradabilité des produits phytosanitaires et les délais d’attente correspondants et analyser la compatibilité avec les plantes (C2)</w:t>
            </w:r>
          </w:p>
        </w:tc>
        <w:tc>
          <w:tcPr>
            <w:tcW w:w="2126" w:type="dxa"/>
            <w:gridSpan w:val="2"/>
            <w:shd w:val="clear" w:color="auto" w:fill="FFFFFF" w:themeFill="background1"/>
          </w:tcPr>
          <w:p w14:paraId="4AEED837" w14:textId="2139F580" w:rsidR="00A6093D" w:rsidRPr="00005BAB" w:rsidRDefault="00A6093D" w:rsidP="00A6093D">
            <w:pPr>
              <w:ind w:left="1"/>
              <w:rPr>
                <w:rFonts w:ascii="Verdana" w:hAnsi="Verdana" w:cs="Arial"/>
                <w:sz w:val="20"/>
                <w:szCs w:val="20"/>
                <w:lang w:val="fr-CH" w:eastAsia="de-DE"/>
              </w:rPr>
            </w:pPr>
            <w:r w:rsidRPr="00005BAB">
              <w:rPr>
                <w:rFonts w:ascii="Verdana" w:hAnsi="Verdana" w:cs="Arial"/>
                <w:sz w:val="20"/>
                <w:szCs w:val="20"/>
                <w:lang w:val="fr-CH" w:eastAsia="de-DE"/>
              </w:rPr>
              <w:t>Permis phytosanitaire</w:t>
            </w:r>
          </w:p>
        </w:tc>
      </w:tr>
      <w:tr w:rsidR="008C38AB" w:rsidRPr="00005BAB" w14:paraId="4430CC1D"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ECD9DAA" w14:textId="4517809F"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d8.8a</w:t>
            </w:r>
          </w:p>
        </w:tc>
        <w:tc>
          <w:tcPr>
            <w:tcW w:w="5245" w:type="dxa"/>
            <w:shd w:val="clear" w:color="auto" w:fill="FFFFFF" w:themeFill="background1"/>
          </w:tcPr>
          <w:p w14:paraId="11265C86" w14:textId="06021415" w:rsidR="008C38AB" w:rsidRPr="00005BAB" w:rsidRDefault="008C38AB" w:rsidP="008C38AB">
            <w:pPr>
              <w:ind w:left="1"/>
              <w:rPr>
                <w:rFonts w:ascii="Verdana" w:hAnsi="Verdana" w:cs="Arial"/>
                <w:sz w:val="20"/>
                <w:szCs w:val="20"/>
                <w:lang w:val="fr-CH"/>
              </w:rPr>
            </w:pPr>
            <w:r w:rsidRPr="00005BAB">
              <w:rPr>
                <w:rFonts w:ascii="Verdana" w:hAnsi="Verdana" w:cs="Arial"/>
                <w:sz w:val="20"/>
                <w:szCs w:val="20"/>
                <w:lang w:val="fr-CH" w:eastAsia="de-DE"/>
              </w:rPr>
              <w:t>Ils démontrent à l’aide d’exemples différentes mesures de protection contre le gibier. (C3)</w:t>
            </w:r>
          </w:p>
        </w:tc>
        <w:tc>
          <w:tcPr>
            <w:tcW w:w="2126" w:type="dxa"/>
            <w:gridSpan w:val="2"/>
            <w:shd w:val="clear" w:color="auto" w:fill="FFFFFF" w:themeFill="background1"/>
          </w:tcPr>
          <w:p w14:paraId="07B84B63" w14:textId="77777777" w:rsidR="008C38AB" w:rsidRPr="00005BAB" w:rsidRDefault="008C38AB" w:rsidP="008C38AB">
            <w:pPr>
              <w:ind w:left="1"/>
              <w:rPr>
                <w:rFonts w:ascii="Verdana" w:hAnsi="Verdana" w:cs="Arial"/>
                <w:sz w:val="20"/>
                <w:szCs w:val="20"/>
                <w:lang w:val="fr-CH" w:eastAsia="de-DE"/>
              </w:rPr>
            </w:pPr>
          </w:p>
        </w:tc>
      </w:tr>
      <w:tr w:rsidR="008C38AB" w:rsidRPr="00005BAB" w14:paraId="17DB030D"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272BAD2" w14:textId="016D88AB"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d8.8b</w:t>
            </w:r>
          </w:p>
        </w:tc>
        <w:tc>
          <w:tcPr>
            <w:tcW w:w="5245" w:type="dxa"/>
            <w:shd w:val="clear" w:color="auto" w:fill="FFFFFF" w:themeFill="background1"/>
          </w:tcPr>
          <w:p w14:paraId="1675FD4F" w14:textId="74661DE3" w:rsidR="008C38AB" w:rsidRPr="00005BAB" w:rsidRDefault="008C38AB" w:rsidP="008C38AB">
            <w:pPr>
              <w:ind w:left="1"/>
              <w:rPr>
                <w:rFonts w:ascii="Verdana" w:hAnsi="Verdana" w:cs="Arial"/>
                <w:sz w:val="20"/>
                <w:szCs w:val="20"/>
                <w:lang w:val="fr-CH" w:eastAsia="de-DE"/>
              </w:rPr>
            </w:pPr>
            <w:r w:rsidRPr="00005BAB">
              <w:rPr>
                <w:rFonts w:ascii="Verdana" w:hAnsi="Verdana" w:cs="Arial"/>
                <w:sz w:val="20"/>
                <w:szCs w:val="20"/>
                <w:lang w:val="fr-CH" w:eastAsia="de-DE"/>
              </w:rPr>
              <w:t>Ils expliquent l’installation des filets de protection sans que ceux-ci ne deviennent des pièges pour les oiseaux ou d’autres animaux sauvages. (C2)</w:t>
            </w:r>
          </w:p>
        </w:tc>
        <w:tc>
          <w:tcPr>
            <w:tcW w:w="2126" w:type="dxa"/>
            <w:gridSpan w:val="2"/>
            <w:shd w:val="clear" w:color="auto" w:fill="FFFFFF" w:themeFill="background1"/>
          </w:tcPr>
          <w:p w14:paraId="47836C35" w14:textId="77777777" w:rsidR="008C38AB" w:rsidRPr="00005BAB" w:rsidRDefault="008C38AB" w:rsidP="008C38AB">
            <w:pPr>
              <w:ind w:left="1"/>
              <w:rPr>
                <w:rFonts w:ascii="Verdana" w:hAnsi="Verdana" w:cs="Arial"/>
                <w:sz w:val="20"/>
                <w:szCs w:val="20"/>
                <w:lang w:val="fr-CH" w:eastAsia="de-DE"/>
              </w:rPr>
            </w:pPr>
          </w:p>
        </w:tc>
      </w:tr>
      <w:tr w:rsidR="00617ECD" w:rsidRPr="00005BAB" w14:paraId="3FEE15CC"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shd w:val="clear" w:color="auto" w:fill="EBC5F1"/>
          </w:tcPr>
          <w:p w14:paraId="6434147F" w14:textId="7379CB88" w:rsidR="00617ECD"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37EBCBDC" w14:textId="5D053D30" w:rsidR="00B56840" w:rsidRPr="00005BAB" w:rsidRDefault="005C5668" w:rsidP="005C5668">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3D033AA8" w14:textId="5882D2CC" w:rsidR="00617ECD" w:rsidRPr="00005BAB" w:rsidRDefault="005C5668" w:rsidP="005C5668">
            <w:pPr>
              <w:pStyle w:val="Listenabsatz"/>
              <w:spacing w:before="60" w:after="60"/>
              <w:ind w:left="0"/>
              <w:rPr>
                <w:rFonts w:ascii="Verdana" w:hAnsi="Verdana" w:cs="Arial"/>
                <w:color w:val="EBC5F1"/>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-f8 : </w:t>
            </w:r>
            <w:bookmarkStart w:id="27" w:name="_Hlk203726174"/>
            <w:r w:rsidRPr="00005BAB">
              <w:rPr>
                <w:rFonts w:ascii="Verdana" w:hAnsi="Verdana" w:cs="Arial"/>
                <w:sz w:val="20"/>
                <w:szCs w:val="20"/>
                <w:lang w:val="fr-CH" w:eastAsia="de-DE"/>
              </w:rPr>
              <w:t>protéger la vigne</w:t>
            </w:r>
            <w:bookmarkEnd w:id="27"/>
          </w:p>
        </w:tc>
      </w:tr>
    </w:tbl>
    <w:p w14:paraId="2BC719FD" w14:textId="77777777" w:rsidR="00617ECD" w:rsidRPr="00005BAB" w:rsidRDefault="00617ECD" w:rsidP="00617ECD">
      <w:pPr>
        <w:rPr>
          <w:rFonts w:eastAsia="Arial" w:cstheme="minorHAnsi"/>
          <w:b/>
          <w:bCs/>
          <w:sz w:val="28"/>
          <w:szCs w:val="28"/>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617ECD" w:rsidRPr="00005BAB" w14:paraId="47D0DFB1" w14:textId="77777777" w:rsidTr="005C5668">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103CC173" w14:textId="02DD8CA2" w:rsidR="00617ECD"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05D617A5" w14:textId="2CD9659E" w:rsidR="00617ECD" w:rsidRPr="00005BAB" w:rsidRDefault="005C5668">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Soigner le sol et l’enherbement</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0155D7A2" w14:textId="4A225D1F" w:rsidR="00617ECD"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553E084A" w14:textId="77777777" w:rsidR="00617ECD" w:rsidRPr="00005BAB" w:rsidRDefault="00617ECD">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617ECD" w:rsidRPr="00005BAB" w14:paraId="49228F2C" w14:textId="77777777" w:rsidTr="00EF561A">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20792C0A" w14:textId="77777777" w:rsidR="008C38AB" w:rsidRPr="00005BAB" w:rsidRDefault="002E77C2"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d2 </w:t>
            </w:r>
            <w:r w:rsidR="008C38AB" w:rsidRPr="00005BAB">
              <w:rPr>
                <w:rFonts w:ascii="Verdana" w:hAnsi="Verdana" w:cstheme="minorHAnsi"/>
                <w:color w:val="FFFFFF" w:themeColor="background1"/>
                <w:sz w:val="20"/>
                <w:szCs w:val="20"/>
                <w:lang w:val="fr-CH"/>
              </w:rPr>
              <w:t>Entretenir, soigner le sol et l’enherbement</w:t>
            </w:r>
          </w:p>
          <w:p w14:paraId="639B5180" w14:textId="55DC2EED" w:rsidR="008C38AB" w:rsidRPr="00005BAB" w:rsidRDefault="008C38AB" w:rsidP="008C38AB">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orientation vigne entretiennent et soignent le sol ainsi que l’enherbement du vignoble. Afin d’appliquer les mesures adéquates, il est nécessaire de s’intéresser à son terroir. Ils utilisent leur capacité d’observation et échangent avec d’autres viniculteurs issus de la région. Ils sont conscients de l'impact écologique des mesures d'entretien du sol et utilisent si possible des méthodes durables, comme le désherbage mécanique.</w:t>
            </w:r>
          </w:p>
          <w:p w14:paraId="58927B7B" w14:textId="77777777" w:rsidR="008C38AB" w:rsidRPr="00005BAB" w:rsidRDefault="008C38AB"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vigne déterminent les différentes plantes présentes dans le vignoble ainsi que les mesures adéquates pour leur entretien en tenant compte des conditions climatiques et régionales et en évitant un stress de la vigne.</w:t>
            </w:r>
          </w:p>
          <w:p w14:paraId="33226251" w14:textId="069811AD" w:rsidR="002E77C2" w:rsidRPr="00005BAB" w:rsidRDefault="008C38AB" w:rsidP="008C38AB">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Ils définissent également des mesures d’entretien du sol et préparent les machines et outils nécessaires. Ils entretiennent l’interligne et sous le rang p. ex. en semant, hersant, fauchant, avec du mulch ou en régulant les mauvaises herbes.</w:t>
            </w:r>
          </w:p>
        </w:tc>
      </w:tr>
      <w:tr w:rsidR="00617ECD" w:rsidRPr="00005BAB" w14:paraId="5F134D5C" w14:textId="77777777" w:rsidTr="004E7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4DDB6B57" w14:textId="7423AA65"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75B1D912" w14:textId="6ACC0828"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42E17A08" w14:textId="0823DD22" w:rsidR="00617ECD"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617ECD" w:rsidRPr="00005BAB" w14:paraId="27E06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28BB511" w14:textId="1D4F3333" w:rsidR="00617ECD" w:rsidRPr="00005BAB" w:rsidRDefault="00617ECD" w:rsidP="008C38AB">
            <w:pPr>
              <w:tabs>
                <w:tab w:val="left" w:pos="1407"/>
              </w:tabs>
              <w:spacing w:before="60" w:after="60"/>
              <w:rPr>
                <w:rFonts w:ascii="Verdana" w:hAnsi="Verdana" w:cstheme="minorHAnsi"/>
                <w:sz w:val="20"/>
                <w:szCs w:val="20"/>
                <w:lang w:val="fr-CH"/>
              </w:rPr>
            </w:pPr>
            <w:r w:rsidRPr="00005BAB">
              <w:rPr>
                <w:rFonts w:ascii="Verdana" w:hAnsi="Verdana" w:cstheme="minorHAnsi"/>
                <w:sz w:val="20"/>
                <w:szCs w:val="20"/>
                <w:lang w:val="fr-CH"/>
              </w:rPr>
              <w:t>d2.1a</w:t>
            </w:r>
          </w:p>
        </w:tc>
        <w:tc>
          <w:tcPr>
            <w:tcW w:w="5245" w:type="dxa"/>
            <w:shd w:val="clear" w:color="auto" w:fill="FFFFFF" w:themeFill="background1"/>
          </w:tcPr>
          <w:p w14:paraId="44ADFD34" w14:textId="010BE762" w:rsidR="00617ECD" w:rsidRPr="00005BAB" w:rsidRDefault="008C38AB" w:rsidP="008C38AB">
            <w:pPr>
              <w:rPr>
                <w:rFonts w:ascii="Verdana" w:hAnsi="Verdana" w:cs="Arial"/>
                <w:sz w:val="20"/>
                <w:szCs w:val="20"/>
                <w:lang w:val="fr-CH" w:eastAsia="de-DE"/>
              </w:rPr>
            </w:pPr>
            <w:r w:rsidRPr="00005BAB">
              <w:rPr>
                <w:rFonts w:ascii="Verdana" w:hAnsi="Verdana" w:cs="Arial"/>
                <w:sz w:val="20"/>
                <w:szCs w:val="20"/>
                <w:lang w:val="fr-CH" w:eastAsia="de-DE"/>
              </w:rPr>
              <w:t>Ils décrivent les avantages et inconvénients des soins et mesures d’entretien de la flore d’accompagnement (C2)</w:t>
            </w:r>
          </w:p>
        </w:tc>
        <w:tc>
          <w:tcPr>
            <w:tcW w:w="2126" w:type="dxa"/>
            <w:gridSpan w:val="2"/>
            <w:shd w:val="clear" w:color="auto" w:fill="FFFFFF" w:themeFill="background1"/>
          </w:tcPr>
          <w:p w14:paraId="61D79E4A" w14:textId="77777777" w:rsidR="00617ECD" w:rsidRPr="00005BAB" w:rsidRDefault="00617ECD">
            <w:pPr>
              <w:pStyle w:val="Listenabsatz"/>
              <w:spacing w:before="60" w:after="60"/>
              <w:ind w:left="0"/>
              <w:rPr>
                <w:rFonts w:ascii="Verdana" w:hAnsi="Verdana" w:cs="Arial"/>
                <w:sz w:val="20"/>
                <w:szCs w:val="20"/>
                <w:lang w:val="fr-CH" w:eastAsia="de-DE"/>
              </w:rPr>
            </w:pPr>
          </w:p>
        </w:tc>
      </w:tr>
      <w:tr w:rsidR="00617ECD" w:rsidRPr="00005BAB" w14:paraId="01438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776C5D4" w14:textId="026BEA65" w:rsidR="008C38AB" w:rsidRPr="00005BAB" w:rsidRDefault="00617ECD" w:rsidP="008C38AB">
            <w:pPr>
              <w:pStyle w:val="Listenabsatz"/>
              <w:ind w:left="0"/>
              <w:rPr>
                <w:rFonts w:ascii="Verdana" w:hAnsi="Verdana"/>
                <w:sz w:val="20"/>
                <w:szCs w:val="20"/>
                <w:lang w:val="fr-CH"/>
              </w:rPr>
            </w:pPr>
            <w:r w:rsidRPr="00005BAB">
              <w:rPr>
                <w:rFonts w:ascii="Verdana" w:hAnsi="Verdana"/>
                <w:sz w:val="20"/>
                <w:szCs w:val="20"/>
                <w:lang w:val="fr-CH"/>
              </w:rPr>
              <w:t>d2.3b</w:t>
            </w:r>
          </w:p>
        </w:tc>
        <w:tc>
          <w:tcPr>
            <w:tcW w:w="5245" w:type="dxa"/>
            <w:shd w:val="clear" w:color="auto" w:fill="FFFFFF" w:themeFill="background1"/>
          </w:tcPr>
          <w:p w14:paraId="5290517F" w14:textId="51F1CBF0" w:rsidR="00617ECD" w:rsidRPr="00005BAB" w:rsidRDefault="008C38AB" w:rsidP="008C38AB">
            <w:pPr>
              <w:rPr>
                <w:rFonts w:ascii="Verdana" w:hAnsi="Verdana" w:cs="Arial"/>
                <w:sz w:val="20"/>
                <w:szCs w:val="20"/>
                <w:lang w:val="fr-CH" w:eastAsia="de-DE"/>
              </w:rPr>
            </w:pPr>
            <w:r w:rsidRPr="00005BAB">
              <w:rPr>
                <w:rFonts w:ascii="Verdana" w:hAnsi="Verdana" w:cs="Arial"/>
                <w:sz w:val="20"/>
                <w:szCs w:val="20"/>
                <w:lang w:val="fr-CH" w:eastAsia="de-DE"/>
              </w:rPr>
              <w:t>Ils expliquent les avantages et inconvénients des différentes techniques d’entretien de l’interligne et sous le rang (p. ex. : choix de l’enherbement, technique de fauche, biodiversité). (C2)</w:t>
            </w:r>
          </w:p>
        </w:tc>
        <w:tc>
          <w:tcPr>
            <w:tcW w:w="2126" w:type="dxa"/>
            <w:gridSpan w:val="2"/>
            <w:shd w:val="clear" w:color="auto" w:fill="FFFFFF" w:themeFill="background1"/>
          </w:tcPr>
          <w:p w14:paraId="05935C2B" w14:textId="6F158314" w:rsidR="00D93268" w:rsidRPr="00005BAB" w:rsidRDefault="00D93268">
            <w:pPr>
              <w:ind w:left="1"/>
              <w:rPr>
                <w:rFonts w:ascii="Verdana" w:hAnsi="Verdana" w:cs="Arial"/>
                <w:sz w:val="20"/>
                <w:szCs w:val="20"/>
                <w:lang w:val="fr-CH" w:eastAsia="de-DE"/>
              </w:rPr>
            </w:pPr>
          </w:p>
        </w:tc>
      </w:tr>
      <w:tr w:rsidR="00617ECD" w:rsidRPr="00005BAB" w14:paraId="24AEE622" w14:textId="77777777" w:rsidTr="005C3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BC5F1"/>
          </w:tcPr>
          <w:p w14:paraId="16BAEDEC" w14:textId="73A8A3BF" w:rsidR="00617ECD"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6A70DA58" w14:textId="50411094" w:rsidR="00617ECD" w:rsidRPr="00005BAB" w:rsidRDefault="005C5668" w:rsidP="005C31B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Mise en œuvre didactique possible :</w:t>
            </w:r>
            <w:r w:rsidR="00617ECD" w:rsidRPr="00005BAB">
              <w:rPr>
                <w:rFonts w:ascii="Verdana" w:hAnsi="Verdana" w:cs="Arial"/>
                <w:sz w:val="20"/>
                <w:szCs w:val="20"/>
                <w:lang w:val="fr-CH" w:eastAsia="de-DE"/>
              </w:rPr>
              <w:t xml:space="preserve"> </w:t>
            </w:r>
            <w:r w:rsidRPr="00005BAB">
              <w:rPr>
                <w:rFonts w:ascii="Verdana" w:hAnsi="Verdana" w:cs="Arial"/>
                <w:sz w:val="20"/>
                <w:szCs w:val="20"/>
                <w:lang w:val="fr-CH" w:eastAsia="de-DE"/>
              </w:rPr>
              <w:t xml:space="preserve">herbier, en s'appuyant sur les connaissances acquises dans les unités de formation </w:t>
            </w:r>
            <w:r w:rsidR="00DD6630" w:rsidRPr="00005BAB">
              <w:rPr>
                <w:rFonts w:ascii="Verdana" w:hAnsi="Verdana" w:cstheme="minorHAnsi"/>
                <w:sz w:val="20"/>
                <w:szCs w:val="20"/>
                <w:lang w:val="fr-CH"/>
              </w:rPr>
              <w:t>« Tenir compte de la structure et des propriétés des végétaux », « Favoriser la santé des végétaux » et « Déterminer les organismes nuisibles et observer la flore accompagnatrice »</w:t>
            </w:r>
            <w:r w:rsidR="005C31B4" w:rsidRPr="00005BAB">
              <w:rPr>
                <w:rFonts w:ascii="Verdana" w:hAnsi="Verdana" w:cstheme="minorHAnsi"/>
                <w:sz w:val="20"/>
                <w:szCs w:val="20"/>
                <w:lang w:val="fr-CH"/>
              </w:rPr>
              <w:t xml:space="preserve"> (1</w:t>
            </w:r>
            <w:r w:rsidR="005C31B4" w:rsidRPr="00005BAB">
              <w:rPr>
                <w:rFonts w:ascii="Verdana" w:hAnsi="Verdana" w:cstheme="minorHAnsi"/>
                <w:sz w:val="20"/>
                <w:szCs w:val="20"/>
                <w:vertAlign w:val="superscript"/>
                <w:lang w:val="fr-CH"/>
              </w:rPr>
              <w:t>re</w:t>
            </w:r>
            <w:r w:rsidR="005C31B4" w:rsidRPr="00005BAB">
              <w:rPr>
                <w:rFonts w:ascii="Verdana" w:hAnsi="Verdana" w:cstheme="minorHAnsi"/>
                <w:sz w:val="20"/>
                <w:szCs w:val="20"/>
                <w:lang w:val="fr-CH"/>
              </w:rPr>
              <w:t xml:space="preserve"> année d’apprentissage, CO a3, </w:t>
            </w:r>
            <w:r w:rsidR="007A5CC6" w:rsidRPr="00005BAB">
              <w:rPr>
                <w:rFonts w:ascii="Verdana" w:hAnsi="Verdana" w:cstheme="minorHAnsi"/>
                <w:sz w:val="20"/>
                <w:szCs w:val="20"/>
                <w:lang w:val="fr-CH"/>
              </w:rPr>
              <w:t>n°</w:t>
            </w:r>
            <w:r w:rsidR="00A325D4" w:rsidRPr="00005BAB">
              <w:rPr>
                <w:rFonts w:ascii="Verdana" w:hAnsi="Verdana" w:cstheme="minorHAnsi"/>
                <w:sz w:val="20"/>
                <w:szCs w:val="20"/>
                <w:lang w:val="fr-CH"/>
              </w:rPr>
              <w:t> </w:t>
            </w:r>
            <w:r w:rsidR="007A5CC6" w:rsidRPr="00005BAB">
              <w:rPr>
                <w:rFonts w:ascii="Verdana" w:hAnsi="Verdana" w:cstheme="minorHAnsi"/>
                <w:sz w:val="20"/>
                <w:szCs w:val="20"/>
                <w:lang w:val="fr-CH"/>
              </w:rPr>
              <w:t>d’</w:t>
            </w:r>
            <w:r w:rsidR="005C31B4" w:rsidRPr="00005BAB">
              <w:rPr>
                <w:rFonts w:ascii="Verdana" w:hAnsi="Verdana" w:cstheme="minorHAnsi"/>
                <w:sz w:val="20"/>
                <w:szCs w:val="20"/>
                <w:lang w:val="fr-CH"/>
              </w:rPr>
              <w:t>objectif évaluateur a3.1)</w:t>
            </w:r>
          </w:p>
          <w:p w14:paraId="067557C3" w14:textId="28C404D7" w:rsidR="00B53DDB" w:rsidRPr="00005BAB" w:rsidRDefault="005C31B4" w:rsidP="005C31B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r w:rsidR="00B53DDB" w:rsidRPr="00005BAB">
              <w:rPr>
                <w:rFonts w:ascii="Verdana" w:hAnsi="Verdana" w:cs="Arial"/>
                <w:sz w:val="20"/>
                <w:szCs w:val="20"/>
                <w:lang w:val="fr-CH" w:eastAsia="de-DE"/>
              </w:rPr>
              <w:t xml:space="preserve"> </w:t>
            </w:r>
          </w:p>
          <w:p w14:paraId="4D327B3E" w14:textId="5DD4FEE6" w:rsidR="00B53DDB" w:rsidRPr="00005BAB" w:rsidRDefault="005C31B4" w:rsidP="005C31B4">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-d2 : entretenir et soigner le sol et l’enherbement</w:t>
            </w:r>
          </w:p>
        </w:tc>
      </w:tr>
    </w:tbl>
    <w:p w14:paraId="292693DF" w14:textId="69C7D33C" w:rsidR="00A312E0" w:rsidRPr="00005BAB" w:rsidRDefault="00A312E0" w:rsidP="00B64C09">
      <w:pPr>
        <w:spacing w:after="0" w:line="264" w:lineRule="auto"/>
        <w:rPr>
          <w:rFonts w:ascii="Verdana" w:eastAsia="Arial" w:hAnsi="Verdana" w:cstheme="minorHAnsi"/>
          <w:b/>
          <w:bCs/>
          <w:sz w:val="20"/>
          <w:szCs w:val="20"/>
          <w:lang w:val="fr-CH"/>
        </w:rPr>
      </w:pPr>
    </w:p>
    <w:p w14:paraId="31FFA0A8" w14:textId="77777777" w:rsidR="00A312E0" w:rsidRPr="00005BAB" w:rsidRDefault="00A312E0" w:rsidP="00B64C09">
      <w:pPr>
        <w:spacing w:after="0" w:line="264" w:lineRule="auto"/>
        <w:rPr>
          <w:rFonts w:ascii="Verdana" w:eastAsia="Arial" w:hAnsi="Verdana" w:cstheme="minorHAnsi"/>
          <w:b/>
          <w:bCs/>
          <w:sz w:val="20"/>
          <w:szCs w:val="20"/>
          <w:lang w:val="fr-CH"/>
        </w:rPr>
      </w:pPr>
      <w:r w:rsidRPr="00005BAB">
        <w:rPr>
          <w:rFonts w:ascii="Verdana" w:eastAsia="Arial" w:hAnsi="Verdana" w:cstheme="minorHAnsi"/>
          <w:b/>
          <w:bCs/>
          <w:sz w:val="20"/>
          <w:szCs w:val="20"/>
          <w:lang w:val="fr-CH"/>
        </w:rPr>
        <w:br w:type="page"/>
      </w:r>
    </w:p>
    <w:p w14:paraId="32AB3E82" w14:textId="25BAD1F0" w:rsidR="00987A30" w:rsidRPr="00005BAB" w:rsidRDefault="008C38AB" w:rsidP="008C38AB">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Domaine de compétences opérationnelles e : Récolte du raisin</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2317C7" w:rsidRPr="00005BAB" w14:paraId="107BE88A" w14:textId="77777777" w:rsidTr="00F1129A">
        <w:trPr>
          <w:trHeight w:val="297"/>
        </w:trPr>
        <w:tc>
          <w:tcPr>
            <w:tcW w:w="1985" w:type="dxa"/>
            <w:shd w:val="clear" w:color="auto" w:fill="BFBFBF" w:themeFill="background1" w:themeFillShade="BF"/>
          </w:tcPr>
          <w:p w14:paraId="1D89F50B" w14:textId="34F381D9" w:rsidR="002317C7"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508A5ED1" w14:textId="069A21A5" w:rsidR="002317C7"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67645E20" w14:textId="7EECEA7F" w:rsidR="002317C7"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5A6C47" w:rsidRPr="00005BAB" w14:paraId="61161498" w14:textId="77777777" w:rsidTr="00F1129A">
        <w:trPr>
          <w:trHeight w:val="320"/>
        </w:trPr>
        <w:tc>
          <w:tcPr>
            <w:tcW w:w="1985" w:type="dxa"/>
            <w:shd w:val="clear" w:color="auto" w:fill="CC0066"/>
          </w:tcPr>
          <w:p w14:paraId="044DD55B" w14:textId="77777777" w:rsidR="005A6C47" w:rsidRPr="00005BAB" w:rsidRDefault="005A6C47">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38FEB4B0" w14:textId="70221A35" w:rsidR="005A6C47" w:rsidRPr="00005BAB" w:rsidRDefault="007A5CC6" w:rsidP="007A5CC6">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deux orientations</w:t>
            </w:r>
          </w:p>
        </w:tc>
        <w:tc>
          <w:tcPr>
            <w:tcW w:w="1134" w:type="dxa"/>
            <w:shd w:val="clear" w:color="auto" w:fill="CC0066"/>
            <w:vAlign w:val="center"/>
          </w:tcPr>
          <w:p w14:paraId="1E66995C" w14:textId="77777777" w:rsidR="005A6C47" w:rsidRPr="00005BAB" w:rsidRDefault="005A6C47">
            <w:pPr>
              <w:pStyle w:val="TableParagraph"/>
              <w:spacing w:before="60" w:after="60"/>
              <w:ind w:right="306"/>
              <w:jc w:val="center"/>
              <w:rPr>
                <w:rFonts w:ascii="Verdana" w:hAnsi="Verdana" w:cstheme="minorHAnsi"/>
                <w:b/>
                <w:bCs/>
                <w:color w:val="FFFFFF" w:themeColor="background1"/>
                <w:sz w:val="20"/>
                <w:szCs w:val="20"/>
                <w:lang w:val="fr-CH"/>
              </w:rPr>
            </w:pPr>
          </w:p>
        </w:tc>
      </w:tr>
      <w:tr w:rsidR="00C44C23" w:rsidRPr="00005BAB" w14:paraId="49DB7BF7" w14:textId="77777777" w:rsidTr="00F1129A">
        <w:trPr>
          <w:trHeight w:val="315"/>
        </w:trPr>
        <w:tc>
          <w:tcPr>
            <w:tcW w:w="1985" w:type="dxa"/>
            <w:shd w:val="clear" w:color="auto" w:fill="CC0066"/>
          </w:tcPr>
          <w:p w14:paraId="44184763" w14:textId="2E14FCCA" w:rsidR="00C44C23" w:rsidRPr="00005BAB" w:rsidRDefault="008C38AB">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C44C23" w:rsidRPr="00005BAB">
              <w:rPr>
                <w:rFonts w:ascii="Verdana" w:hAnsi="Verdana" w:cstheme="minorHAnsi"/>
                <w:b/>
                <w:bCs/>
                <w:color w:val="FFFFFF" w:themeColor="background1"/>
                <w:sz w:val="20"/>
                <w:szCs w:val="20"/>
                <w:lang w:val="fr-CH"/>
              </w:rPr>
              <w:t xml:space="preserve"> e</w:t>
            </w:r>
          </w:p>
        </w:tc>
        <w:tc>
          <w:tcPr>
            <w:tcW w:w="5953" w:type="dxa"/>
            <w:shd w:val="clear" w:color="auto" w:fill="CC0066"/>
          </w:tcPr>
          <w:p w14:paraId="727784D7" w14:textId="5BC6F30C" w:rsidR="00C44C23" w:rsidRPr="00005BAB" w:rsidRDefault="008C38A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Récolte d</w:t>
            </w:r>
            <w:r w:rsidR="007A5CC6" w:rsidRPr="00005BAB">
              <w:rPr>
                <w:rFonts w:ascii="Verdana" w:hAnsi="Verdana" w:cstheme="minorHAnsi"/>
                <w:b/>
                <w:bCs/>
                <w:color w:val="FFFFFF" w:themeColor="background1"/>
                <w:sz w:val="20"/>
                <w:szCs w:val="20"/>
                <w:lang w:val="fr-CH"/>
              </w:rPr>
              <w:t>u</w:t>
            </w:r>
            <w:r w:rsidRPr="00005BAB">
              <w:rPr>
                <w:rFonts w:ascii="Verdana" w:hAnsi="Verdana" w:cstheme="minorHAnsi"/>
                <w:b/>
                <w:bCs/>
                <w:color w:val="FFFFFF" w:themeColor="background1"/>
                <w:sz w:val="20"/>
                <w:szCs w:val="20"/>
                <w:lang w:val="fr-CH"/>
              </w:rPr>
              <w:t xml:space="preserve"> raisin</w:t>
            </w:r>
          </w:p>
        </w:tc>
        <w:tc>
          <w:tcPr>
            <w:tcW w:w="1134" w:type="dxa"/>
            <w:shd w:val="clear" w:color="auto" w:fill="CC0066"/>
            <w:vAlign w:val="center"/>
          </w:tcPr>
          <w:p w14:paraId="6E30312D" w14:textId="77777777" w:rsidR="00C44C23" w:rsidRPr="00005BAB" w:rsidRDefault="00C44C23">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40</w:t>
            </w:r>
          </w:p>
        </w:tc>
      </w:tr>
      <w:tr w:rsidR="00C44C23" w:rsidRPr="00005BAB" w14:paraId="52744B43" w14:textId="77777777" w:rsidTr="00F1129A">
        <w:trPr>
          <w:trHeight w:val="180"/>
        </w:trPr>
        <w:tc>
          <w:tcPr>
            <w:tcW w:w="1985" w:type="dxa"/>
          </w:tcPr>
          <w:p w14:paraId="042F8CE0" w14:textId="77777777" w:rsidR="00C44C23" w:rsidRPr="00005BAB" w:rsidRDefault="00C44C2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e1</w:t>
            </w:r>
          </w:p>
        </w:tc>
        <w:tc>
          <w:tcPr>
            <w:tcW w:w="5953" w:type="dxa"/>
          </w:tcPr>
          <w:p w14:paraId="2F3C0E32" w14:textId="297B8838" w:rsidR="00C44C23" w:rsidRPr="00005BAB" w:rsidRDefault="007A5CC6" w:rsidP="00EF3558">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Atteindre les objectifs de rendement</w:t>
            </w:r>
          </w:p>
        </w:tc>
        <w:tc>
          <w:tcPr>
            <w:tcW w:w="1134" w:type="dxa"/>
            <w:vAlign w:val="center"/>
          </w:tcPr>
          <w:p w14:paraId="2DF95D12" w14:textId="77777777" w:rsidR="00C44C23" w:rsidRPr="00005BAB" w:rsidRDefault="00C44C2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C44C23" w:rsidRPr="00005BAB" w14:paraId="35767713" w14:textId="77777777" w:rsidTr="00F1129A">
        <w:trPr>
          <w:trHeight w:val="180"/>
        </w:trPr>
        <w:tc>
          <w:tcPr>
            <w:tcW w:w="1985" w:type="dxa"/>
          </w:tcPr>
          <w:p w14:paraId="52782D5E" w14:textId="77777777" w:rsidR="00C44C23" w:rsidRPr="00005BAB" w:rsidRDefault="00C44C2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e2</w:t>
            </w:r>
          </w:p>
        </w:tc>
        <w:tc>
          <w:tcPr>
            <w:tcW w:w="5953" w:type="dxa"/>
          </w:tcPr>
          <w:p w14:paraId="67715BCB" w14:textId="52BEF4C7" w:rsidR="00C44C23" w:rsidRPr="00005BAB" w:rsidRDefault="004C2C3D" w:rsidP="004C2C3D">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Fixer le moment de récolte</w:t>
            </w:r>
          </w:p>
        </w:tc>
        <w:tc>
          <w:tcPr>
            <w:tcW w:w="1134" w:type="dxa"/>
            <w:vAlign w:val="center"/>
          </w:tcPr>
          <w:p w14:paraId="02DB6320" w14:textId="77777777" w:rsidR="00C44C23" w:rsidRPr="00005BAB" w:rsidRDefault="00C44C2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C44C23" w:rsidRPr="00005BAB" w14:paraId="446B1C28" w14:textId="77777777" w:rsidTr="00F1129A">
        <w:trPr>
          <w:trHeight w:val="180"/>
        </w:trPr>
        <w:tc>
          <w:tcPr>
            <w:tcW w:w="1985" w:type="dxa"/>
          </w:tcPr>
          <w:p w14:paraId="1CC2F371" w14:textId="77777777" w:rsidR="00C44C23" w:rsidRPr="00005BAB" w:rsidRDefault="00C44C2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e3</w:t>
            </w:r>
          </w:p>
        </w:tc>
        <w:tc>
          <w:tcPr>
            <w:tcW w:w="5953" w:type="dxa"/>
          </w:tcPr>
          <w:p w14:paraId="7E01F0DE" w14:textId="4C99779F" w:rsidR="00C44C23" w:rsidRPr="00005BAB" w:rsidRDefault="004C2C3D" w:rsidP="00F1129A">
            <w:pPr>
              <w:pStyle w:val="TableParagraph"/>
              <w:tabs>
                <w:tab w:val="left" w:pos="283"/>
              </w:tabs>
              <w:spacing w:before="60" w:after="60" w:line="241" w:lineRule="exact"/>
              <w:rPr>
                <w:rFonts w:ascii="Verdana" w:hAnsi="Verdana" w:cstheme="minorHAnsi"/>
                <w:b/>
                <w:bCs/>
                <w:color w:val="FFFFFF"/>
                <w:sz w:val="20"/>
                <w:szCs w:val="20"/>
                <w:lang w:val="fr-CH"/>
              </w:rPr>
            </w:pPr>
            <w:r w:rsidRPr="00005BAB">
              <w:rPr>
                <w:rFonts w:ascii="Verdana" w:hAnsi="Verdana" w:cstheme="minorHAnsi"/>
                <w:b/>
                <w:bCs/>
                <w:sz w:val="20"/>
                <w:szCs w:val="20"/>
                <w:lang w:val="fr-CH"/>
              </w:rPr>
              <w:t>Organiser les vendanges</w:t>
            </w:r>
          </w:p>
        </w:tc>
        <w:tc>
          <w:tcPr>
            <w:tcW w:w="1134" w:type="dxa"/>
            <w:vAlign w:val="center"/>
          </w:tcPr>
          <w:p w14:paraId="2B82650B" w14:textId="77777777" w:rsidR="00C44C23" w:rsidRPr="00005BAB" w:rsidRDefault="00C44C2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C44C23" w:rsidRPr="00005BAB" w14:paraId="0CD51592" w14:textId="77777777" w:rsidTr="00F1129A">
        <w:trPr>
          <w:trHeight w:val="180"/>
        </w:trPr>
        <w:tc>
          <w:tcPr>
            <w:tcW w:w="1985" w:type="dxa"/>
          </w:tcPr>
          <w:p w14:paraId="5C23F71B" w14:textId="77777777" w:rsidR="00C44C23" w:rsidRPr="00005BAB" w:rsidRDefault="00C44C2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e4</w:t>
            </w:r>
          </w:p>
        </w:tc>
        <w:tc>
          <w:tcPr>
            <w:tcW w:w="5953" w:type="dxa"/>
          </w:tcPr>
          <w:p w14:paraId="6ACBB912" w14:textId="24D1755D" w:rsidR="00C44C23" w:rsidRPr="00005BAB" w:rsidRDefault="00F1129A" w:rsidP="00F1129A">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Nettoyer le matériel de récolte</w:t>
            </w:r>
          </w:p>
        </w:tc>
        <w:tc>
          <w:tcPr>
            <w:tcW w:w="1134" w:type="dxa"/>
            <w:vAlign w:val="center"/>
          </w:tcPr>
          <w:p w14:paraId="2487E7D1" w14:textId="77777777" w:rsidR="00C44C23" w:rsidRPr="00005BAB" w:rsidRDefault="00C44C2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7C95A40F" w14:textId="77777777" w:rsidR="00C44C23" w:rsidRPr="00005BAB" w:rsidRDefault="00C44C23"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03FACA9F" w14:textId="77777777" w:rsidTr="00F1129A">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60312089" w14:textId="3B71497B"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57BA1BD5" w14:textId="3F3C0AF8" w:rsidR="00AC2C76" w:rsidRPr="00005BAB" w:rsidRDefault="00F1129A">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Atteindre les objectifs de rendement</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19CAA215" w14:textId="5A7C6257"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0DB8C218" w14:textId="63D96944" w:rsidR="00173A25" w:rsidRPr="00005BAB" w:rsidRDefault="00242B7D">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7E1B4C3D"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4D9F94C6" w14:textId="03119181" w:rsidR="00173A25" w:rsidRPr="00005BAB" w:rsidRDefault="009A20C4" w:rsidP="001C5203">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e1 </w:t>
            </w:r>
            <w:r w:rsidR="008C38AB" w:rsidRPr="00005BAB">
              <w:rPr>
                <w:rFonts w:ascii="Verdana" w:hAnsi="Verdana" w:cstheme="minorHAnsi"/>
                <w:color w:val="FFFFFF" w:themeColor="background1"/>
                <w:sz w:val="20"/>
                <w:szCs w:val="20"/>
                <w:lang w:val="fr-CH"/>
              </w:rPr>
              <w:t>Estimer la récolte du raisin et réguler le rendement</w:t>
            </w:r>
          </w:p>
        </w:tc>
      </w:tr>
      <w:tr w:rsidR="00173A25" w:rsidRPr="00005BAB" w14:paraId="16734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18C69005" w14:textId="7C82D08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148FCB16" w14:textId="335414B5"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6B6ED877" w14:textId="557F9F72"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3A3B6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F60393A" w14:textId="681E42D1" w:rsidR="00173A25" w:rsidRPr="00005BAB" w:rsidRDefault="0059518F">
            <w:pPr>
              <w:spacing w:before="60" w:after="60"/>
              <w:rPr>
                <w:rFonts w:ascii="Verdana" w:hAnsi="Verdana" w:cstheme="minorHAnsi"/>
                <w:sz w:val="20"/>
                <w:szCs w:val="20"/>
                <w:lang w:val="fr-CH"/>
              </w:rPr>
            </w:pPr>
            <w:r w:rsidRPr="00005BAB">
              <w:rPr>
                <w:rFonts w:ascii="Verdana" w:hAnsi="Verdana" w:cstheme="minorHAnsi"/>
                <w:sz w:val="20"/>
                <w:szCs w:val="20"/>
                <w:lang w:val="fr-CH"/>
              </w:rPr>
              <w:t>e</w:t>
            </w:r>
            <w:r w:rsidR="00242B7D" w:rsidRPr="00005BAB">
              <w:rPr>
                <w:rFonts w:ascii="Verdana" w:hAnsi="Verdana" w:cstheme="minorHAnsi"/>
                <w:sz w:val="20"/>
                <w:szCs w:val="20"/>
                <w:lang w:val="fr-CH"/>
              </w:rPr>
              <w:t>1.1b</w:t>
            </w:r>
          </w:p>
        </w:tc>
        <w:tc>
          <w:tcPr>
            <w:tcW w:w="5245" w:type="dxa"/>
            <w:shd w:val="clear" w:color="auto" w:fill="FFFFFF" w:themeFill="background1"/>
          </w:tcPr>
          <w:p w14:paraId="09804A2E" w14:textId="3650F152" w:rsidR="00173A25" w:rsidRPr="00005BAB" w:rsidRDefault="008C38AB" w:rsidP="008C38AB">
            <w:pPr>
              <w:rPr>
                <w:rFonts w:ascii="Verdana" w:hAnsi="Verdana" w:cs="Arial"/>
                <w:sz w:val="20"/>
                <w:szCs w:val="20"/>
                <w:lang w:val="fr-CH" w:eastAsia="de-DE"/>
              </w:rPr>
            </w:pPr>
            <w:r w:rsidRPr="00005BAB">
              <w:rPr>
                <w:rFonts w:ascii="Verdana" w:hAnsi="Verdana"/>
                <w:sz w:val="20"/>
                <w:szCs w:val="20"/>
                <w:lang w:val="fr-CH"/>
              </w:rPr>
              <w:t>Ils calculent à l’aide d’exemples les surfaces et les poids. (C3)</w:t>
            </w:r>
          </w:p>
        </w:tc>
        <w:tc>
          <w:tcPr>
            <w:tcW w:w="2126" w:type="dxa"/>
            <w:gridSpan w:val="2"/>
            <w:shd w:val="clear" w:color="auto" w:fill="FFFFFF" w:themeFill="background1"/>
          </w:tcPr>
          <w:p w14:paraId="19AA6D9A"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0B6E6B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47E6EEF" w14:textId="4733070D" w:rsidR="00173A25" w:rsidRPr="00005BAB" w:rsidRDefault="0059518F">
            <w:pPr>
              <w:pStyle w:val="Listenabsatz"/>
              <w:ind w:left="0"/>
              <w:rPr>
                <w:rFonts w:ascii="Verdana" w:hAnsi="Verdana"/>
                <w:sz w:val="20"/>
                <w:szCs w:val="20"/>
                <w:lang w:val="fr-CH"/>
              </w:rPr>
            </w:pPr>
            <w:r w:rsidRPr="00005BAB">
              <w:rPr>
                <w:rFonts w:ascii="Verdana" w:hAnsi="Verdana"/>
                <w:sz w:val="20"/>
                <w:szCs w:val="20"/>
                <w:lang w:val="fr-CH"/>
              </w:rPr>
              <w:t>e</w:t>
            </w:r>
            <w:r w:rsidR="00242B7D" w:rsidRPr="00005BAB">
              <w:rPr>
                <w:rFonts w:ascii="Verdana" w:hAnsi="Verdana"/>
                <w:sz w:val="20"/>
                <w:szCs w:val="20"/>
                <w:lang w:val="fr-CH"/>
              </w:rPr>
              <w:t>1.1</w:t>
            </w:r>
            <w:r w:rsidRPr="00005BAB">
              <w:rPr>
                <w:rFonts w:ascii="Verdana" w:hAnsi="Verdana"/>
                <w:sz w:val="20"/>
                <w:szCs w:val="20"/>
                <w:lang w:val="fr-CH"/>
              </w:rPr>
              <w:t>d</w:t>
            </w:r>
          </w:p>
        </w:tc>
        <w:tc>
          <w:tcPr>
            <w:tcW w:w="5245" w:type="dxa"/>
            <w:shd w:val="clear" w:color="auto" w:fill="FFFFFF" w:themeFill="background1"/>
          </w:tcPr>
          <w:p w14:paraId="51727C79" w14:textId="1595D733" w:rsidR="00173A25" w:rsidRPr="00005BAB" w:rsidRDefault="008C38AB" w:rsidP="008C38AB">
            <w:pPr>
              <w:rPr>
                <w:rFonts w:ascii="Verdana" w:hAnsi="Verdana" w:cs="Arial"/>
                <w:sz w:val="20"/>
                <w:szCs w:val="20"/>
                <w:lang w:val="fr-CH" w:eastAsia="de-DE"/>
              </w:rPr>
            </w:pPr>
            <w:r w:rsidRPr="00005BAB">
              <w:rPr>
                <w:rFonts w:ascii="Verdana" w:hAnsi="Verdana"/>
                <w:sz w:val="20"/>
                <w:szCs w:val="20"/>
                <w:lang w:val="fr-CH"/>
              </w:rPr>
              <w:t>Ils consultent les poids des baies des différents cépages. (C1)</w:t>
            </w:r>
          </w:p>
        </w:tc>
        <w:tc>
          <w:tcPr>
            <w:tcW w:w="2126" w:type="dxa"/>
            <w:gridSpan w:val="2"/>
            <w:shd w:val="clear" w:color="auto" w:fill="FFFFFF" w:themeFill="background1"/>
          </w:tcPr>
          <w:p w14:paraId="301E09E5" w14:textId="77777777" w:rsidR="00173A25" w:rsidRPr="00005BAB" w:rsidRDefault="00173A25">
            <w:pPr>
              <w:ind w:left="1"/>
              <w:rPr>
                <w:rFonts w:ascii="Verdana" w:hAnsi="Verdana" w:cs="Arial"/>
                <w:sz w:val="20"/>
                <w:szCs w:val="20"/>
                <w:lang w:val="fr-CH" w:eastAsia="de-DE"/>
              </w:rPr>
            </w:pPr>
          </w:p>
        </w:tc>
      </w:tr>
      <w:tr w:rsidR="008C38AB" w:rsidRPr="00005BAB" w14:paraId="7ABA4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611DCFC" w14:textId="509973BF"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e1.2</w:t>
            </w:r>
          </w:p>
        </w:tc>
        <w:tc>
          <w:tcPr>
            <w:tcW w:w="5245" w:type="dxa"/>
            <w:shd w:val="clear" w:color="auto" w:fill="FFFFFF" w:themeFill="background1"/>
          </w:tcPr>
          <w:p w14:paraId="16578844" w14:textId="495362ED" w:rsidR="008C38AB" w:rsidRPr="00005BAB" w:rsidRDefault="008C38AB" w:rsidP="008C38AB">
            <w:pPr>
              <w:rPr>
                <w:rFonts w:ascii="Verdana" w:hAnsi="Verdana" w:cs="Arial"/>
                <w:sz w:val="20"/>
                <w:szCs w:val="20"/>
                <w:lang w:val="fr-CH" w:eastAsia="de-DE"/>
              </w:rPr>
            </w:pPr>
            <w:r w:rsidRPr="00005BAB">
              <w:rPr>
                <w:rFonts w:ascii="Verdana" w:hAnsi="Verdana"/>
                <w:sz w:val="20"/>
                <w:szCs w:val="20"/>
                <w:lang w:val="fr-CH"/>
              </w:rPr>
              <w:t>Ils expliquent les différentes législations en vigueur concernant les rendements. (C2)</w:t>
            </w:r>
          </w:p>
        </w:tc>
        <w:tc>
          <w:tcPr>
            <w:tcW w:w="2126" w:type="dxa"/>
            <w:gridSpan w:val="2"/>
            <w:shd w:val="clear" w:color="auto" w:fill="FFFFFF" w:themeFill="background1"/>
          </w:tcPr>
          <w:p w14:paraId="37134E94" w14:textId="77777777" w:rsidR="008C38AB" w:rsidRPr="00005BAB" w:rsidRDefault="008C38AB" w:rsidP="008C38AB">
            <w:pPr>
              <w:ind w:left="1"/>
              <w:rPr>
                <w:rFonts w:ascii="Verdana" w:hAnsi="Verdana" w:cs="Arial"/>
                <w:sz w:val="20"/>
                <w:szCs w:val="20"/>
                <w:lang w:val="fr-CH" w:eastAsia="de-DE"/>
              </w:rPr>
            </w:pPr>
          </w:p>
        </w:tc>
      </w:tr>
      <w:tr w:rsidR="008C38AB" w:rsidRPr="00005BAB" w14:paraId="767E0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8588F7E" w14:textId="001D0725" w:rsidR="008C38AB" w:rsidRPr="00005BAB" w:rsidRDefault="008C38AB" w:rsidP="008C38A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e1.3</w:t>
            </w:r>
          </w:p>
        </w:tc>
        <w:tc>
          <w:tcPr>
            <w:tcW w:w="5245" w:type="dxa"/>
            <w:shd w:val="clear" w:color="auto" w:fill="FFFFFF" w:themeFill="background1"/>
          </w:tcPr>
          <w:p w14:paraId="5885AF10" w14:textId="6A487983" w:rsidR="008C38AB" w:rsidRPr="00005BAB" w:rsidRDefault="008C38AB" w:rsidP="008C38AB">
            <w:pPr>
              <w:pStyle w:val="Listenabsatz"/>
              <w:ind w:left="0"/>
              <w:rPr>
                <w:rFonts w:ascii="Verdana" w:hAnsi="Verdana" w:cstheme="minorHAnsi"/>
                <w:sz w:val="20"/>
                <w:szCs w:val="20"/>
                <w:lang w:val="fr-CH"/>
              </w:rPr>
            </w:pPr>
            <w:r w:rsidRPr="00005BAB">
              <w:rPr>
                <w:rFonts w:ascii="Verdana" w:hAnsi="Verdana"/>
                <w:sz w:val="20"/>
                <w:szCs w:val="20"/>
                <w:lang w:val="fr-CH"/>
              </w:rPr>
              <w:t xml:space="preserve">Ils présentent de différentes manières les données ci-dessus. (C3) </w:t>
            </w:r>
          </w:p>
        </w:tc>
        <w:tc>
          <w:tcPr>
            <w:tcW w:w="2126" w:type="dxa"/>
            <w:gridSpan w:val="2"/>
            <w:shd w:val="clear" w:color="auto" w:fill="FFFFFF" w:themeFill="background1"/>
          </w:tcPr>
          <w:p w14:paraId="1B99CDEF" w14:textId="77777777" w:rsidR="008C38AB" w:rsidRPr="00005BAB" w:rsidRDefault="008C38AB" w:rsidP="008C38AB">
            <w:pPr>
              <w:pStyle w:val="Listenabsatz"/>
              <w:spacing w:before="60" w:after="60"/>
              <w:ind w:left="0"/>
              <w:rPr>
                <w:rFonts w:ascii="Verdana" w:hAnsi="Verdana" w:cs="Arial"/>
                <w:sz w:val="20"/>
                <w:szCs w:val="20"/>
                <w:lang w:val="fr-CH" w:eastAsia="de-DE"/>
              </w:rPr>
            </w:pPr>
          </w:p>
        </w:tc>
      </w:tr>
      <w:tr w:rsidR="0059518F" w:rsidRPr="00005BAB" w14:paraId="3A980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B9F8BDE" w14:textId="61E925D7" w:rsidR="0059518F" w:rsidRPr="00005BAB" w:rsidRDefault="0059518F">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e1.4a</w:t>
            </w:r>
          </w:p>
        </w:tc>
        <w:tc>
          <w:tcPr>
            <w:tcW w:w="5245" w:type="dxa"/>
            <w:shd w:val="clear" w:color="auto" w:fill="FFFFFF" w:themeFill="background1"/>
          </w:tcPr>
          <w:p w14:paraId="22C599F8" w14:textId="14A26D8A" w:rsidR="0059518F" w:rsidRPr="00005BAB" w:rsidRDefault="008C38AB" w:rsidP="008C38AB">
            <w:pPr>
              <w:rPr>
                <w:rFonts w:ascii="Verdana" w:hAnsi="Verdana"/>
                <w:sz w:val="20"/>
                <w:szCs w:val="20"/>
                <w:lang w:val="fr-CH"/>
              </w:rPr>
            </w:pPr>
            <w:r w:rsidRPr="00005BAB">
              <w:rPr>
                <w:rFonts w:ascii="Verdana" w:hAnsi="Verdana"/>
                <w:sz w:val="20"/>
                <w:szCs w:val="20"/>
                <w:lang w:val="fr-CH"/>
              </w:rPr>
              <w:t>Ils expliquent les effets de la régulation. (C2)</w:t>
            </w:r>
          </w:p>
        </w:tc>
        <w:tc>
          <w:tcPr>
            <w:tcW w:w="2126" w:type="dxa"/>
            <w:gridSpan w:val="2"/>
            <w:shd w:val="clear" w:color="auto" w:fill="FFFFFF" w:themeFill="background1"/>
          </w:tcPr>
          <w:p w14:paraId="11B07C2A" w14:textId="77777777" w:rsidR="0059518F" w:rsidRPr="00005BAB" w:rsidRDefault="0059518F">
            <w:pPr>
              <w:pStyle w:val="Listenabsatz"/>
              <w:spacing w:before="60" w:after="60"/>
              <w:ind w:left="0"/>
              <w:rPr>
                <w:rFonts w:ascii="Verdana" w:hAnsi="Verdana" w:cs="Arial"/>
                <w:sz w:val="20"/>
                <w:szCs w:val="20"/>
                <w:lang w:val="fr-CH" w:eastAsia="de-DE"/>
              </w:rPr>
            </w:pPr>
          </w:p>
        </w:tc>
      </w:tr>
      <w:tr w:rsidR="00173A25" w:rsidRPr="00005BAB" w14:paraId="3B7B3988" w14:textId="77777777" w:rsidTr="00F11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5C652DE2" w14:textId="111A2D5F"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7FCFFB51" w14:textId="0919ECCF" w:rsidR="00BB6B4D" w:rsidRPr="00005BAB" w:rsidRDefault="00F1129A" w:rsidP="00F1129A">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309E143D" w14:textId="53032D20" w:rsidR="00173A25" w:rsidRPr="00005BAB" w:rsidRDefault="00F1129A" w:rsidP="00F1129A">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-e1 : </w:t>
            </w:r>
            <w:bookmarkStart w:id="28" w:name="_Hlk203726229"/>
            <w:r w:rsidRPr="00005BAB">
              <w:rPr>
                <w:rFonts w:ascii="Verdana" w:hAnsi="Verdana" w:cs="Arial"/>
                <w:sz w:val="20"/>
                <w:szCs w:val="20"/>
                <w:lang w:val="fr-CH" w:eastAsia="de-DE"/>
              </w:rPr>
              <w:t>estimer la quantité de raisin d'une parcelle</w:t>
            </w:r>
            <w:bookmarkEnd w:id="28"/>
          </w:p>
        </w:tc>
      </w:tr>
    </w:tbl>
    <w:p w14:paraId="015AFA4A" w14:textId="48C948D7" w:rsidR="00A312E0" w:rsidRPr="00005BAB" w:rsidRDefault="00A312E0" w:rsidP="00173A25">
      <w:pPr>
        <w:rPr>
          <w:rFonts w:eastAsia="Arial" w:cstheme="minorHAnsi"/>
          <w:b/>
          <w:bCs/>
          <w:color w:val="000000" w:themeColor="text1"/>
          <w:lang w:val="fr-CH"/>
        </w:rPr>
      </w:pPr>
    </w:p>
    <w:p w14:paraId="6CFC3872" w14:textId="77777777" w:rsidR="00A312E0" w:rsidRPr="00005BAB" w:rsidRDefault="00A312E0">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21"/>
        <w:gridCol w:w="5224"/>
        <w:gridCol w:w="1559"/>
        <w:gridCol w:w="567"/>
      </w:tblGrid>
      <w:tr w:rsidR="00173A25" w:rsidRPr="00005BAB" w14:paraId="0B3A569D" w14:textId="77777777" w:rsidTr="001D28D6">
        <w:trPr>
          <w:cantSplit/>
          <w:trHeight w:val="640"/>
        </w:trPr>
        <w:tc>
          <w:tcPr>
            <w:tcW w:w="172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66423947" w14:textId="5E86B48A"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24" w:type="dxa"/>
            <w:tcBorders>
              <w:top w:val="single" w:sz="4" w:space="0" w:color="auto"/>
              <w:left w:val="single" w:sz="4" w:space="0" w:color="auto"/>
              <w:bottom w:val="single" w:sz="4" w:space="0" w:color="auto"/>
              <w:right w:val="single" w:sz="4" w:space="0" w:color="auto"/>
            </w:tcBorders>
            <w:shd w:val="clear" w:color="auto" w:fill="CC0066"/>
            <w:vAlign w:val="center"/>
          </w:tcPr>
          <w:p w14:paraId="159C497D" w14:textId="2691FA5B" w:rsidR="00173A25" w:rsidRPr="00005BAB" w:rsidRDefault="00F1129A">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Fixer le moment de récolte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27BBFB15" w14:textId="489C3733"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719C10B8" w14:textId="2569DCC1" w:rsidR="00173A25" w:rsidRPr="00005BAB" w:rsidRDefault="0059518F">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332E1DAF" w14:textId="77777777" w:rsidTr="001D28D6">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159FEC04" w14:textId="28C634CF" w:rsidR="00173A25" w:rsidRPr="00005BAB" w:rsidRDefault="009A20C4" w:rsidP="001C5203">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e2 </w:t>
            </w:r>
            <w:r w:rsidR="00A26689" w:rsidRPr="00005BAB">
              <w:rPr>
                <w:rFonts w:ascii="Verdana" w:hAnsi="Verdana" w:cstheme="minorHAnsi"/>
                <w:color w:val="FFFFFF" w:themeColor="background1"/>
                <w:sz w:val="20"/>
                <w:szCs w:val="20"/>
                <w:lang w:val="fr-CH"/>
              </w:rPr>
              <w:t>Analyser et évaluer les baies</w:t>
            </w:r>
          </w:p>
        </w:tc>
      </w:tr>
      <w:tr w:rsidR="00173A25" w:rsidRPr="00005BAB" w14:paraId="63F3666C"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2353D975" w14:textId="63DAF628"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62CA206A" w14:textId="3266ED67"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7F4A6436" w14:textId="62ED036D"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63C090C7"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BAD325A" w14:textId="13F149E2" w:rsidR="00173A25" w:rsidRPr="00005BAB" w:rsidRDefault="00BA1B7B">
            <w:pPr>
              <w:spacing w:before="60" w:after="60"/>
              <w:rPr>
                <w:rFonts w:ascii="Verdana" w:hAnsi="Verdana" w:cstheme="minorHAnsi"/>
                <w:sz w:val="20"/>
                <w:szCs w:val="20"/>
                <w:lang w:val="fr-CH"/>
              </w:rPr>
            </w:pPr>
            <w:r w:rsidRPr="00005BAB">
              <w:rPr>
                <w:rFonts w:ascii="Verdana" w:hAnsi="Verdana" w:cstheme="minorHAnsi"/>
                <w:sz w:val="20"/>
                <w:szCs w:val="20"/>
                <w:lang w:val="fr-CH"/>
              </w:rPr>
              <w:t>e</w:t>
            </w:r>
            <w:r w:rsidR="0059518F" w:rsidRPr="00005BAB">
              <w:rPr>
                <w:rFonts w:ascii="Verdana" w:hAnsi="Verdana" w:cstheme="minorHAnsi"/>
                <w:sz w:val="20"/>
                <w:szCs w:val="20"/>
                <w:lang w:val="fr-CH"/>
              </w:rPr>
              <w:t>2.3a</w:t>
            </w:r>
          </w:p>
        </w:tc>
        <w:tc>
          <w:tcPr>
            <w:tcW w:w="5245" w:type="dxa"/>
            <w:gridSpan w:val="2"/>
            <w:shd w:val="clear" w:color="auto" w:fill="FFFFFF" w:themeFill="background1"/>
          </w:tcPr>
          <w:p w14:paraId="0E715681" w14:textId="259B7BA0" w:rsidR="00173A25" w:rsidRPr="00005BAB" w:rsidRDefault="00A26689" w:rsidP="00A26689">
            <w:pPr>
              <w:rPr>
                <w:rFonts w:ascii="Verdana" w:hAnsi="Verdana" w:cs="Arial"/>
                <w:sz w:val="20"/>
                <w:szCs w:val="20"/>
                <w:lang w:val="fr-CH" w:eastAsia="de-DE"/>
              </w:rPr>
            </w:pPr>
            <w:r w:rsidRPr="00005BAB">
              <w:rPr>
                <w:rFonts w:ascii="Verdana" w:hAnsi="Verdana"/>
                <w:sz w:val="20"/>
                <w:szCs w:val="20"/>
                <w:lang w:val="fr-CH"/>
              </w:rPr>
              <w:t>Ils déterminent, à l’aide de différents outils de mesure et d’analyse, l’acidité, le pH, le sucre et le poids de la baie. (C3)</w:t>
            </w:r>
          </w:p>
        </w:tc>
        <w:tc>
          <w:tcPr>
            <w:tcW w:w="2126" w:type="dxa"/>
            <w:gridSpan w:val="2"/>
            <w:shd w:val="clear" w:color="auto" w:fill="FFFFFF" w:themeFill="background1"/>
          </w:tcPr>
          <w:p w14:paraId="2D1041FF" w14:textId="77777777" w:rsidR="00173A25" w:rsidRPr="00005BAB" w:rsidRDefault="00173A25">
            <w:pPr>
              <w:pStyle w:val="Listenabsatz"/>
              <w:spacing w:before="60" w:after="60"/>
              <w:ind w:left="0"/>
              <w:rPr>
                <w:rFonts w:ascii="Verdana" w:hAnsi="Verdana" w:cs="Arial"/>
                <w:sz w:val="20"/>
                <w:szCs w:val="20"/>
                <w:lang w:val="fr-CH" w:eastAsia="de-DE"/>
              </w:rPr>
            </w:pPr>
          </w:p>
        </w:tc>
      </w:tr>
      <w:tr w:rsidR="00A26689" w:rsidRPr="00005BAB" w14:paraId="08118EB8"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D7F0486" w14:textId="294C6206" w:rsidR="00A26689" w:rsidRPr="00005BAB" w:rsidRDefault="00A26689" w:rsidP="00A26689">
            <w:pPr>
              <w:pStyle w:val="Listenabsatz"/>
              <w:ind w:left="0"/>
              <w:rPr>
                <w:rFonts w:ascii="Verdana" w:hAnsi="Verdana"/>
                <w:sz w:val="20"/>
                <w:szCs w:val="20"/>
                <w:lang w:val="fr-CH"/>
              </w:rPr>
            </w:pPr>
            <w:r w:rsidRPr="00005BAB">
              <w:rPr>
                <w:rFonts w:ascii="Verdana" w:hAnsi="Verdana"/>
                <w:sz w:val="20"/>
                <w:szCs w:val="20"/>
                <w:lang w:val="fr-CH"/>
              </w:rPr>
              <w:t>e2.3c</w:t>
            </w:r>
          </w:p>
        </w:tc>
        <w:tc>
          <w:tcPr>
            <w:tcW w:w="5245" w:type="dxa"/>
            <w:gridSpan w:val="2"/>
            <w:shd w:val="clear" w:color="auto" w:fill="FFFFFF" w:themeFill="background1"/>
          </w:tcPr>
          <w:p w14:paraId="3CDD678A" w14:textId="0AEC4BE9" w:rsidR="00A26689" w:rsidRPr="00005BAB" w:rsidRDefault="00A26689" w:rsidP="00A26689">
            <w:pPr>
              <w:ind w:left="1"/>
              <w:rPr>
                <w:rFonts w:ascii="Verdana" w:hAnsi="Verdana" w:cs="Arial"/>
                <w:sz w:val="20"/>
                <w:szCs w:val="20"/>
                <w:lang w:val="fr-CH" w:eastAsia="de-DE"/>
              </w:rPr>
            </w:pPr>
            <w:r w:rsidRPr="00005BAB">
              <w:rPr>
                <w:rFonts w:ascii="Verdana" w:hAnsi="Verdana" w:cs="Arial"/>
                <w:bCs/>
                <w:sz w:val="20"/>
                <w:szCs w:val="20"/>
                <w:lang w:val="fr-CH"/>
              </w:rPr>
              <w:t>Ils démontrent les liens entre l’acidité, le pH et la teneur en sucre dans le processus de maturation. (C3)</w:t>
            </w:r>
          </w:p>
        </w:tc>
        <w:tc>
          <w:tcPr>
            <w:tcW w:w="2126" w:type="dxa"/>
            <w:gridSpan w:val="2"/>
            <w:shd w:val="clear" w:color="auto" w:fill="FFFFFF" w:themeFill="background1"/>
          </w:tcPr>
          <w:p w14:paraId="14D9F17A" w14:textId="77777777" w:rsidR="00A26689" w:rsidRPr="00005BAB" w:rsidRDefault="00A26689" w:rsidP="00A26689">
            <w:pPr>
              <w:ind w:left="1"/>
              <w:rPr>
                <w:rFonts w:ascii="Verdana" w:hAnsi="Verdana" w:cs="Arial"/>
                <w:sz w:val="20"/>
                <w:szCs w:val="20"/>
                <w:lang w:val="fr-CH" w:eastAsia="de-DE"/>
              </w:rPr>
            </w:pPr>
          </w:p>
        </w:tc>
      </w:tr>
      <w:tr w:rsidR="00A26689" w:rsidRPr="00005BAB" w14:paraId="6FD18765"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49CE191" w14:textId="645BB77A" w:rsidR="00A26689" w:rsidRPr="00005BAB" w:rsidRDefault="00A26689" w:rsidP="00A2668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e2.3d</w:t>
            </w:r>
          </w:p>
        </w:tc>
        <w:tc>
          <w:tcPr>
            <w:tcW w:w="5245" w:type="dxa"/>
            <w:gridSpan w:val="2"/>
            <w:shd w:val="clear" w:color="auto" w:fill="FFFFFF" w:themeFill="background1"/>
          </w:tcPr>
          <w:p w14:paraId="31863E69" w14:textId="0675F9EF" w:rsidR="00A26689" w:rsidRPr="00005BAB" w:rsidRDefault="00A26689" w:rsidP="00A26689">
            <w:pPr>
              <w:ind w:left="1"/>
              <w:rPr>
                <w:rFonts w:ascii="Verdana" w:hAnsi="Verdana" w:cs="Arial"/>
                <w:sz w:val="20"/>
                <w:szCs w:val="20"/>
                <w:lang w:val="fr-CH" w:eastAsia="de-DE"/>
              </w:rPr>
            </w:pPr>
            <w:r w:rsidRPr="00005BAB">
              <w:rPr>
                <w:rFonts w:ascii="Verdana" w:hAnsi="Verdana" w:cs="Arial"/>
                <w:sz w:val="20"/>
                <w:szCs w:val="20"/>
                <w:lang w:val="fr-CH"/>
              </w:rPr>
              <w:t>Ils expliquent les différents composants ainsi que les processus biochimiques de la maturation de la baie. (C2)</w:t>
            </w:r>
          </w:p>
        </w:tc>
        <w:tc>
          <w:tcPr>
            <w:tcW w:w="2126" w:type="dxa"/>
            <w:gridSpan w:val="2"/>
            <w:shd w:val="clear" w:color="auto" w:fill="FFFFFF" w:themeFill="background1"/>
          </w:tcPr>
          <w:p w14:paraId="0615079B" w14:textId="77777777" w:rsidR="00A26689" w:rsidRPr="00005BAB" w:rsidRDefault="00A26689" w:rsidP="00A26689">
            <w:pPr>
              <w:ind w:left="1"/>
              <w:rPr>
                <w:rFonts w:ascii="Verdana" w:hAnsi="Verdana" w:cs="Arial"/>
                <w:sz w:val="20"/>
                <w:szCs w:val="20"/>
                <w:lang w:val="fr-CH" w:eastAsia="de-DE"/>
              </w:rPr>
            </w:pPr>
          </w:p>
        </w:tc>
      </w:tr>
      <w:tr w:rsidR="00A26689" w:rsidRPr="00005BAB" w14:paraId="025B40A5"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4440F79" w14:textId="2088F430" w:rsidR="00A26689" w:rsidRPr="00005BAB" w:rsidRDefault="00A26689" w:rsidP="00A2668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e2.3e</w:t>
            </w:r>
          </w:p>
        </w:tc>
        <w:tc>
          <w:tcPr>
            <w:tcW w:w="5245" w:type="dxa"/>
            <w:gridSpan w:val="2"/>
            <w:shd w:val="clear" w:color="auto" w:fill="FFFFFF" w:themeFill="background1"/>
          </w:tcPr>
          <w:p w14:paraId="52127072" w14:textId="58E26DFC" w:rsidR="00A26689" w:rsidRPr="00005BAB" w:rsidRDefault="00A26689" w:rsidP="00A26689">
            <w:pPr>
              <w:pStyle w:val="Listenabsatz"/>
              <w:spacing w:before="60" w:after="60"/>
              <w:ind w:left="0"/>
              <w:rPr>
                <w:rFonts w:ascii="Verdana" w:hAnsi="Verdana" w:cstheme="minorHAnsi"/>
                <w:sz w:val="20"/>
                <w:szCs w:val="20"/>
                <w:lang w:val="fr-CH"/>
              </w:rPr>
            </w:pPr>
            <w:r w:rsidRPr="00005BAB">
              <w:rPr>
                <w:rFonts w:ascii="Verdana" w:hAnsi="Verdana" w:cs="Arial"/>
                <w:sz w:val="20"/>
                <w:szCs w:val="20"/>
                <w:lang w:val="fr-CH"/>
              </w:rPr>
              <w:t>Ils définissent les différentes maturités (technologique, phénolique, aromatique et œnologique) selon l’objectif recherché et les prescriptions légales en vigueur (C2)</w:t>
            </w:r>
          </w:p>
        </w:tc>
        <w:tc>
          <w:tcPr>
            <w:tcW w:w="2126" w:type="dxa"/>
            <w:gridSpan w:val="2"/>
            <w:shd w:val="clear" w:color="auto" w:fill="FFFFFF" w:themeFill="background1"/>
          </w:tcPr>
          <w:p w14:paraId="287096F0" w14:textId="77777777" w:rsidR="00A26689" w:rsidRPr="00005BAB" w:rsidRDefault="00A26689" w:rsidP="00A26689">
            <w:pPr>
              <w:pStyle w:val="Listenabsatz"/>
              <w:spacing w:before="60" w:after="60"/>
              <w:ind w:left="0"/>
              <w:rPr>
                <w:rFonts w:ascii="Verdana" w:hAnsi="Verdana" w:cs="Arial"/>
                <w:sz w:val="20"/>
                <w:szCs w:val="20"/>
                <w:lang w:val="fr-CH" w:eastAsia="de-DE"/>
              </w:rPr>
            </w:pPr>
          </w:p>
        </w:tc>
      </w:tr>
      <w:tr w:rsidR="00BA1B7B" w:rsidRPr="00005BAB" w14:paraId="4AFBC874"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D3A0D3F" w14:textId="1C00E73F" w:rsidR="00BA1B7B" w:rsidRPr="00005BAB" w:rsidRDefault="00BA1B7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e2.4</w:t>
            </w:r>
          </w:p>
        </w:tc>
        <w:tc>
          <w:tcPr>
            <w:tcW w:w="5245" w:type="dxa"/>
            <w:gridSpan w:val="2"/>
            <w:shd w:val="clear" w:color="auto" w:fill="FFFFFF" w:themeFill="background1"/>
          </w:tcPr>
          <w:p w14:paraId="571AF9C2" w14:textId="16671780" w:rsidR="00BA1B7B" w:rsidRPr="00005BAB" w:rsidRDefault="00A26689">
            <w:pPr>
              <w:pStyle w:val="Listenabsatz"/>
              <w:spacing w:before="60" w:after="60"/>
              <w:ind w:left="0"/>
              <w:rPr>
                <w:rFonts w:ascii="Verdana" w:hAnsi="Verdana" w:cstheme="minorHAnsi"/>
                <w:sz w:val="20"/>
                <w:szCs w:val="20"/>
                <w:lang w:val="fr-CH"/>
              </w:rPr>
            </w:pPr>
            <w:r w:rsidRPr="00005BAB">
              <w:rPr>
                <w:rFonts w:ascii="Verdana" w:hAnsi="Verdana" w:cs="Arial"/>
                <w:sz w:val="20"/>
                <w:szCs w:val="20"/>
                <w:lang w:val="fr-CH"/>
              </w:rPr>
              <w:t>Ils décrivent les exigences de maturité du jus de la baie, de la peau et des pépins selon le produit souhaité. (C2)</w:t>
            </w:r>
          </w:p>
        </w:tc>
        <w:tc>
          <w:tcPr>
            <w:tcW w:w="2126" w:type="dxa"/>
            <w:gridSpan w:val="2"/>
            <w:shd w:val="clear" w:color="auto" w:fill="FFFFFF" w:themeFill="background1"/>
          </w:tcPr>
          <w:p w14:paraId="40EC7971" w14:textId="77777777" w:rsidR="00BA1B7B" w:rsidRPr="00005BAB" w:rsidRDefault="00BA1B7B">
            <w:pPr>
              <w:pStyle w:val="Listenabsatz"/>
              <w:spacing w:before="60" w:after="60"/>
              <w:ind w:left="0"/>
              <w:rPr>
                <w:rFonts w:ascii="Verdana" w:hAnsi="Verdana" w:cs="Arial"/>
                <w:sz w:val="20"/>
                <w:szCs w:val="20"/>
                <w:lang w:val="fr-CH" w:eastAsia="de-DE"/>
              </w:rPr>
            </w:pPr>
          </w:p>
        </w:tc>
      </w:tr>
    </w:tbl>
    <w:p w14:paraId="60DC67EE" w14:textId="77777777" w:rsidR="00173A25" w:rsidRPr="00005BAB" w:rsidRDefault="00173A25"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80"/>
        <w:gridCol w:w="21"/>
        <w:gridCol w:w="5245"/>
        <w:gridCol w:w="1559"/>
        <w:gridCol w:w="567"/>
      </w:tblGrid>
      <w:tr w:rsidR="00173A25" w:rsidRPr="00005BAB" w14:paraId="5774EB56" w14:textId="77777777" w:rsidTr="00F1129A">
        <w:trPr>
          <w:cantSplit/>
          <w:trHeight w:val="640"/>
        </w:trPr>
        <w:tc>
          <w:tcPr>
            <w:tcW w:w="1680" w:type="dxa"/>
            <w:tcBorders>
              <w:top w:val="single" w:sz="4" w:space="0" w:color="auto"/>
              <w:left w:val="single" w:sz="4" w:space="0" w:color="auto"/>
              <w:bottom w:val="single" w:sz="4" w:space="0" w:color="auto"/>
              <w:right w:val="single" w:sz="4" w:space="0" w:color="auto"/>
            </w:tcBorders>
            <w:shd w:val="clear" w:color="auto" w:fill="CC0066"/>
            <w:vAlign w:val="center"/>
          </w:tcPr>
          <w:p w14:paraId="6B34C3E9" w14:textId="68565283"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66"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624CB1CF" w14:textId="5621437E" w:rsidR="00173A25" w:rsidRPr="00005BAB" w:rsidRDefault="00F1129A">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Organiser les vendanges</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334E4F41" w14:textId="5BED638B"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5E435085" w14:textId="0FAAB439" w:rsidR="00173A25" w:rsidRPr="00005BAB" w:rsidRDefault="00804D8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6764CBB1"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1CB85A16" w14:textId="07A5FEE9" w:rsidR="00173A25" w:rsidRPr="00005BAB" w:rsidRDefault="009A20C4" w:rsidP="001C5203">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e3 </w:t>
            </w:r>
            <w:r w:rsidR="00A26689" w:rsidRPr="00005BAB">
              <w:rPr>
                <w:rFonts w:ascii="Verdana" w:hAnsi="Verdana" w:cstheme="minorHAnsi"/>
                <w:color w:val="FFFFFF" w:themeColor="background1"/>
                <w:sz w:val="20"/>
                <w:szCs w:val="20"/>
                <w:lang w:val="fr-CH"/>
              </w:rPr>
              <w:t>Préparer et organiser les vendanges</w:t>
            </w:r>
          </w:p>
        </w:tc>
      </w:tr>
      <w:tr w:rsidR="00173A25" w:rsidRPr="00005BAB" w14:paraId="1B47D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5FB641D3" w14:textId="5869AB34"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6E0819E9" w14:textId="07644D87"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47D6ECD1" w14:textId="32CB7123"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567FE9" w:rsidRPr="00005BAB" w14:paraId="028000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D61D375" w14:textId="6F5D3572" w:rsidR="00567FE9" w:rsidRPr="00005BAB" w:rsidRDefault="00567FE9">
            <w:pPr>
              <w:spacing w:before="60" w:after="60"/>
              <w:rPr>
                <w:rFonts w:ascii="Verdana" w:hAnsi="Verdana" w:cstheme="minorHAnsi"/>
                <w:sz w:val="20"/>
                <w:szCs w:val="20"/>
                <w:lang w:val="fr-CH"/>
              </w:rPr>
            </w:pPr>
            <w:r w:rsidRPr="00005BAB">
              <w:rPr>
                <w:rFonts w:ascii="Verdana" w:hAnsi="Verdana" w:cstheme="minorHAnsi"/>
                <w:sz w:val="20"/>
                <w:szCs w:val="20"/>
                <w:lang w:val="fr-CH"/>
              </w:rPr>
              <w:t>e3.1a</w:t>
            </w:r>
          </w:p>
        </w:tc>
        <w:tc>
          <w:tcPr>
            <w:tcW w:w="5245" w:type="dxa"/>
            <w:shd w:val="clear" w:color="auto" w:fill="FFFFFF" w:themeFill="background1"/>
          </w:tcPr>
          <w:p w14:paraId="6CFA05BE" w14:textId="5CF0457A" w:rsidR="00567FE9" w:rsidRPr="00005BAB" w:rsidRDefault="00A26689" w:rsidP="00A26689">
            <w:pPr>
              <w:ind w:left="1"/>
              <w:rPr>
                <w:rFonts w:ascii="Verdana" w:hAnsi="Verdana" w:cs="Arial"/>
                <w:sz w:val="20"/>
                <w:szCs w:val="20"/>
                <w:lang w:val="fr-CH" w:eastAsia="de-DE"/>
              </w:rPr>
            </w:pPr>
            <w:r w:rsidRPr="00005BAB">
              <w:rPr>
                <w:rFonts w:ascii="Verdana" w:hAnsi="Verdana"/>
                <w:sz w:val="20"/>
                <w:szCs w:val="20"/>
                <w:lang w:val="fr-CH"/>
              </w:rPr>
              <w:t xml:space="preserve">Ils expliquent les différents styles de vins et techniques de vinification. (C2) </w:t>
            </w:r>
          </w:p>
        </w:tc>
        <w:tc>
          <w:tcPr>
            <w:tcW w:w="2126" w:type="dxa"/>
            <w:gridSpan w:val="2"/>
            <w:shd w:val="clear" w:color="auto" w:fill="FFFFFF" w:themeFill="background1"/>
          </w:tcPr>
          <w:p w14:paraId="4EBB4CD9" w14:textId="77777777" w:rsidR="00567FE9" w:rsidRPr="00005BAB" w:rsidRDefault="00567FE9">
            <w:pPr>
              <w:pStyle w:val="Listenabsatz"/>
              <w:spacing w:before="60" w:after="60"/>
              <w:ind w:left="0"/>
              <w:rPr>
                <w:rFonts w:ascii="Verdana" w:hAnsi="Verdana" w:cs="Arial"/>
                <w:sz w:val="20"/>
                <w:szCs w:val="20"/>
                <w:lang w:val="fr-CH" w:eastAsia="de-DE"/>
              </w:rPr>
            </w:pPr>
          </w:p>
        </w:tc>
      </w:tr>
      <w:tr w:rsidR="00173A25" w:rsidRPr="00005BAB" w14:paraId="11EFD8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13EF02F" w14:textId="5CBDB76E" w:rsidR="00173A25" w:rsidRPr="00005BAB" w:rsidRDefault="00B70331">
            <w:pPr>
              <w:pStyle w:val="Listenabsatz"/>
              <w:ind w:left="0"/>
              <w:rPr>
                <w:rFonts w:ascii="Verdana" w:hAnsi="Verdana"/>
                <w:sz w:val="20"/>
                <w:szCs w:val="20"/>
                <w:lang w:val="fr-CH"/>
              </w:rPr>
            </w:pPr>
            <w:r w:rsidRPr="00005BAB">
              <w:rPr>
                <w:rFonts w:ascii="Verdana" w:hAnsi="Verdana"/>
                <w:sz w:val="20"/>
                <w:szCs w:val="20"/>
                <w:lang w:val="fr-CH"/>
              </w:rPr>
              <w:t>e3.2</w:t>
            </w:r>
          </w:p>
        </w:tc>
        <w:tc>
          <w:tcPr>
            <w:tcW w:w="5245" w:type="dxa"/>
            <w:shd w:val="clear" w:color="auto" w:fill="FFFFFF" w:themeFill="background1"/>
          </w:tcPr>
          <w:p w14:paraId="46912ED7" w14:textId="62B22D43" w:rsidR="00173A25" w:rsidRPr="00005BAB" w:rsidRDefault="00A26689">
            <w:pPr>
              <w:ind w:left="1"/>
              <w:rPr>
                <w:rFonts w:ascii="Verdana" w:hAnsi="Verdana" w:cs="Arial"/>
                <w:sz w:val="20"/>
                <w:szCs w:val="20"/>
                <w:lang w:val="fr-CH" w:eastAsia="de-DE"/>
              </w:rPr>
            </w:pPr>
            <w:r w:rsidRPr="00005BAB">
              <w:rPr>
                <w:rFonts w:ascii="Verdana" w:hAnsi="Verdana"/>
                <w:sz w:val="20"/>
                <w:szCs w:val="20"/>
                <w:lang w:val="fr-CH"/>
              </w:rPr>
              <w:t>Ils expliquent les particularités des différents cépages (p. ex. : maturité, sensibilités aux maladies). (C2)</w:t>
            </w:r>
          </w:p>
        </w:tc>
        <w:tc>
          <w:tcPr>
            <w:tcW w:w="2126" w:type="dxa"/>
            <w:gridSpan w:val="2"/>
            <w:shd w:val="clear" w:color="auto" w:fill="FFFFFF" w:themeFill="background1"/>
          </w:tcPr>
          <w:p w14:paraId="4ABEB9EF" w14:textId="77777777" w:rsidR="00173A25" w:rsidRPr="00005BAB" w:rsidRDefault="00173A25">
            <w:pPr>
              <w:ind w:left="1"/>
              <w:rPr>
                <w:rFonts w:ascii="Verdana" w:hAnsi="Verdana" w:cs="Arial"/>
                <w:sz w:val="20"/>
                <w:szCs w:val="20"/>
                <w:lang w:val="fr-CH" w:eastAsia="de-DE"/>
              </w:rPr>
            </w:pPr>
          </w:p>
        </w:tc>
      </w:tr>
      <w:tr w:rsidR="00173A25" w:rsidRPr="00005BAB" w14:paraId="359F55A0" w14:textId="77777777" w:rsidTr="001D2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2FDBFF06" w14:textId="46E88755"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4E6F0008" w14:textId="2B6EB82C" w:rsidR="00022A7E" w:rsidRPr="00005BAB" w:rsidRDefault="001D28D6" w:rsidP="001D28D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25D348DF" w14:textId="6E98F112" w:rsidR="00173A25" w:rsidRPr="00005BAB" w:rsidRDefault="001D28D6" w:rsidP="001D28D6">
            <w:pPr>
              <w:pStyle w:val="Listenabsatz"/>
              <w:spacing w:before="60" w:after="60"/>
              <w:ind w:left="0"/>
              <w:rPr>
                <w:rFonts w:ascii="Verdana" w:hAnsi="Verdana" w:cs="Arial"/>
                <w:color w:val="FF9999"/>
                <w:sz w:val="20"/>
                <w:szCs w:val="20"/>
                <w:lang w:val="fr-CH" w:eastAsia="de-DE"/>
              </w:rPr>
            </w:pPr>
            <w:r w:rsidRPr="00005BAB">
              <w:rPr>
                <w:rFonts w:ascii="Verdana" w:hAnsi="Verdana" w:cs="Arial"/>
                <w:sz w:val="20"/>
                <w:szCs w:val="20"/>
                <w:lang w:val="fr-CH" w:eastAsia="de-DE"/>
              </w:rPr>
              <w:t>02-e3 : organisation opérationnelle des vendanges</w:t>
            </w:r>
          </w:p>
        </w:tc>
      </w:tr>
    </w:tbl>
    <w:p w14:paraId="3CA4A0F5" w14:textId="5CE4E903" w:rsidR="00A312E0" w:rsidRPr="00005BAB" w:rsidRDefault="00A312E0" w:rsidP="00173A25">
      <w:pPr>
        <w:rPr>
          <w:rFonts w:eastAsia="Arial" w:cstheme="minorHAnsi"/>
          <w:b/>
          <w:bCs/>
          <w:color w:val="000000" w:themeColor="text1"/>
          <w:lang w:val="fr-CH"/>
        </w:rPr>
      </w:pPr>
    </w:p>
    <w:p w14:paraId="54CBFBD2" w14:textId="77777777" w:rsidR="00A312E0" w:rsidRPr="00005BAB" w:rsidRDefault="00A312E0">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55979621" w14:textId="77777777" w:rsidTr="001D28D6">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429932A8" w14:textId="2161A640"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0A393033" w14:textId="5117C71E" w:rsidR="00173A25" w:rsidRPr="00005BAB" w:rsidRDefault="001D28D6">
            <w:pPr>
              <w:rPr>
                <w:rFonts w:ascii="Verdana" w:hAnsi="Verdana" w:cstheme="minorHAnsi"/>
                <w:b/>
                <w:bCs/>
                <w:color w:val="CC0066"/>
                <w:sz w:val="20"/>
                <w:szCs w:val="20"/>
                <w:lang w:val="fr-CH"/>
              </w:rPr>
            </w:pPr>
            <w:r w:rsidRPr="00005BAB">
              <w:rPr>
                <w:rFonts w:ascii="Verdana" w:hAnsi="Verdana" w:cstheme="minorHAnsi"/>
                <w:b/>
                <w:bCs/>
                <w:color w:val="FFFFFF" w:themeColor="background1"/>
                <w:sz w:val="20"/>
                <w:szCs w:val="20"/>
                <w:lang w:val="fr-CH"/>
              </w:rPr>
              <w:t>Nettoyer le matériel de récolte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4EFACDD9" w14:textId="45F0BFE4"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06B7D5F4" w14:textId="4DACB0E3" w:rsidR="00173A25" w:rsidRPr="00005BAB" w:rsidRDefault="006F6C83">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462A6949"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4081947D" w14:textId="76093DE3" w:rsidR="00173A25" w:rsidRPr="00005BAB" w:rsidRDefault="00297E75" w:rsidP="001C5203">
            <w:pPr>
              <w:spacing w:before="240" w:after="120"/>
              <w:rPr>
                <w:rFonts w:ascii="Verdana" w:hAnsi="Verdana" w:cstheme="minorHAnsi"/>
                <w:i/>
                <w:iCs/>
                <w:color w:val="FFFFFF" w:themeColor="background1"/>
                <w:sz w:val="20"/>
                <w:szCs w:val="20"/>
                <w:lang w:val="fr-CH"/>
              </w:rPr>
            </w:pPr>
            <w:r w:rsidRPr="00005BAB">
              <w:rPr>
                <w:rFonts w:ascii="Verdana" w:hAnsi="Verdana" w:cstheme="minorHAnsi"/>
                <w:b/>
                <w:bCs/>
                <w:color w:val="FFFFFF" w:themeColor="background1"/>
                <w:sz w:val="20"/>
                <w:szCs w:val="20"/>
                <w:lang w:val="fr-CH"/>
              </w:rPr>
              <w:t xml:space="preserve">e4 </w:t>
            </w:r>
            <w:r w:rsidR="00656754" w:rsidRPr="00005BAB">
              <w:rPr>
                <w:rFonts w:ascii="Verdana" w:hAnsi="Verdana" w:cstheme="minorHAnsi"/>
                <w:b/>
                <w:bCs/>
                <w:color w:val="FFFFFF" w:themeColor="background1"/>
                <w:sz w:val="20"/>
                <w:szCs w:val="20"/>
                <w:lang w:val="fr-CH"/>
              </w:rPr>
              <w:t>Récolter et transporter le raisin</w:t>
            </w:r>
          </w:p>
        </w:tc>
      </w:tr>
      <w:tr w:rsidR="00173A25" w:rsidRPr="00005BAB" w14:paraId="5B178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369564BA" w14:textId="08A3672A"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1C46053F" w14:textId="25E2580D"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4543F4EA" w14:textId="041CE25F"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1546D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012608D" w14:textId="66C015E6" w:rsidR="00173A25" w:rsidRPr="00005BAB" w:rsidRDefault="00E069C4">
            <w:pPr>
              <w:spacing w:before="60" w:after="60"/>
              <w:rPr>
                <w:rFonts w:ascii="Verdana" w:hAnsi="Verdana" w:cstheme="minorHAnsi"/>
                <w:sz w:val="20"/>
                <w:szCs w:val="20"/>
                <w:lang w:val="fr-CH"/>
              </w:rPr>
            </w:pPr>
            <w:r w:rsidRPr="00005BAB">
              <w:rPr>
                <w:rFonts w:ascii="Verdana" w:hAnsi="Verdana" w:cstheme="minorHAnsi"/>
                <w:sz w:val="20"/>
                <w:szCs w:val="20"/>
                <w:lang w:val="fr-CH"/>
              </w:rPr>
              <w:t>e4.4a</w:t>
            </w:r>
          </w:p>
        </w:tc>
        <w:tc>
          <w:tcPr>
            <w:tcW w:w="5245" w:type="dxa"/>
            <w:shd w:val="clear" w:color="auto" w:fill="FFFFFF" w:themeFill="background1"/>
          </w:tcPr>
          <w:p w14:paraId="4C0ECD33" w14:textId="6549D19E" w:rsidR="00173A25" w:rsidRPr="00005BAB" w:rsidRDefault="000036D6">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les processus de nettoyage (HACCP). (C2) </w:t>
            </w:r>
          </w:p>
        </w:tc>
        <w:tc>
          <w:tcPr>
            <w:tcW w:w="2126" w:type="dxa"/>
            <w:gridSpan w:val="2"/>
            <w:shd w:val="clear" w:color="auto" w:fill="FFFFFF" w:themeFill="background1"/>
          </w:tcPr>
          <w:p w14:paraId="6EE2FE68"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48949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9A60D66" w14:textId="08F8E198" w:rsidR="00173A25" w:rsidRPr="00005BAB" w:rsidRDefault="00E069C4">
            <w:pPr>
              <w:pStyle w:val="Listenabsatz"/>
              <w:ind w:left="0"/>
              <w:rPr>
                <w:rFonts w:ascii="Verdana" w:hAnsi="Verdana"/>
                <w:sz w:val="20"/>
                <w:szCs w:val="20"/>
                <w:lang w:val="fr-CH"/>
              </w:rPr>
            </w:pPr>
            <w:r w:rsidRPr="00005BAB">
              <w:rPr>
                <w:rFonts w:ascii="Verdana" w:hAnsi="Verdana"/>
                <w:sz w:val="20"/>
                <w:szCs w:val="20"/>
                <w:lang w:val="fr-CH"/>
              </w:rPr>
              <w:t>e4.4b</w:t>
            </w:r>
          </w:p>
        </w:tc>
        <w:tc>
          <w:tcPr>
            <w:tcW w:w="5245" w:type="dxa"/>
            <w:shd w:val="clear" w:color="auto" w:fill="FFFFFF" w:themeFill="background1"/>
          </w:tcPr>
          <w:p w14:paraId="525CF37F" w14:textId="6E326B0C" w:rsidR="00173A25" w:rsidRPr="00005BAB" w:rsidRDefault="000036D6">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les avantages et inconvénients des différents produits de nettoyage. (C2) </w:t>
            </w:r>
          </w:p>
        </w:tc>
        <w:tc>
          <w:tcPr>
            <w:tcW w:w="2126" w:type="dxa"/>
            <w:gridSpan w:val="2"/>
            <w:shd w:val="clear" w:color="auto" w:fill="FFFFFF" w:themeFill="background1"/>
          </w:tcPr>
          <w:p w14:paraId="52F62920" w14:textId="77777777" w:rsidR="00173A25" w:rsidRPr="00005BAB" w:rsidRDefault="00173A25">
            <w:pPr>
              <w:ind w:left="1"/>
              <w:rPr>
                <w:rFonts w:ascii="Verdana" w:hAnsi="Verdana" w:cs="Arial"/>
                <w:sz w:val="20"/>
                <w:szCs w:val="20"/>
                <w:lang w:val="fr-CH" w:eastAsia="de-DE"/>
              </w:rPr>
            </w:pPr>
          </w:p>
        </w:tc>
      </w:tr>
    </w:tbl>
    <w:p w14:paraId="453A8FDA" w14:textId="77777777" w:rsidR="00D326B0" w:rsidRPr="00005BAB" w:rsidRDefault="00D326B0" w:rsidP="00B64C09">
      <w:pPr>
        <w:spacing w:after="0" w:line="264" w:lineRule="auto"/>
        <w:rPr>
          <w:rFonts w:ascii="Verdana" w:eastAsia="Arial" w:hAnsi="Verdana" w:cstheme="minorHAnsi"/>
          <w:b/>
          <w:bCs/>
          <w:sz w:val="20"/>
          <w:szCs w:val="20"/>
          <w:lang w:val="fr-CH"/>
        </w:rPr>
      </w:pPr>
    </w:p>
    <w:p w14:paraId="6DB47EA8" w14:textId="77777777" w:rsidR="00A26689" w:rsidRPr="00005BAB" w:rsidRDefault="00A26689" w:rsidP="00B64C09">
      <w:pPr>
        <w:spacing w:after="0" w:line="264" w:lineRule="auto"/>
        <w:rPr>
          <w:rFonts w:ascii="Verdana" w:eastAsia="Arial" w:hAnsi="Verdana" w:cstheme="minorHAnsi"/>
          <w:b/>
          <w:bCs/>
          <w:sz w:val="20"/>
          <w:szCs w:val="20"/>
          <w:lang w:val="fr-CH"/>
        </w:rPr>
      </w:pPr>
      <w:r w:rsidRPr="00005BAB">
        <w:rPr>
          <w:rFonts w:ascii="Verdana" w:eastAsia="Arial" w:hAnsi="Verdana" w:cstheme="minorHAnsi"/>
          <w:b/>
          <w:bCs/>
          <w:sz w:val="20"/>
          <w:szCs w:val="20"/>
          <w:lang w:val="fr-CH"/>
        </w:rPr>
        <w:br w:type="page"/>
      </w:r>
    </w:p>
    <w:p w14:paraId="61644ED5" w14:textId="5104F95D" w:rsidR="00173A25" w:rsidRPr="00005BAB" w:rsidRDefault="00A26689" w:rsidP="00A26689">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Domaine de compétences opérationnelles f : Encavage et vinification du raisin</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FD29D3" w:rsidRPr="00005BAB" w14:paraId="044D8922" w14:textId="77777777" w:rsidTr="00E21506">
        <w:trPr>
          <w:trHeight w:val="297"/>
        </w:trPr>
        <w:tc>
          <w:tcPr>
            <w:tcW w:w="1985" w:type="dxa"/>
            <w:shd w:val="clear" w:color="auto" w:fill="BFBFBF" w:themeFill="background1" w:themeFillShade="BF"/>
          </w:tcPr>
          <w:p w14:paraId="5DD85EC4" w14:textId="4DC115A4" w:rsidR="00FD29D3"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50B86FC0" w14:textId="1C309479" w:rsidR="00FD29D3"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4EA3FDD4" w14:textId="2031C1E5" w:rsidR="00FD29D3"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7A6DA3" w:rsidRPr="00005BAB" w14:paraId="50895CF5" w14:textId="77777777" w:rsidTr="00E21506">
        <w:tc>
          <w:tcPr>
            <w:tcW w:w="1985" w:type="dxa"/>
            <w:shd w:val="clear" w:color="auto" w:fill="CC0066"/>
          </w:tcPr>
          <w:p w14:paraId="5AB54DE0" w14:textId="77777777" w:rsidR="007A6DA3" w:rsidRPr="00005BAB" w:rsidRDefault="007A6DA3">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78796197" w14:textId="0A8FF21A" w:rsidR="007A6DA3" w:rsidRPr="00005BAB" w:rsidRDefault="002068DC" w:rsidP="002068DC">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deux orientations</w:t>
            </w:r>
          </w:p>
        </w:tc>
        <w:tc>
          <w:tcPr>
            <w:tcW w:w="1134" w:type="dxa"/>
            <w:shd w:val="clear" w:color="auto" w:fill="CC0066"/>
            <w:vAlign w:val="center"/>
          </w:tcPr>
          <w:p w14:paraId="63A1C82D" w14:textId="77777777" w:rsidR="007A6DA3" w:rsidRPr="00005BAB" w:rsidRDefault="007A6DA3">
            <w:pPr>
              <w:pStyle w:val="TableParagraph"/>
              <w:spacing w:before="60" w:after="60"/>
              <w:ind w:right="306"/>
              <w:jc w:val="center"/>
              <w:rPr>
                <w:rFonts w:ascii="Verdana" w:hAnsi="Verdana" w:cstheme="minorHAnsi"/>
                <w:b/>
                <w:bCs/>
                <w:color w:val="FFFFFF" w:themeColor="background1"/>
                <w:sz w:val="20"/>
                <w:szCs w:val="20"/>
                <w:lang w:val="fr-CH"/>
              </w:rPr>
            </w:pPr>
          </w:p>
        </w:tc>
      </w:tr>
      <w:tr w:rsidR="00BA0BE9" w:rsidRPr="00005BAB" w14:paraId="2F2C1C0C" w14:textId="77777777" w:rsidTr="00E21506">
        <w:trPr>
          <w:trHeight w:val="320"/>
        </w:trPr>
        <w:tc>
          <w:tcPr>
            <w:tcW w:w="1985" w:type="dxa"/>
            <w:shd w:val="clear" w:color="auto" w:fill="CC0066"/>
          </w:tcPr>
          <w:p w14:paraId="7BA0ECE2" w14:textId="51E50410" w:rsidR="00BA0BE9" w:rsidRPr="00005BAB" w:rsidRDefault="00A26689" w:rsidP="002068DC">
            <w:pPr>
              <w:pStyle w:val="TableParagraph"/>
              <w:spacing w:before="60" w:after="60"/>
              <w:ind w:left="113" w:right="276"/>
              <w:rPr>
                <w:rFonts w:ascii="Verdana" w:hAnsi="Verdana" w:cstheme="minorHAnsi"/>
                <w:b/>
                <w:bCs/>
                <w:color w:val="CC0066"/>
                <w:sz w:val="20"/>
                <w:szCs w:val="20"/>
                <w:lang w:val="fr-CH"/>
              </w:rPr>
            </w:pPr>
            <w:r w:rsidRPr="00005BAB">
              <w:rPr>
                <w:rFonts w:ascii="Verdana" w:hAnsi="Verdana" w:cstheme="minorHAnsi"/>
                <w:b/>
                <w:bCs/>
                <w:color w:val="FFFFFF" w:themeColor="background1"/>
                <w:sz w:val="20"/>
                <w:szCs w:val="20"/>
                <w:lang w:val="fr-CH"/>
              </w:rPr>
              <w:t>DCO</w:t>
            </w:r>
            <w:r w:rsidR="00BA0BE9" w:rsidRPr="00005BAB">
              <w:rPr>
                <w:rFonts w:ascii="Verdana" w:hAnsi="Verdana" w:cstheme="minorHAnsi"/>
                <w:b/>
                <w:bCs/>
                <w:color w:val="FFFFFF" w:themeColor="background1"/>
                <w:sz w:val="20"/>
                <w:szCs w:val="20"/>
                <w:lang w:val="fr-CH"/>
              </w:rPr>
              <w:t xml:space="preserve"> f</w:t>
            </w:r>
          </w:p>
        </w:tc>
        <w:tc>
          <w:tcPr>
            <w:tcW w:w="5953" w:type="dxa"/>
            <w:shd w:val="clear" w:color="auto" w:fill="CC0066"/>
          </w:tcPr>
          <w:p w14:paraId="67AC9369" w14:textId="072B55C1" w:rsidR="00BA0BE9" w:rsidRPr="00005BAB" w:rsidRDefault="002068DC" w:rsidP="002068DC">
            <w:pPr>
              <w:pStyle w:val="TableParagraph"/>
              <w:tabs>
                <w:tab w:val="left" w:pos="283"/>
              </w:tabs>
              <w:spacing w:before="60" w:after="60" w:line="241" w:lineRule="exact"/>
              <w:rPr>
                <w:rFonts w:ascii="Verdana" w:hAnsi="Verdana" w:cstheme="minorHAnsi"/>
                <w:b/>
                <w:bCs/>
                <w:color w:val="CC0066"/>
                <w:sz w:val="20"/>
                <w:szCs w:val="20"/>
                <w:lang w:val="fr-CH"/>
              </w:rPr>
            </w:pPr>
            <w:r w:rsidRPr="00005BAB">
              <w:rPr>
                <w:rFonts w:ascii="Verdana" w:hAnsi="Verdana" w:cstheme="minorHAnsi"/>
                <w:b/>
                <w:bCs/>
                <w:color w:val="FFFFFF" w:themeColor="background1"/>
                <w:sz w:val="20"/>
                <w:szCs w:val="20"/>
                <w:lang w:val="fr-CH"/>
              </w:rPr>
              <w:t>Encavage et vinification du raisin</w:t>
            </w:r>
          </w:p>
        </w:tc>
        <w:tc>
          <w:tcPr>
            <w:tcW w:w="1134" w:type="dxa"/>
            <w:shd w:val="clear" w:color="auto" w:fill="CC0066"/>
            <w:vAlign w:val="center"/>
          </w:tcPr>
          <w:p w14:paraId="629FFFFB" w14:textId="77777777" w:rsidR="00BA0BE9" w:rsidRPr="00005BAB" w:rsidRDefault="00BA0BE9">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25</w:t>
            </w:r>
          </w:p>
        </w:tc>
      </w:tr>
      <w:tr w:rsidR="00BA0BE9" w:rsidRPr="00005BAB" w14:paraId="6884AE8F" w14:textId="77777777" w:rsidTr="00E21506">
        <w:trPr>
          <w:trHeight w:val="60"/>
        </w:trPr>
        <w:tc>
          <w:tcPr>
            <w:tcW w:w="1985" w:type="dxa"/>
          </w:tcPr>
          <w:p w14:paraId="4A3CC65C" w14:textId="77777777" w:rsidR="00BA0BE9" w:rsidRPr="00005BAB" w:rsidRDefault="00BA0BE9">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f1</w:t>
            </w:r>
          </w:p>
        </w:tc>
        <w:tc>
          <w:tcPr>
            <w:tcW w:w="5953" w:type="dxa"/>
          </w:tcPr>
          <w:p w14:paraId="189294A3" w14:textId="2EAEC908" w:rsidR="00BA0BE9" w:rsidRPr="00005BAB" w:rsidRDefault="002068DC" w:rsidP="00E21506">
            <w:pPr>
              <w:pStyle w:val="TableParagraph"/>
              <w:tabs>
                <w:tab w:val="left" w:pos="222"/>
              </w:tabs>
              <w:spacing w:before="60" w:after="60" w:line="241" w:lineRule="exact"/>
              <w:rPr>
                <w:rFonts w:ascii="Verdana" w:hAnsi="Verdana" w:cstheme="minorHAnsi"/>
                <w:b/>
                <w:bCs/>
                <w:color w:val="FFFFFF"/>
                <w:sz w:val="20"/>
                <w:szCs w:val="20"/>
                <w:lang w:val="fr-CH"/>
              </w:rPr>
            </w:pPr>
            <w:r w:rsidRPr="00005BAB">
              <w:rPr>
                <w:rFonts w:ascii="Verdana" w:hAnsi="Verdana" w:cstheme="minorHAnsi"/>
                <w:b/>
                <w:bCs/>
                <w:sz w:val="20"/>
                <w:szCs w:val="20"/>
                <w:lang w:val="fr-CH"/>
              </w:rPr>
              <w:t>Analyser le raisin</w:t>
            </w:r>
          </w:p>
        </w:tc>
        <w:tc>
          <w:tcPr>
            <w:tcW w:w="1134" w:type="dxa"/>
            <w:vAlign w:val="center"/>
          </w:tcPr>
          <w:p w14:paraId="4A5CE331" w14:textId="77777777" w:rsidR="00BA0BE9" w:rsidRPr="00005BAB" w:rsidRDefault="00BA0BE9">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BA0BE9" w:rsidRPr="00005BAB" w14:paraId="269E6EBE" w14:textId="77777777" w:rsidTr="00E21506">
        <w:trPr>
          <w:trHeight w:val="60"/>
        </w:trPr>
        <w:tc>
          <w:tcPr>
            <w:tcW w:w="1985" w:type="dxa"/>
          </w:tcPr>
          <w:p w14:paraId="45298309" w14:textId="77777777" w:rsidR="00BA0BE9" w:rsidRPr="00005BAB" w:rsidRDefault="00BA0BE9">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f2</w:t>
            </w:r>
          </w:p>
        </w:tc>
        <w:tc>
          <w:tcPr>
            <w:tcW w:w="5953" w:type="dxa"/>
          </w:tcPr>
          <w:p w14:paraId="6494B700" w14:textId="493986DA" w:rsidR="00BA0BE9" w:rsidRPr="00005BAB" w:rsidRDefault="00E21506" w:rsidP="00E21506">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Ajuster le processus de pressage</w:t>
            </w:r>
          </w:p>
        </w:tc>
        <w:tc>
          <w:tcPr>
            <w:tcW w:w="1134" w:type="dxa"/>
            <w:vAlign w:val="center"/>
          </w:tcPr>
          <w:p w14:paraId="383D66D3" w14:textId="77777777" w:rsidR="00BA0BE9" w:rsidRPr="00005BAB" w:rsidRDefault="00BA0BE9">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15</w:t>
            </w:r>
          </w:p>
        </w:tc>
      </w:tr>
      <w:tr w:rsidR="007A6DA3" w:rsidRPr="00005BAB" w14:paraId="581A4D85" w14:textId="77777777" w:rsidTr="00E21506">
        <w:trPr>
          <w:trHeight w:val="180"/>
        </w:trPr>
        <w:tc>
          <w:tcPr>
            <w:tcW w:w="1985" w:type="dxa"/>
            <w:shd w:val="clear" w:color="auto" w:fill="A74F94"/>
          </w:tcPr>
          <w:p w14:paraId="044AB663" w14:textId="77777777" w:rsidR="007A6DA3" w:rsidRPr="00005BAB" w:rsidRDefault="007A6DA3">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A74F94"/>
          </w:tcPr>
          <w:p w14:paraId="4143A8DD" w14:textId="2B739D32" w:rsidR="007A6DA3" w:rsidRPr="00005BAB" w:rsidRDefault="00E21506" w:rsidP="00E21506">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Orientation Cave</w:t>
            </w:r>
          </w:p>
        </w:tc>
        <w:tc>
          <w:tcPr>
            <w:tcW w:w="1134" w:type="dxa"/>
            <w:shd w:val="clear" w:color="auto" w:fill="A74F94"/>
            <w:vAlign w:val="center"/>
          </w:tcPr>
          <w:p w14:paraId="5BB20944" w14:textId="77777777" w:rsidR="007A6DA3" w:rsidRPr="00005BAB" w:rsidRDefault="007A6DA3">
            <w:pPr>
              <w:pStyle w:val="TableParagraph"/>
              <w:spacing w:before="60" w:after="60"/>
              <w:ind w:right="254"/>
              <w:jc w:val="center"/>
              <w:rPr>
                <w:rFonts w:ascii="Verdana" w:hAnsi="Verdana" w:cstheme="minorHAnsi"/>
                <w:color w:val="FFFFFF" w:themeColor="background1"/>
                <w:sz w:val="20"/>
                <w:szCs w:val="20"/>
                <w:lang w:val="fr-CH"/>
              </w:rPr>
            </w:pPr>
          </w:p>
        </w:tc>
      </w:tr>
      <w:tr w:rsidR="007A6DA3" w:rsidRPr="00005BAB" w14:paraId="2FB97537" w14:textId="77777777" w:rsidTr="00E21506">
        <w:trPr>
          <w:trHeight w:val="180"/>
        </w:trPr>
        <w:tc>
          <w:tcPr>
            <w:tcW w:w="1985" w:type="dxa"/>
            <w:shd w:val="clear" w:color="auto" w:fill="A74F94"/>
          </w:tcPr>
          <w:p w14:paraId="041CBCAA" w14:textId="45CD6DCB" w:rsidR="007A6DA3" w:rsidRPr="00005BAB" w:rsidRDefault="00651A60">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7A6DA3" w:rsidRPr="00005BAB">
              <w:rPr>
                <w:rFonts w:ascii="Verdana" w:hAnsi="Verdana" w:cstheme="minorHAnsi"/>
                <w:b/>
                <w:bCs/>
                <w:color w:val="FFFFFF" w:themeColor="background1"/>
                <w:sz w:val="20"/>
                <w:szCs w:val="20"/>
                <w:lang w:val="fr-CH"/>
              </w:rPr>
              <w:t xml:space="preserve"> f</w:t>
            </w:r>
          </w:p>
        </w:tc>
        <w:tc>
          <w:tcPr>
            <w:tcW w:w="5953" w:type="dxa"/>
            <w:shd w:val="clear" w:color="auto" w:fill="A74F94"/>
          </w:tcPr>
          <w:p w14:paraId="5D7E74F6" w14:textId="0E5C0123" w:rsidR="007A6DA3" w:rsidRPr="00005BAB" w:rsidRDefault="00E21506" w:rsidP="00E21506">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Encavage et vinification du raisin</w:t>
            </w:r>
          </w:p>
        </w:tc>
        <w:tc>
          <w:tcPr>
            <w:tcW w:w="1134" w:type="dxa"/>
            <w:shd w:val="clear" w:color="auto" w:fill="A74F94"/>
            <w:vAlign w:val="center"/>
          </w:tcPr>
          <w:p w14:paraId="5759EBD7" w14:textId="79F57E2E" w:rsidR="007A6DA3" w:rsidRPr="00005BAB" w:rsidRDefault="003831A9">
            <w:pPr>
              <w:pStyle w:val="TableParagraph"/>
              <w:spacing w:before="60" w:after="60"/>
              <w:ind w:right="254"/>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80</w:t>
            </w:r>
          </w:p>
        </w:tc>
      </w:tr>
      <w:tr w:rsidR="007A6DA3" w:rsidRPr="00005BAB" w14:paraId="7440960A" w14:textId="77777777" w:rsidTr="00E21506">
        <w:trPr>
          <w:trHeight w:val="180"/>
        </w:trPr>
        <w:tc>
          <w:tcPr>
            <w:tcW w:w="1985" w:type="dxa"/>
          </w:tcPr>
          <w:p w14:paraId="78D29E36" w14:textId="77777777" w:rsidR="007A6DA3" w:rsidRPr="00005BAB" w:rsidRDefault="007A6DA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f3, f4</w:t>
            </w:r>
          </w:p>
        </w:tc>
        <w:tc>
          <w:tcPr>
            <w:tcW w:w="5953" w:type="dxa"/>
          </w:tcPr>
          <w:p w14:paraId="430C78A6" w14:textId="100E137B" w:rsidR="007A6DA3" w:rsidRPr="00005BAB" w:rsidRDefault="00E21506" w:rsidP="00E21506">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Accompagner les processus de fermentation</w:t>
            </w:r>
          </w:p>
        </w:tc>
        <w:tc>
          <w:tcPr>
            <w:tcW w:w="1134" w:type="dxa"/>
            <w:vAlign w:val="center"/>
          </w:tcPr>
          <w:p w14:paraId="507D5C09" w14:textId="77777777" w:rsidR="007A6DA3" w:rsidRPr="00005BAB" w:rsidRDefault="007A6DA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50</w:t>
            </w:r>
          </w:p>
        </w:tc>
      </w:tr>
      <w:tr w:rsidR="007A6DA3" w:rsidRPr="00005BAB" w14:paraId="66DDF6BE" w14:textId="77777777" w:rsidTr="00E21506">
        <w:trPr>
          <w:trHeight w:val="180"/>
        </w:trPr>
        <w:tc>
          <w:tcPr>
            <w:tcW w:w="1985" w:type="dxa"/>
          </w:tcPr>
          <w:p w14:paraId="6CC8F67D" w14:textId="77777777" w:rsidR="007A6DA3" w:rsidRPr="00005BAB" w:rsidRDefault="007A6DA3">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f5, f6</w:t>
            </w:r>
          </w:p>
        </w:tc>
        <w:tc>
          <w:tcPr>
            <w:tcW w:w="5953" w:type="dxa"/>
          </w:tcPr>
          <w:p w14:paraId="74A51929" w14:textId="40263FB5" w:rsidR="007A6DA3" w:rsidRPr="00005BAB" w:rsidRDefault="00E21506" w:rsidP="00E21506">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Stabiliser le vin</w:t>
            </w:r>
          </w:p>
        </w:tc>
        <w:tc>
          <w:tcPr>
            <w:tcW w:w="1134" w:type="dxa"/>
            <w:vAlign w:val="center"/>
          </w:tcPr>
          <w:p w14:paraId="7CC32E8E" w14:textId="77777777" w:rsidR="007A6DA3" w:rsidRPr="00005BAB" w:rsidRDefault="007A6DA3">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30</w:t>
            </w:r>
          </w:p>
        </w:tc>
      </w:tr>
    </w:tbl>
    <w:p w14:paraId="38D34474" w14:textId="77777777" w:rsidR="007A6DA3" w:rsidRPr="00005BAB" w:rsidRDefault="007A6DA3" w:rsidP="0086241D">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173A25" w:rsidRPr="00005BAB" w14:paraId="75B41BBC" w14:textId="77777777" w:rsidTr="00E21506">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15591CE9" w14:textId="69571F27"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16B6C63A" w14:textId="7FDC6AE9" w:rsidR="00173A25" w:rsidRPr="00005BAB" w:rsidRDefault="00E21506">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Analyser le raisin</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7CDF5FA8" w14:textId="7B15041D"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20659FE7" w14:textId="1D8556EA" w:rsidR="00173A25" w:rsidRPr="00005BAB" w:rsidRDefault="00CF08A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2D65A53F" w14:textId="77777777" w:rsidTr="00E21506">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4CD89F57" w14:textId="27697510" w:rsidR="00173A25" w:rsidRPr="00005BAB" w:rsidRDefault="00D3013D" w:rsidP="001C5203">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f1 </w:t>
            </w:r>
            <w:r w:rsidR="00A26689" w:rsidRPr="00005BAB">
              <w:rPr>
                <w:rFonts w:ascii="Verdana" w:hAnsi="Verdana" w:cstheme="minorHAnsi"/>
                <w:color w:val="FFFFFF" w:themeColor="background1"/>
                <w:sz w:val="20"/>
                <w:szCs w:val="20"/>
                <w:lang w:val="fr-CH"/>
              </w:rPr>
              <w:t>Préparer la cave</w:t>
            </w:r>
          </w:p>
        </w:tc>
      </w:tr>
      <w:tr w:rsidR="00173A25" w:rsidRPr="00005BAB" w14:paraId="17CA961E"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0B2DC822" w14:textId="0864B41A"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76638894" w14:textId="228B04B8"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637B99DD" w14:textId="217E03BF"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A26689" w:rsidRPr="00005BAB" w14:paraId="5ADE5A1A"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1EDC6C7" w14:textId="6B36DF66" w:rsidR="00A26689" w:rsidRPr="00005BAB" w:rsidRDefault="00A26689" w:rsidP="00A26689">
            <w:pPr>
              <w:spacing w:before="60" w:after="60"/>
              <w:rPr>
                <w:rFonts w:ascii="Verdana" w:hAnsi="Verdana" w:cstheme="minorHAnsi"/>
                <w:sz w:val="20"/>
                <w:szCs w:val="20"/>
                <w:lang w:val="fr-CH"/>
              </w:rPr>
            </w:pPr>
            <w:r w:rsidRPr="00005BAB">
              <w:rPr>
                <w:rFonts w:ascii="Verdana" w:hAnsi="Verdana" w:cstheme="minorHAnsi"/>
                <w:sz w:val="20"/>
                <w:szCs w:val="20"/>
                <w:lang w:val="fr-CH"/>
              </w:rPr>
              <w:t>f1.1a</w:t>
            </w:r>
          </w:p>
        </w:tc>
        <w:tc>
          <w:tcPr>
            <w:tcW w:w="5245" w:type="dxa"/>
            <w:gridSpan w:val="2"/>
            <w:shd w:val="clear" w:color="auto" w:fill="FFFFFF" w:themeFill="background1"/>
          </w:tcPr>
          <w:p w14:paraId="29EF9DE1" w14:textId="67326353" w:rsidR="00A26689" w:rsidRPr="00005BAB" w:rsidRDefault="00A26689" w:rsidP="00A26689">
            <w:pPr>
              <w:ind w:left="1"/>
              <w:rPr>
                <w:rFonts w:ascii="Verdana" w:hAnsi="Verdana" w:cs="Arial"/>
                <w:sz w:val="20"/>
                <w:szCs w:val="20"/>
                <w:lang w:val="fr-CH" w:eastAsia="de-DE"/>
              </w:rPr>
            </w:pPr>
            <w:r w:rsidRPr="00005BAB">
              <w:rPr>
                <w:lang w:val="fr-CH"/>
              </w:rPr>
              <w:t>Ils décrivent l’utilisation des outils d’analyses (p. ex. : mesurer la teneur en sucre). (C2)</w:t>
            </w:r>
          </w:p>
        </w:tc>
        <w:tc>
          <w:tcPr>
            <w:tcW w:w="2126" w:type="dxa"/>
            <w:gridSpan w:val="2"/>
            <w:shd w:val="clear" w:color="auto" w:fill="FFFFFF" w:themeFill="background1"/>
          </w:tcPr>
          <w:p w14:paraId="6888958E" w14:textId="77777777" w:rsidR="00A26689" w:rsidRPr="00005BAB" w:rsidRDefault="00A26689" w:rsidP="00A26689">
            <w:pPr>
              <w:pStyle w:val="Listenabsatz"/>
              <w:spacing w:before="60" w:after="60"/>
              <w:ind w:left="0"/>
              <w:rPr>
                <w:rFonts w:ascii="Verdana" w:hAnsi="Verdana" w:cs="Arial"/>
                <w:sz w:val="20"/>
                <w:szCs w:val="20"/>
                <w:lang w:val="fr-CH" w:eastAsia="de-DE"/>
              </w:rPr>
            </w:pPr>
          </w:p>
        </w:tc>
      </w:tr>
      <w:tr w:rsidR="00A26689" w:rsidRPr="00005BAB" w14:paraId="272C3D4A"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F337868" w14:textId="790AE2D9" w:rsidR="00A26689" w:rsidRPr="00005BAB" w:rsidRDefault="00A26689" w:rsidP="00A26689">
            <w:pPr>
              <w:pStyle w:val="Listenabsatz"/>
              <w:ind w:left="0"/>
              <w:rPr>
                <w:rFonts w:ascii="Verdana" w:hAnsi="Verdana"/>
                <w:sz w:val="20"/>
                <w:szCs w:val="20"/>
                <w:lang w:val="fr-CH"/>
              </w:rPr>
            </w:pPr>
            <w:r w:rsidRPr="00005BAB">
              <w:rPr>
                <w:rFonts w:ascii="Verdana" w:hAnsi="Verdana"/>
                <w:sz w:val="20"/>
                <w:szCs w:val="20"/>
                <w:lang w:val="fr-CH"/>
              </w:rPr>
              <w:t>f1.1b</w:t>
            </w:r>
          </w:p>
        </w:tc>
        <w:tc>
          <w:tcPr>
            <w:tcW w:w="5245" w:type="dxa"/>
            <w:gridSpan w:val="2"/>
            <w:shd w:val="clear" w:color="auto" w:fill="FFFFFF" w:themeFill="background1"/>
          </w:tcPr>
          <w:p w14:paraId="149EE2E9" w14:textId="50798169" w:rsidR="00A26689" w:rsidRPr="00005BAB" w:rsidRDefault="00A26689" w:rsidP="00A26689">
            <w:pPr>
              <w:ind w:left="1"/>
              <w:rPr>
                <w:rFonts w:ascii="Verdana" w:hAnsi="Verdana" w:cs="Arial"/>
                <w:sz w:val="20"/>
                <w:szCs w:val="20"/>
                <w:lang w:val="fr-CH" w:eastAsia="de-DE"/>
              </w:rPr>
            </w:pPr>
            <w:r w:rsidRPr="00005BAB">
              <w:rPr>
                <w:lang w:val="fr-CH"/>
              </w:rPr>
              <w:t>Ils décrivent et calibrent les outils d’analyses du raisin et du moût. (C3)</w:t>
            </w:r>
          </w:p>
        </w:tc>
        <w:tc>
          <w:tcPr>
            <w:tcW w:w="2126" w:type="dxa"/>
            <w:gridSpan w:val="2"/>
            <w:shd w:val="clear" w:color="auto" w:fill="FFFFFF" w:themeFill="background1"/>
          </w:tcPr>
          <w:p w14:paraId="2E73AFCE" w14:textId="77777777" w:rsidR="00A26689" w:rsidRPr="00005BAB" w:rsidRDefault="00A26689" w:rsidP="00A26689">
            <w:pPr>
              <w:ind w:left="1"/>
              <w:rPr>
                <w:rFonts w:ascii="Verdana" w:hAnsi="Verdana" w:cs="Arial"/>
                <w:sz w:val="20"/>
                <w:szCs w:val="20"/>
                <w:lang w:val="fr-CH" w:eastAsia="de-DE"/>
              </w:rPr>
            </w:pPr>
          </w:p>
        </w:tc>
      </w:tr>
      <w:tr w:rsidR="00173A25" w:rsidRPr="00005BAB" w14:paraId="12F4BD25"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449C455A" w14:textId="518D3AA9"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417CF734" w14:textId="1DBECDA2" w:rsidR="001308D1"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3A1D5939" w14:textId="24301CA0" w:rsidR="00173A25"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-f1 : </w:t>
            </w:r>
            <w:bookmarkStart w:id="29" w:name="_Hlk203726288"/>
            <w:r w:rsidRPr="00005BAB">
              <w:rPr>
                <w:rFonts w:ascii="Verdana" w:hAnsi="Verdana" w:cs="Arial"/>
                <w:sz w:val="20"/>
                <w:szCs w:val="20"/>
                <w:lang w:val="fr-CH" w:eastAsia="de-DE"/>
              </w:rPr>
              <w:t>nettoyer et vérifier l’état de marche des machines de la cave</w:t>
            </w:r>
            <w:bookmarkEnd w:id="29"/>
          </w:p>
        </w:tc>
      </w:tr>
    </w:tbl>
    <w:p w14:paraId="5208FB53" w14:textId="77777777" w:rsidR="00173A25" w:rsidRPr="00005BAB" w:rsidRDefault="00173A25" w:rsidP="0086241D">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173A25" w:rsidRPr="00005BAB" w14:paraId="6E992378" w14:textId="77777777" w:rsidTr="00E21506">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6DF40223" w14:textId="630EF70C"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4502DB2C" w14:textId="3B829B86" w:rsidR="00173A25" w:rsidRPr="00005BAB" w:rsidRDefault="00E21506">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Ajuster le processus de pressage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199EF48A" w14:textId="2453DEEE"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0218058A" w14:textId="75E989DD" w:rsidR="00173A25" w:rsidRPr="00005BAB" w:rsidRDefault="00CF08A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15</w:t>
            </w:r>
          </w:p>
        </w:tc>
      </w:tr>
      <w:tr w:rsidR="00173A25" w:rsidRPr="00005BAB" w14:paraId="681737EE" w14:textId="77777777" w:rsidTr="00E21506">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1B8212C8" w14:textId="735B396C" w:rsidR="00173A25" w:rsidRPr="00005BAB" w:rsidRDefault="00D3013D" w:rsidP="001C5203">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f2</w:t>
            </w:r>
            <w:r w:rsidR="00A26689" w:rsidRPr="00005BAB">
              <w:rPr>
                <w:lang w:val="fr-CH"/>
              </w:rPr>
              <w:t xml:space="preserve"> </w:t>
            </w:r>
            <w:r w:rsidR="00A26689" w:rsidRPr="00005BAB">
              <w:rPr>
                <w:rFonts w:ascii="Verdana" w:hAnsi="Verdana" w:cstheme="minorHAnsi"/>
                <w:color w:val="FFFFFF" w:themeColor="background1"/>
                <w:sz w:val="20"/>
                <w:szCs w:val="20"/>
                <w:lang w:val="fr-CH"/>
              </w:rPr>
              <w:t>Réceptionner et transformer le raisin</w:t>
            </w:r>
          </w:p>
        </w:tc>
      </w:tr>
      <w:tr w:rsidR="00173A25" w:rsidRPr="00005BAB" w14:paraId="7D4C503B"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16FD14F3" w14:textId="20A61377"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06195F22" w14:textId="356E7174"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16635F50" w14:textId="2CB4F2C3"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13726874"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3AEF545" w14:textId="7A7D60AD" w:rsidR="00173A25" w:rsidRPr="00005BAB" w:rsidRDefault="00E151F9">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D97243" w:rsidRPr="00005BAB">
              <w:rPr>
                <w:rFonts w:ascii="Verdana" w:hAnsi="Verdana" w:cstheme="minorHAnsi"/>
                <w:sz w:val="20"/>
                <w:szCs w:val="20"/>
                <w:lang w:val="fr-CH"/>
              </w:rPr>
              <w:t>2.1</w:t>
            </w:r>
          </w:p>
        </w:tc>
        <w:tc>
          <w:tcPr>
            <w:tcW w:w="5245" w:type="dxa"/>
            <w:gridSpan w:val="2"/>
            <w:shd w:val="clear" w:color="auto" w:fill="FFFFFF" w:themeFill="background1"/>
          </w:tcPr>
          <w:p w14:paraId="1A04526D" w14:textId="585A4D9F" w:rsidR="00173A25" w:rsidRPr="00005BAB" w:rsidRDefault="00A26689" w:rsidP="00A26689">
            <w:pPr>
              <w:rPr>
                <w:rFonts w:ascii="Verdana" w:hAnsi="Verdana" w:cs="Arial"/>
                <w:sz w:val="20"/>
                <w:szCs w:val="20"/>
                <w:lang w:val="fr-CH" w:eastAsia="de-DE"/>
              </w:rPr>
            </w:pPr>
            <w:r w:rsidRPr="00005BAB">
              <w:rPr>
                <w:rFonts w:ascii="Verdana" w:hAnsi="Verdana"/>
                <w:sz w:val="20"/>
                <w:szCs w:val="20"/>
                <w:lang w:val="fr-CH"/>
              </w:rPr>
              <w:t>Ils nomment les avantages et inconvénients (y compris économiques) des différentes machines (p. ex. : pressoir, machine de tri, égrappeuse, pompes) et cuves et décrivent leurs fonctions et précautions d’entretien. (C2)</w:t>
            </w:r>
          </w:p>
        </w:tc>
        <w:tc>
          <w:tcPr>
            <w:tcW w:w="2126" w:type="dxa"/>
            <w:gridSpan w:val="2"/>
            <w:shd w:val="clear" w:color="auto" w:fill="FFFFFF" w:themeFill="background1"/>
          </w:tcPr>
          <w:p w14:paraId="32DAEAE7" w14:textId="77777777" w:rsidR="00173A25" w:rsidRPr="00005BAB" w:rsidRDefault="00173A25">
            <w:pPr>
              <w:pStyle w:val="Listenabsatz"/>
              <w:spacing w:before="60" w:after="60"/>
              <w:ind w:left="0"/>
              <w:rPr>
                <w:rFonts w:ascii="Verdana" w:hAnsi="Verdana" w:cs="Arial"/>
                <w:sz w:val="20"/>
                <w:szCs w:val="20"/>
                <w:lang w:val="fr-CH" w:eastAsia="de-DE"/>
              </w:rPr>
            </w:pPr>
          </w:p>
        </w:tc>
      </w:tr>
      <w:tr w:rsidR="00A26689" w:rsidRPr="00005BAB" w14:paraId="5DE46DD7"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71DD706" w14:textId="18BD3F69" w:rsidR="00A26689" w:rsidRPr="00005BAB" w:rsidRDefault="00A26689" w:rsidP="00A26689">
            <w:pPr>
              <w:pStyle w:val="Listenabsatz"/>
              <w:ind w:left="0"/>
              <w:rPr>
                <w:rFonts w:ascii="Verdana" w:hAnsi="Verdana"/>
                <w:sz w:val="20"/>
                <w:szCs w:val="20"/>
                <w:lang w:val="fr-CH"/>
              </w:rPr>
            </w:pPr>
            <w:r w:rsidRPr="00005BAB">
              <w:rPr>
                <w:rFonts w:ascii="Verdana" w:hAnsi="Verdana"/>
                <w:sz w:val="20"/>
                <w:szCs w:val="20"/>
                <w:lang w:val="fr-CH"/>
              </w:rPr>
              <w:t>f2.2a</w:t>
            </w:r>
          </w:p>
        </w:tc>
        <w:tc>
          <w:tcPr>
            <w:tcW w:w="5245" w:type="dxa"/>
            <w:gridSpan w:val="2"/>
            <w:shd w:val="clear" w:color="auto" w:fill="FFFFFF" w:themeFill="background1"/>
          </w:tcPr>
          <w:p w14:paraId="3ECED374" w14:textId="12259A55" w:rsidR="00A26689" w:rsidRPr="00005BAB" w:rsidRDefault="00A26689" w:rsidP="00A26689">
            <w:pPr>
              <w:rPr>
                <w:rFonts w:ascii="Verdana" w:hAnsi="Verdana" w:cs="Arial"/>
                <w:sz w:val="20"/>
                <w:szCs w:val="20"/>
                <w:lang w:val="fr-CH" w:eastAsia="de-DE"/>
              </w:rPr>
            </w:pPr>
            <w:r w:rsidRPr="00005BAB">
              <w:rPr>
                <w:rFonts w:ascii="Verdana" w:hAnsi="Verdana"/>
                <w:sz w:val="20"/>
                <w:szCs w:val="20"/>
                <w:lang w:val="fr-CH"/>
              </w:rPr>
              <w:t>Ils décrivent les différentes maladies et défauts du raisin et expliquent leurs effets sur la suite des procédés de transformation. (C2)</w:t>
            </w:r>
          </w:p>
        </w:tc>
        <w:tc>
          <w:tcPr>
            <w:tcW w:w="2126" w:type="dxa"/>
            <w:gridSpan w:val="2"/>
            <w:shd w:val="clear" w:color="auto" w:fill="FFFFFF" w:themeFill="background1"/>
          </w:tcPr>
          <w:p w14:paraId="1F92CD8D" w14:textId="77777777" w:rsidR="00A26689" w:rsidRPr="00005BAB" w:rsidRDefault="00A26689" w:rsidP="00A26689">
            <w:pPr>
              <w:ind w:left="1"/>
              <w:rPr>
                <w:rFonts w:ascii="Verdana" w:hAnsi="Verdana" w:cs="Arial"/>
                <w:sz w:val="20"/>
                <w:szCs w:val="20"/>
                <w:lang w:val="fr-CH" w:eastAsia="de-DE"/>
              </w:rPr>
            </w:pPr>
          </w:p>
        </w:tc>
      </w:tr>
      <w:tr w:rsidR="00A26689" w:rsidRPr="00005BAB" w14:paraId="1663AC23"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F56C639" w14:textId="536DFF87" w:rsidR="00A26689" w:rsidRPr="00005BAB" w:rsidRDefault="00A26689" w:rsidP="00A2668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lastRenderedPageBreak/>
              <w:t>f2.2b</w:t>
            </w:r>
          </w:p>
        </w:tc>
        <w:tc>
          <w:tcPr>
            <w:tcW w:w="5245" w:type="dxa"/>
            <w:gridSpan w:val="2"/>
            <w:shd w:val="clear" w:color="auto" w:fill="FFFFFF" w:themeFill="background1"/>
          </w:tcPr>
          <w:p w14:paraId="5EFF2882" w14:textId="23DF3B55" w:rsidR="00A26689" w:rsidRPr="00005BAB" w:rsidRDefault="00A26689" w:rsidP="00A26689">
            <w:pPr>
              <w:rPr>
                <w:rFonts w:ascii="Verdana" w:hAnsi="Verdana" w:cs="Arial"/>
                <w:sz w:val="20"/>
                <w:szCs w:val="20"/>
                <w:lang w:val="fr-CH" w:eastAsia="de-DE"/>
              </w:rPr>
            </w:pPr>
            <w:r w:rsidRPr="00005BAB">
              <w:rPr>
                <w:rFonts w:ascii="Verdana" w:hAnsi="Verdana"/>
                <w:sz w:val="20"/>
                <w:szCs w:val="20"/>
                <w:lang w:val="fr-CH"/>
              </w:rPr>
              <w:t>Ils établissent un protocole de vendange altéré. (C3)</w:t>
            </w:r>
          </w:p>
        </w:tc>
        <w:tc>
          <w:tcPr>
            <w:tcW w:w="2126" w:type="dxa"/>
            <w:gridSpan w:val="2"/>
            <w:shd w:val="clear" w:color="auto" w:fill="FFFFFF" w:themeFill="background1"/>
          </w:tcPr>
          <w:p w14:paraId="7DC1FF14" w14:textId="77777777" w:rsidR="00A26689" w:rsidRPr="00005BAB" w:rsidRDefault="00A26689" w:rsidP="00A26689">
            <w:pPr>
              <w:ind w:left="1"/>
              <w:rPr>
                <w:rFonts w:ascii="Verdana" w:hAnsi="Verdana" w:cs="Arial"/>
                <w:sz w:val="20"/>
                <w:szCs w:val="20"/>
                <w:lang w:val="fr-CH" w:eastAsia="de-DE"/>
              </w:rPr>
            </w:pPr>
          </w:p>
        </w:tc>
      </w:tr>
      <w:tr w:rsidR="00A26689" w:rsidRPr="00005BAB" w14:paraId="2016C145"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8CF7696" w14:textId="558099A5" w:rsidR="00A26689" w:rsidRPr="00005BAB" w:rsidRDefault="00A26689" w:rsidP="00A2668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f2.3</w:t>
            </w:r>
          </w:p>
        </w:tc>
        <w:tc>
          <w:tcPr>
            <w:tcW w:w="5245" w:type="dxa"/>
            <w:gridSpan w:val="2"/>
            <w:shd w:val="clear" w:color="auto" w:fill="FFFFFF" w:themeFill="background1"/>
          </w:tcPr>
          <w:p w14:paraId="1A0510FE" w14:textId="0A6C6C07" w:rsidR="00A26689" w:rsidRPr="00005BAB" w:rsidRDefault="00A26689" w:rsidP="00A26689">
            <w:pPr>
              <w:pStyle w:val="Listenabsatz"/>
              <w:ind w:left="0"/>
              <w:rPr>
                <w:rFonts w:ascii="Verdana" w:hAnsi="Verdana" w:cstheme="minorHAnsi"/>
                <w:sz w:val="20"/>
                <w:szCs w:val="20"/>
                <w:lang w:val="fr-CH"/>
              </w:rPr>
            </w:pPr>
            <w:r w:rsidRPr="00005BAB">
              <w:rPr>
                <w:rFonts w:ascii="Verdana" w:hAnsi="Verdana"/>
                <w:sz w:val="20"/>
                <w:szCs w:val="20"/>
                <w:lang w:val="fr-CH"/>
              </w:rPr>
              <w:t>Ils relèvent précisément les mesures d’analyses et les interprètent. (C3)</w:t>
            </w:r>
          </w:p>
        </w:tc>
        <w:tc>
          <w:tcPr>
            <w:tcW w:w="2126" w:type="dxa"/>
            <w:gridSpan w:val="2"/>
            <w:shd w:val="clear" w:color="auto" w:fill="FFFFFF" w:themeFill="background1"/>
          </w:tcPr>
          <w:p w14:paraId="4F69921A" w14:textId="77777777" w:rsidR="00A26689" w:rsidRPr="00005BAB" w:rsidRDefault="00A26689" w:rsidP="00A26689">
            <w:pPr>
              <w:pStyle w:val="Listenabsatz"/>
              <w:spacing w:before="60" w:after="60"/>
              <w:ind w:left="0"/>
              <w:rPr>
                <w:rFonts w:ascii="Verdana" w:hAnsi="Verdana" w:cs="Arial"/>
                <w:sz w:val="20"/>
                <w:szCs w:val="20"/>
                <w:lang w:val="fr-CH" w:eastAsia="de-DE"/>
              </w:rPr>
            </w:pPr>
          </w:p>
        </w:tc>
      </w:tr>
      <w:tr w:rsidR="00A26689" w:rsidRPr="00005BAB" w14:paraId="4A761E5E"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B87938F" w14:textId="47875BB2" w:rsidR="00A26689" w:rsidRPr="00005BAB" w:rsidRDefault="00A26689" w:rsidP="00A2668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f2.4</w:t>
            </w:r>
          </w:p>
        </w:tc>
        <w:tc>
          <w:tcPr>
            <w:tcW w:w="5245" w:type="dxa"/>
            <w:gridSpan w:val="2"/>
            <w:shd w:val="clear" w:color="auto" w:fill="FFFFFF" w:themeFill="background1"/>
          </w:tcPr>
          <w:p w14:paraId="0B349F35" w14:textId="487A5CB6" w:rsidR="00A26689" w:rsidRPr="00005BAB" w:rsidRDefault="00A26689" w:rsidP="00A26689">
            <w:pPr>
              <w:pStyle w:val="Listenabsatz"/>
              <w:ind w:left="0"/>
              <w:rPr>
                <w:rFonts w:ascii="Verdana" w:hAnsi="Verdana" w:cstheme="minorHAnsi"/>
                <w:sz w:val="20"/>
                <w:szCs w:val="20"/>
                <w:lang w:val="fr-CH"/>
              </w:rPr>
            </w:pPr>
            <w:r w:rsidRPr="00005BAB">
              <w:rPr>
                <w:rFonts w:ascii="Verdana" w:hAnsi="Verdana"/>
                <w:sz w:val="20"/>
                <w:szCs w:val="20"/>
                <w:lang w:val="fr-CH"/>
              </w:rPr>
              <w:t>Ils expliquent la signification des acquis de vendanges pour le contrôle de cave et les remplissent consciencieusement. (C2)</w:t>
            </w:r>
          </w:p>
        </w:tc>
        <w:tc>
          <w:tcPr>
            <w:tcW w:w="2126" w:type="dxa"/>
            <w:gridSpan w:val="2"/>
            <w:shd w:val="clear" w:color="auto" w:fill="FFFFFF" w:themeFill="background1"/>
          </w:tcPr>
          <w:p w14:paraId="7CCC7374" w14:textId="77777777" w:rsidR="00A26689" w:rsidRPr="00005BAB" w:rsidRDefault="00A26689" w:rsidP="00A26689">
            <w:pPr>
              <w:pStyle w:val="Listenabsatz"/>
              <w:spacing w:before="60" w:after="60"/>
              <w:ind w:left="0"/>
              <w:rPr>
                <w:rFonts w:ascii="Verdana" w:hAnsi="Verdana" w:cs="Arial"/>
                <w:sz w:val="20"/>
                <w:szCs w:val="20"/>
                <w:lang w:val="fr-CH" w:eastAsia="de-DE"/>
              </w:rPr>
            </w:pPr>
          </w:p>
        </w:tc>
      </w:tr>
      <w:tr w:rsidR="00E02431" w:rsidRPr="00005BAB" w14:paraId="37D6B4D3"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655B05E" w14:textId="53EC1AFD" w:rsidR="00E02431" w:rsidRPr="00005BAB" w:rsidRDefault="00E151F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f</w:t>
            </w:r>
            <w:r w:rsidR="00E02431" w:rsidRPr="00005BAB">
              <w:rPr>
                <w:rFonts w:ascii="Verdana" w:hAnsi="Verdana" w:cstheme="minorHAnsi"/>
                <w:sz w:val="20"/>
                <w:szCs w:val="20"/>
                <w:lang w:val="fr-CH"/>
              </w:rPr>
              <w:t>2.6b</w:t>
            </w:r>
          </w:p>
        </w:tc>
        <w:tc>
          <w:tcPr>
            <w:tcW w:w="5245" w:type="dxa"/>
            <w:gridSpan w:val="2"/>
            <w:shd w:val="clear" w:color="auto" w:fill="FFFFFF" w:themeFill="background1"/>
          </w:tcPr>
          <w:p w14:paraId="205BB49B" w14:textId="0F651DFF" w:rsidR="00E02431" w:rsidRPr="00005BAB" w:rsidRDefault="00A26689" w:rsidP="00A26689">
            <w:pPr>
              <w:pStyle w:val="Listenabsatz"/>
              <w:ind w:left="0"/>
              <w:rPr>
                <w:rFonts w:ascii="Verdana" w:hAnsi="Verdana" w:cstheme="minorHAnsi"/>
                <w:sz w:val="20"/>
                <w:szCs w:val="20"/>
                <w:lang w:val="fr-CH"/>
              </w:rPr>
            </w:pPr>
            <w:r w:rsidRPr="00005BAB">
              <w:rPr>
                <w:rFonts w:ascii="Verdana" w:hAnsi="Verdana"/>
                <w:sz w:val="20"/>
                <w:szCs w:val="20"/>
                <w:lang w:val="fr-CH"/>
              </w:rPr>
              <w:t>Ils décrivent les cycles de pressurage et les conséquences qualitatives et économiques. (C2)</w:t>
            </w:r>
          </w:p>
        </w:tc>
        <w:tc>
          <w:tcPr>
            <w:tcW w:w="2126" w:type="dxa"/>
            <w:gridSpan w:val="2"/>
            <w:shd w:val="clear" w:color="auto" w:fill="FFFFFF" w:themeFill="background1"/>
          </w:tcPr>
          <w:p w14:paraId="792C6975" w14:textId="77777777" w:rsidR="00E02431" w:rsidRPr="00005BAB" w:rsidRDefault="00E02431">
            <w:pPr>
              <w:pStyle w:val="Listenabsatz"/>
              <w:spacing w:before="60" w:after="60"/>
              <w:ind w:left="0"/>
              <w:rPr>
                <w:rFonts w:ascii="Verdana" w:hAnsi="Verdana" w:cs="Arial"/>
                <w:sz w:val="20"/>
                <w:szCs w:val="20"/>
                <w:lang w:val="fr-CH" w:eastAsia="de-DE"/>
              </w:rPr>
            </w:pPr>
          </w:p>
        </w:tc>
      </w:tr>
      <w:tr w:rsidR="00173A25" w:rsidRPr="00005BAB" w14:paraId="3625AC55"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24013508" w14:textId="3608BEF1" w:rsidR="00173A2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271658A6" w14:textId="66A2D6CC" w:rsidR="00BD6C31"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Inscriptions dans le dossier de formation :</w:t>
            </w:r>
          </w:p>
          <w:p w14:paraId="7B40DF46" w14:textId="1399CF50" w:rsidR="00173A25"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-f2 : </w:t>
            </w:r>
            <w:bookmarkStart w:id="30" w:name="_Hlk203726299"/>
            <w:r w:rsidRPr="00005BAB">
              <w:rPr>
                <w:rFonts w:ascii="Verdana" w:hAnsi="Verdana" w:cs="Arial"/>
                <w:sz w:val="20"/>
                <w:szCs w:val="20"/>
                <w:lang w:val="fr-CH" w:eastAsia="de-DE"/>
              </w:rPr>
              <w:t>contrôle d’entrée d’un lot de raisins</w:t>
            </w:r>
            <w:bookmarkEnd w:id="30"/>
          </w:p>
          <w:p w14:paraId="5D5C39E3" w14:textId="01E97EA0" w:rsidR="00C70712"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-f2 : </w:t>
            </w:r>
            <w:bookmarkStart w:id="31" w:name="_Hlk203726305"/>
            <w:r w:rsidRPr="00005BAB">
              <w:rPr>
                <w:rFonts w:ascii="Verdana" w:hAnsi="Verdana" w:cs="Arial"/>
                <w:sz w:val="20"/>
                <w:szCs w:val="20"/>
                <w:lang w:val="fr-CH" w:eastAsia="de-DE"/>
              </w:rPr>
              <w:t>accompagner l’encavage et la vinification du raisin</w:t>
            </w:r>
            <w:r w:rsidR="00751E1E" w:rsidRPr="00005BAB">
              <w:rPr>
                <w:rFonts w:ascii="Verdana" w:hAnsi="Verdana" w:cs="Arial"/>
                <w:sz w:val="20"/>
                <w:szCs w:val="20"/>
                <w:lang w:val="fr-CH" w:eastAsia="de-DE"/>
              </w:rPr>
              <w:t xml:space="preserve"> </w:t>
            </w:r>
            <w:bookmarkEnd w:id="31"/>
          </w:p>
        </w:tc>
      </w:tr>
    </w:tbl>
    <w:p w14:paraId="73444E89" w14:textId="15AE4004" w:rsidR="00A312E0" w:rsidRPr="00005BAB" w:rsidRDefault="00A312E0" w:rsidP="0086241D">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8A4C68" w:rsidRPr="00005BAB" w14:paraId="071A1625" w14:textId="77777777" w:rsidTr="00E21506">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A74F94"/>
            <w:vAlign w:val="center"/>
          </w:tcPr>
          <w:p w14:paraId="1E85D848" w14:textId="3ADD53E7" w:rsidR="008A4C68"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A74F94"/>
            <w:vAlign w:val="center"/>
          </w:tcPr>
          <w:p w14:paraId="0FC6F509" w14:textId="4CEC1337" w:rsidR="008A4C68" w:rsidRPr="00005BAB" w:rsidRDefault="00E21506">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Accompagner les processus de fermentation</w:t>
            </w:r>
          </w:p>
        </w:tc>
        <w:tc>
          <w:tcPr>
            <w:tcW w:w="1559" w:type="dxa"/>
            <w:tcBorders>
              <w:top w:val="single" w:sz="4" w:space="0" w:color="auto"/>
              <w:left w:val="single" w:sz="4" w:space="0" w:color="auto"/>
              <w:bottom w:val="single" w:sz="4" w:space="0" w:color="auto"/>
              <w:right w:val="single" w:sz="4" w:space="0" w:color="auto"/>
            </w:tcBorders>
            <w:shd w:val="clear" w:color="auto" w:fill="A74F94"/>
            <w:vAlign w:val="center"/>
          </w:tcPr>
          <w:p w14:paraId="5EB31A8E" w14:textId="3F523D33" w:rsidR="008A4C68"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74F94"/>
            <w:vAlign w:val="center"/>
          </w:tcPr>
          <w:p w14:paraId="180EB3F2" w14:textId="1363FA52" w:rsidR="008A4C68" w:rsidRPr="00005BAB" w:rsidRDefault="00A96C9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50</w:t>
            </w:r>
          </w:p>
        </w:tc>
      </w:tr>
      <w:tr w:rsidR="008A4C68" w:rsidRPr="00005BAB" w14:paraId="67DA3CBA" w14:textId="77777777" w:rsidTr="00B9028C">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A74F94"/>
          </w:tcPr>
          <w:p w14:paraId="21E3632C" w14:textId="1BA380FB" w:rsidR="0086241D" w:rsidRPr="00005BAB" w:rsidRDefault="007E09C4" w:rsidP="0086241D">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f3</w:t>
            </w:r>
            <w:r w:rsidR="0086241D" w:rsidRPr="00005BAB">
              <w:rPr>
                <w:lang w:val="fr-CH"/>
              </w:rPr>
              <w:t xml:space="preserve"> </w:t>
            </w:r>
            <w:r w:rsidR="0086241D" w:rsidRPr="00005BAB">
              <w:rPr>
                <w:rFonts w:ascii="Verdana" w:hAnsi="Verdana" w:cstheme="minorHAnsi"/>
                <w:color w:val="FFFFFF" w:themeColor="background1"/>
                <w:sz w:val="20"/>
                <w:szCs w:val="20"/>
                <w:lang w:val="fr-CH"/>
              </w:rPr>
              <w:t xml:space="preserve">Produire le moût et conduire la fermentation alcoolique </w:t>
            </w:r>
          </w:p>
          <w:p w14:paraId="2B6063BB" w14:textId="77777777" w:rsidR="0086241D" w:rsidRPr="00005BAB" w:rsidRDefault="0086241D" w:rsidP="0086241D">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orientation cave produisent le moût et accompagnent le processus de fermentation. Ils utilisent les ressources (surtout l'eau) avec parcimonie, favorisent les circuits de refroidissement fermés et étudient les possibilités de récupération de chaleur.</w:t>
            </w:r>
          </w:p>
          <w:p w14:paraId="218D9085" w14:textId="12EC5BEB" w:rsidR="006F52C8" w:rsidRPr="00005BAB" w:rsidRDefault="0086241D" w:rsidP="0086241D">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cave transfèrent le jus de presse dans les cuves et y ajoutent des produits œnologiques. Ils clarifient le jus en fonction du produit recherché. Ils l'analysent et ajoutent éventuellement des intrants. Ils réhydratent les levures ou préparent un pied de cuve et l'ajoutent au jus. Ils contrôlent et documentent le déroulement de la fermentation. Ils traitent le moût à l'aide de différents procédés d'extraction. En cas de problèmes de fermentation, ils interviennent à temps. Ils retirent les grosses lies et maintiennent les récipients à bondes.</w:t>
            </w:r>
          </w:p>
          <w:p w14:paraId="547EEA36" w14:textId="77777777" w:rsidR="0086241D" w:rsidRPr="00005BAB" w:rsidRDefault="00495A20" w:rsidP="0086241D">
            <w:pPr>
              <w:spacing w:before="24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f4 </w:t>
            </w:r>
            <w:r w:rsidR="0086241D" w:rsidRPr="00005BAB">
              <w:rPr>
                <w:rFonts w:ascii="Verdana" w:hAnsi="Verdana" w:cstheme="minorHAnsi"/>
                <w:color w:val="FFFFFF" w:themeColor="background1"/>
                <w:sz w:val="20"/>
                <w:szCs w:val="20"/>
                <w:lang w:val="fr-CH"/>
              </w:rPr>
              <w:t>Conduire la fermentation malolactique</w:t>
            </w:r>
          </w:p>
          <w:p w14:paraId="23EBF076" w14:textId="108EF7E7" w:rsidR="0086241D" w:rsidRPr="00005BAB" w:rsidRDefault="0086241D" w:rsidP="0086241D">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orientation cave conduisent la fermentation malolactique si elle est nécessaire pour le style de vin souhaité. Ce processus exige un contrôle précis des températures et un respect strict des règles d'hygiène.</w:t>
            </w:r>
          </w:p>
          <w:p w14:paraId="0ED04B02" w14:textId="2D74A65A" w:rsidR="00623CBF" w:rsidRPr="00005BAB" w:rsidRDefault="0086241D" w:rsidP="0086241D">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cave analysent le vin rond et décident si la fermentation malolactique (FML) doit être effectuée ou non. Pour lancer le processus FML, ils adaptent la température et le pH du vin rond et ajoutent le cas échéant des cultures de bactéries. Ils évaluent les acides lactique, malique et tartrique. En cas de divergences, ils prennent les mesures qui s'imposent en collaboration avec le responsable.</w:t>
            </w:r>
          </w:p>
        </w:tc>
      </w:tr>
      <w:tr w:rsidR="008A4C68" w:rsidRPr="00005BAB" w14:paraId="3EB4110D" w14:textId="77777777" w:rsidTr="00B90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F8DE3"/>
          </w:tcPr>
          <w:p w14:paraId="3A58A3D5" w14:textId="68AD467E" w:rsidR="008A4C68"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F8DE3"/>
          </w:tcPr>
          <w:p w14:paraId="7591EA4F" w14:textId="3EE84D49" w:rsidR="008A4C68"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F8DE3"/>
          </w:tcPr>
          <w:p w14:paraId="79D6C0EC" w14:textId="7209283B" w:rsidR="008A4C68"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8A4C68" w:rsidRPr="00005BAB" w14:paraId="0EA7E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CFEE82E" w14:textId="5F7CDAF5" w:rsidR="008A4C68" w:rsidRPr="00005BAB" w:rsidRDefault="0094308D">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E92D5A" w:rsidRPr="00005BAB">
              <w:rPr>
                <w:rFonts w:ascii="Verdana" w:hAnsi="Verdana" w:cstheme="minorHAnsi"/>
                <w:sz w:val="20"/>
                <w:szCs w:val="20"/>
                <w:lang w:val="fr-CH"/>
              </w:rPr>
              <w:t>3.2</w:t>
            </w:r>
          </w:p>
        </w:tc>
        <w:tc>
          <w:tcPr>
            <w:tcW w:w="5245" w:type="dxa"/>
            <w:shd w:val="clear" w:color="auto" w:fill="FFFFFF" w:themeFill="background1"/>
          </w:tcPr>
          <w:p w14:paraId="7A1DF8FC" w14:textId="4421D011" w:rsidR="008A4C68" w:rsidRPr="00005BAB" w:rsidRDefault="0086241D">
            <w:pPr>
              <w:ind w:left="1"/>
              <w:rPr>
                <w:rFonts w:ascii="Verdana" w:hAnsi="Verdana" w:cs="Arial"/>
                <w:sz w:val="20"/>
                <w:szCs w:val="20"/>
                <w:lang w:val="fr-CH" w:eastAsia="de-DE"/>
              </w:rPr>
            </w:pPr>
            <w:r w:rsidRPr="00005BAB">
              <w:rPr>
                <w:rFonts w:ascii="Verdana" w:hAnsi="Verdana"/>
                <w:sz w:val="20"/>
                <w:szCs w:val="20"/>
                <w:lang w:val="fr-CH"/>
              </w:rPr>
              <w:t>Ils décrivent les différents procédés de clarification (clarification statique et dynamique). (C2)</w:t>
            </w:r>
          </w:p>
        </w:tc>
        <w:tc>
          <w:tcPr>
            <w:tcW w:w="2126" w:type="dxa"/>
            <w:gridSpan w:val="2"/>
            <w:shd w:val="clear" w:color="auto" w:fill="FFFFFF" w:themeFill="background1"/>
          </w:tcPr>
          <w:p w14:paraId="6AE5D84D" w14:textId="77777777" w:rsidR="008A4C68" w:rsidRPr="00005BAB" w:rsidRDefault="008A4C68">
            <w:pPr>
              <w:pStyle w:val="Listenabsatz"/>
              <w:spacing w:before="60" w:after="60"/>
              <w:ind w:left="0"/>
              <w:rPr>
                <w:rFonts w:ascii="Verdana" w:hAnsi="Verdana" w:cs="Arial"/>
                <w:sz w:val="20"/>
                <w:szCs w:val="20"/>
                <w:lang w:val="fr-CH" w:eastAsia="de-DE"/>
              </w:rPr>
            </w:pPr>
          </w:p>
        </w:tc>
      </w:tr>
      <w:tr w:rsidR="008A4C68" w:rsidRPr="00005BAB" w14:paraId="45968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B26AF99" w14:textId="4D51CF14" w:rsidR="008A4C68" w:rsidRPr="00005BAB" w:rsidRDefault="00E92D5A">
            <w:pPr>
              <w:pStyle w:val="Listenabsatz"/>
              <w:ind w:left="0"/>
              <w:rPr>
                <w:rFonts w:ascii="Verdana" w:hAnsi="Verdana"/>
                <w:sz w:val="20"/>
                <w:szCs w:val="20"/>
                <w:lang w:val="fr-CH"/>
              </w:rPr>
            </w:pPr>
            <w:r w:rsidRPr="00005BAB">
              <w:rPr>
                <w:rFonts w:ascii="Verdana" w:hAnsi="Verdana"/>
                <w:sz w:val="20"/>
                <w:szCs w:val="20"/>
                <w:lang w:val="fr-CH"/>
              </w:rPr>
              <w:t>f.3.3b</w:t>
            </w:r>
          </w:p>
        </w:tc>
        <w:tc>
          <w:tcPr>
            <w:tcW w:w="5245" w:type="dxa"/>
            <w:shd w:val="clear" w:color="auto" w:fill="FFFFFF" w:themeFill="background1"/>
          </w:tcPr>
          <w:p w14:paraId="762B66C8" w14:textId="49DA45A4" w:rsidR="008A4C68" w:rsidRPr="00005BAB" w:rsidRDefault="0086241D">
            <w:pPr>
              <w:ind w:left="1"/>
              <w:rPr>
                <w:rFonts w:ascii="Verdana" w:hAnsi="Verdana" w:cs="Arial"/>
                <w:sz w:val="20"/>
                <w:szCs w:val="20"/>
                <w:lang w:val="fr-CH" w:eastAsia="de-DE"/>
              </w:rPr>
            </w:pPr>
            <w:r w:rsidRPr="00005BAB">
              <w:rPr>
                <w:rFonts w:ascii="Verdana" w:hAnsi="Verdana"/>
                <w:sz w:val="20"/>
                <w:szCs w:val="20"/>
                <w:lang w:val="fr-CH"/>
              </w:rPr>
              <w:t>Ils décrivent les différents procédés d’enrichissement (p. ex. : chaptalisation, osmose inverse, évaporation sous vide (eso) et acidification). (C2)</w:t>
            </w:r>
          </w:p>
        </w:tc>
        <w:tc>
          <w:tcPr>
            <w:tcW w:w="2126" w:type="dxa"/>
            <w:gridSpan w:val="2"/>
            <w:shd w:val="clear" w:color="auto" w:fill="FFFFFF" w:themeFill="background1"/>
          </w:tcPr>
          <w:p w14:paraId="7A12FD90" w14:textId="77777777" w:rsidR="008A4C68" w:rsidRPr="00005BAB" w:rsidRDefault="008A4C68">
            <w:pPr>
              <w:ind w:left="1"/>
              <w:rPr>
                <w:rFonts w:ascii="Verdana" w:hAnsi="Verdana" w:cs="Arial"/>
                <w:sz w:val="20"/>
                <w:szCs w:val="20"/>
                <w:lang w:val="fr-CH" w:eastAsia="de-DE"/>
              </w:rPr>
            </w:pPr>
          </w:p>
        </w:tc>
      </w:tr>
      <w:tr w:rsidR="0086241D" w:rsidRPr="00005BAB" w14:paraId="0C08C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30A7180" w14:textId="46BADBC4" w:rsidR="0086241D" w:rsidRPr="00005BAB" w:rsidRDefault="0086241D" w:rsidP="0086241D">
            <w:pPr>
              <w:pStyle w:val="Listenabsatz"/>
              <w:ind w:left="0"/>
              <w:rPr>
                <w:rFonts w:ascii="Verdana" w:hAnsi="Verdana"/>
                <w:sz w:val="20"/>
                <w:szCs w:val="20"/>
                <w:lang w:val="fr-CH"/>
              </w:rPr>
            </w:pPr>
            <w:r w:rsidRPr="00005BAB">
              <w:rPr>
                <w:rFonts w:ascii="Verdana" w:hAnsi="Verdana"/>
                <w:sz w:val="20"/>
                <w:szCs w:val="20"/>
                <w:lang w:val="fr-CH"/>
              </w:rPr>
              <w:lastRenderedPageBreak/>
              <w:t>f3.4a</w:t>
            </w:r>
          </w:p>
        </w:tc>
        <w:tc>
          <w:tcPr>
            <w:tcW w:w="5245" w:type="dxa"/>
            <w:shd w:val="clear" w:color="auto" w:fill="FFFFFF" w:themeFill="background1"/>
          </w:tcPr>
          <w:p w14:paraId="22B116D7" w14:textId="3F4047D7" w:rsidR="0086241D" w:rsidRPr="00005BAB" w:rsidRDefault="0086241D" w:rsidP="0086241D">
            <w:pPr>
              <w:ind w:left="1"/>
              <w:rPr>
                <w:rFonts w:ascii="Verdana" w:hAnsi="Verdana" w:cs="Arial"/>
                <w:sz w:val="20"/>
                <w:szCs w:val="20"/>
                <w:lang w:val="fr-CH" w:eastAsia="de-DE"/>
              </w:rPr>
            </w:pPr>
            <w:r w:rsidRPr="00005BAB">
              <w:rPr>
                <w:rFonts w:ascii="Verdana" w:hAnsi="Verdana"/>
                <w:sz w:val="20"/>
                <w:szCs w:val="20"/>
                <w:lang w:val="fr-CH"/>
              </w:rPr>
              <w:t>Ils décrivent les propriétés des levures. (C2)</w:t>
            </w:r>
          </w:p>
        </w:tc>
        <w:tc>
          <w:tcPr>
            <w:tcW w:w="2126" w:type="dxa"/>
            <w:gridSpan w:val="2"/>
            <w:shd w:val="clear" w:color="auto" w:fill="FFFFFF" w:themeFill="background1"/>
          </w:tcPr>
          <w:p w14:paraId="7EC5F9B0" w14:textId="77777777" w:rsidR="0086241D" w:rsidRPr="00005BAB" w:rsidRDefault="0086241D" w:rsidP="0086241D">
            <w:pPr>
              <w:ind w:left="1"/>
              <w:rPr>
                <w:rFonts w:ascii="Verdana" w:hAnsi="Verdana" w:cs="Arial"/>
                <w:sz w:val="20"/>
                <w:szCs w:val="20"/>
                <w:lang w:val="fr-CH" w:eastAsia="de-DE"/>
              </w:rPr>
            </w:pPr>
          </w:p>
        </w:tc>
      </w:tr>
      <w:tr w:rsidR="0086241D" w:rsidRPr="00005BAB" w14:paraId="13BFB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A018667" w14:textId="1F42FF8A" w:rsidR="0086241D" w:rsidRPr="00005BAB" w:rsidRDefault="0086241D" w:rsidP="0086241D">
            <w:pPr>
              <w:pStyle w:val="Listenabsatz"/>
              <w:ind w:left="0"/>
              <w:rPr>
                <w:rFonts w:ascii="Verdana" w:hAnsi="Verdana"/>
                <w:sz w:val="20"/>
                <w:szCs w:val="20"/>
                <w:lang w:val="fr-CH"/>
              </w:rPr>
            </w:pPr>
            <w:r w:rsidRPr="00005BAB">
              <w:rPr>
                <w:rFonts w:ascii="Verdana" w:hAnsi="Verdana"/>
                <w:sz w:val="20"/>
                <w:szCs w:val="20"/>
                <w:lang w:val="fr-CH"/>
              </w:rPr>
              <w:t>f3.4b</w:t>
            </w:r>
          </w:p>
        </w:tc>
        <w:tc>
          <w:tcPr>
            <w:tcW w:w="5245" w:type="dxa"/>
            <w:shd w:val="clear" w:color="auto" w:fill="FFFFFF" w:themeFill="background1"/>
          </w:tcPr>
          <w:p w14:paraId="178DE98C" w14:textId="438B6F7B" w:rsidR="0086241D" w:rsidRPr="00005BAB" w:rsidRDefault="0086241D" w:rsidP="0086241D">
            <w:pPr>
              <w:ind w:left="1"/>
              <w:rPr>
                <w:rFonts w:ascii="Verdana" w:hAnsi="Verdana" w:cs="Arial"/>
                <w:sz w:val="20"/>
                <w:szCs w:val="20"/>
                <w:lang w:val="fr-CH" w:eastAsia="de-DE"/>
              </w:rPr>
            </w:pPr>
            <w:r w:rsidRPr="00005BAB">
              <w:rPr>
                <w:rFonts w:ascii="Verdana" w:hAnsi="Verdana"/>
                <w:sz w:val="20"/>
                <w:szCs w:val="20"/>
                <w:lang w:val="fr-CH"/>
              </w:rPr>
              <w:t>Ils expliquent la différence entre les levures indigènes et sélectionnées. (C2)</w:t>
            </w:r>
          </w:p>
        </w:tc>
        <w:tc>
          <w:tcPr>
            <w:tcW w:w="2126" w:type="dxa"/>
            <w:gridSpan w:val="2"/>
            <w:shd w:val="clear" w:color="auto" w:fill="FFFFFF" w:themeFill="background1"/>
          </w:tcPr>
          <w:p w14:paraId="3A456851" w14:textId="77777777" w:rsidR="0086241D" w:rsidRPr="00005BAB" w:rsidRDefault="0086241D" w:rsidP="0086241D">
            <w:pPr>
              <w:ind w:left="1"/>
              <w:rPr>
                <w:rFonts w:ascii="Verdana" w:hAnsi="Verdana" w:cs="Arial"/>
                <w:sz w:val="20"/>
                <w:szCs w:val="20"/>
                <w:lang w:val="fr-CH" w:eastAsia="de-DE"/>
              </w:rPr>
            </w:pPr>
          </w:p>
        </w:tc>
      </w:tr>
      <w:tr w:rsidR="00E92D5A" w:rsidRPr="00005BAB" w14:paraId="3198B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1C52EC8" w14:textId="32980C05" w:rsidR="00E92D5A" w:rsidRPr="00005BAB" w:rsidRDefault="0018121C">
            <w:pPr>
              <w:pStyle w:val="Listenabsatz"/>
              <w:ind w:left="0"/>
              <w:rPr>
                <w:rFonts w:ascii="Verdana" w:hAnsi="Verdana"/>
                <w:sz w:val="20"/>
                <w:szCs w:val="20"/>
                <w:lang w:val="fr-CH"/>
              </w:rPr>
            </w:pPr>
            <w:r w:rsidRPr="00005BAB">
              <w:rPr>
                <w:rFonts w:ascii="Verdana" w:hAnsi="Verdana"/>
                <w:sz w:val="20"/>
                <w:szCs w:val="20"/>
                <w:lang w:val="fr-CH"/>
              </w:rPr>
              <w:t>f</w:t>
            </w:r>
            <w:r w:rsidR="0066603B" w:rsidRPr="00005BAB">
              <w:rPr>
                <w:rFonts w:ascii="Verdana" w:hAnsi="Verdana"/>
                <w:sz w:val="20"/>
                <w:szCs w:val="20"/>
                <w:lang w:val="fr-CH"/>
              </w:rPr>
              <w:t>3.5b</w:t>
            </w:r>
          </w:p>
        </w:tc>
        <w:tc>
          <w:tcPr>
            <w:tcW w:w="5245" w:type="dxa"/>
            <w:shd w:val="clear" w:color="auto" w:fill="FFFFFF" w:themeFill="background1"/>
          </w:tcPr>
          <w:p w14:paraId="64A0A63D" w14:textId="14D90930" w:rsidR="00E92D5A" w:rsidRPr="00005BAB" w:rsidRDefault="0086241D" w:rsidP="0086241D">
            <w:pPr>
              <w:rPr>
                <w:rFonts w:ascii="Verdana" w:hAnsi="Verdana"/>
                <w:sz w:val="20"/>
                <w:szCs w:val="20"/>
                <w:lang w:val="fr-CH"/>
              </w:rPr>
            </w:pPr>
            <w:r w:rsidRPr="00005BAB">
              <w:rPr>
                <w:rFonts w:ascii="Verdana" w:hAnsi="Verdana"/>
                <w:sz w:val="20"/>
                <w:szCs w:val="20"/>
                <w:lang w:val="fr-CH"/>
              </w:rPr>
              <w:t>Ils expliquent l’influence du sucre, de la température et de l’alcool dans le processus de fermentation. (C2)</w:t>
            </w:r>
          </w:p>
        </w:tc>
        <w:tc>
          <w:tcPr>
            <w:tcW w:w="2126" w:type="dxa"/>
            <w:gridSpan w:val="2"/>
            <w:shd w:val="clear" w:color="auto" w:fill="FFFFFF" w:themeFill="background1"/>
          </w:tcPr>
          <w:p w14:paraId="02166E78" w14:textId="77777777" w:rsidR="00E92D5A" w:rsidRPr="00005BAB" w:rsidRDefault="00E92D5A">
            <w:pPr>
              <w:ind w:left="1"/>
              <w:rPr>
                <w:rFonts w:ascii="Verdana" w:hAnsi="Verdana" w:cs="Arial"/>
                <w:sz w:val="20"/>
                <w:szCs w:val="20"/>
                <w:lang w:val="fr-CH" w:eastAsia="de-DE"/>
              </w:rPr>
            </w:pPr>
          </w:p>
        </w:tc>
      </w:tr>
      <w:tr w:rsidR="00E92D5A" w:rsidRPr="00005BAB" w14:paraId="7BBD5D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A462FC2" w14:textId="5F667E18" w:rsidR="00E92D5A" w:rsidRPr="00005BAB" w:rsidRDefault="0018121C">
            <w:pPr>
              <w:pStyle w:val="Listenabsatz"/>
              <w:ind w:left="0"/>
              <w:rPr>
                <w:rFonts w:ascii="Verdana" w:hAnsi="Verdana"/>
                <w:sz w:val="20"/>
                <w:szCs w:val="20"/>
                <w:lang w:val="fr-CH"/>
              </w:rPr>
            </w:pPr>
            <w:r w:rsidRPr="00005BAB">
              <w:rPr>
                <w:rFonts w:ascii="Verdana" w:hAnsi="Verdana"/>
                <w:sz w:val="20"/>
                <w:szCs w:val="20"/>
                <w:lang w:val="fr-CH"/>
              </w:rPr>
              <w:t>f</w:t>
            </w:r>
            <w:r w:rsidR="0066603B" w:rsidRPr="00005BAB">
              <w:rPr>
                <w:rFonts w:ascii="Verdana" w:hAnsi="Verdana"/>
                <w:sz w:val="20"/>
                <w:szCs w:val="20"/>
                <w:lang w:val="fr-CH"/>
              </w:rPr>
              <w:t>3.6</w:t>
            </w:r>
          </w:p>
        </w:tc>
        <w:tc>
          <w:tcPr>
            <w:tcW w:w="5245" w:type="dxa"/>
            <w:shd w:val="clear" w:color="auto" w:fill="FFFFFF" w:themeFill="background1"/>
          </w:tcPr>
          <w:p w14:paraId="41A2DF2C" w14:textId="6D9ECADB" w:rsidR="00E92D5A" w:rsidRPr="00005BAB" w:rsidRDefault="0086241D">
            <w:pPr>
              <w:ind w:left="1"/>
              <w:rPr>
                <w:rFonts w:ascii="Verdana" w:hAnsi="Verdana" w:cs="Arial"/>
                <w:sz w:val="20"/>
                <w:szCs w:val="20"/>
                <w:lang w:val="fr-CH" w:eastAsia="de-DE"/>
              </w:rPr>
            </w:pPr>
            <w:r w:rsidRPr="00005BAB">
              <w:rPr>
                <w:rFonts w:ascii="Verdana" w:hAnsi="Verdana"/>
                <w:sz w:val="20"/>
                <w:szCs w:val="20"/>
                <w:lang w:val="fr-CH"/>
              </w:rPr>
              <w:t>Ils décrivent les différentes procédures de macération. (C2)</w:t>
            </w:r>
          </w:p>
        </w:tc>
        <w:tc>
          <w:tcPr>
            <w:tcW w:w="2126" w:type="dxa"/>
            <w:gridSpan w:val="2"/>
            <w:shd w:val="clear" w:color="auto" w:fill="FFFFFF" w:themeFill="background1"/>
          </w:tcPr>
          <w:p w14:paraId="20586F95" w14:textId="77777777" w:rsidR="00E92D5A" w:rsidRPr="00005BAB" w:rsidRDefault="00E92D5A">
            <w:pPr>
              <w:ind w:left="1"/>
              <w:rPr>
                <w:rFonts w:ascii="Verdana" w:hAnsi="Verdana" w:cs="Arial"/>
                <w:sz w:val="20"/>
                <w:szCs w:val="20"/>
                <w:lang w:val="fr-CH" w:eastAsia="de-DE"/>
              </w:rPr>
            </w:pPr>
          </w:p>
        </w:tc>
      </w:tr>
      <w:tr w:rsidR="00E92D5A" w:rsidRPr="00005BAB" w14:paraId="74094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7E9E588" w14:textId="76DCA83A" w:rsidR="00E92D5A" w:rsidRPr="00005BAB" w:rsidRDefault="0018121C">
            <w:pPr>
              <w:pStyle w:val="Listenabsatz"/>
              <w:ind w:left="0"/>
              <w:rPr>
                <w:rFonts w:ascii="Verdana" w:hAnsi="Verdana"/>
                <w:sz w:val="20"/>
                <w:szCs w:val="20"/>
                <w:lang w:val="fr-CH"/>
              </w:rPr>
            </w:pPr>
            <w:r w:rsidRPr="00005BAB">
              <w:rPr>
                <w:rFonts w:ascii="Verdana" w:hAnsi="Verdana"/>
                <w:sz w:val="20"/>
                <w:szCs w:val="20"/>
                <w:lang w:val="fr-CH"/>
              </w:rPr>
              <w:t>f</w:t>
            </w:r>
            <w:r w:rsidR="008B44BD" w:rsidRPr="00005BAB">
              <w:rPr>
                <w:rFonts w:ascii="Verdana" w:hAnsi="Verdana"/>
                <w:sz w:val="20"/>
                <w:szCs w:val="20"/>
                <w:lang w:val="fr-CH"/>
              </w:rPr>
              <w:t>3.1a</w:t>
            </w:r>
          </w:p>
        </w:tc>
        <w:tc>
          <w:tcPr>
            <w:tcW w:w="5245" w:type="dxa"/>
            <w:shd w:val="clear" w:color="auto" w:fill="FFFFFF" w:themeFill="background1"/>
          </w:tcPr>
          <w:p w14:paraId="13178919" w14:textId="7B759FD9" w:rsidR="00E92D5A" w:rsidRPr="00005BAB" w:rsidRDefault="0086241D" w:rsidP="0086241D">
            <w:pPr>
              <w:rPr>
                <w:rFonts w:ascii="Verdana" w:hAnsi="Verdana" w:cs="Arial"/>
                <w:sz w:val="20"/>
                <w:szCs w:val="20"/>
                <w:lang w:val="fr-CH" w:eastAsia="de-DE"/>
              </w:rPr>
            </w:pPr>
            <w:r w:rsidRPr="00005BAB">
              <w:rPr>
                <w:rFonts w:ascii="Verdana" w:hAnsi="Verdana"/>
                <w:sz w:val="20"/>
                <w:szCs w:val="20"/>
                <w:lang w:val="fr-CH"/>
              </w:rPr>
              <w:t xml:space="preserve">Ils décrivent les propriétés des différents intrants œnologiques ainsi que leurs buts d’utilisation et dosage. (C2) </w:t>
            </w:r>
          </w:p>
        </w:tc>
        <w:tc>
          <w:tcPr>
            <w:tcW w:w="2126" w:type="dxa"/>
            <w:gridSpan w:val="2"/>
            <w:shd w:val="clear" w:color="auto" w:fill="FFFFFF" w:themeFill="background1"/>
          </w:tcPr>
          <w:p w14:paraId="08F32CC6" w14:textId="77777777" w:rsidR="00E92D5A" w:rsidRPr="00005BAB" w:rsidRDefault="00E92D5A">
            <w:pPr>
              <w:ind w:left="1"/>
              <w:rPr>
                <w:rFonts w:ascii="Verdana" w:hAnsi="Verdana" w:cs="Arial"/>
                <w:sz w:val="20"/>
                <w:szCs w:val="20"/>
                <w:lang w:val="fr-CH" w:eastAsia="de-DE"/>
              </w:rPr>
            </w:pPr>
          </w:p>
        </w:tc>
      </w:tr>
      <w:tr w:rsidR="0086241D" w:rsidRPr="00005BAB" w14:paraId="3D942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ABBF930" w14:textId="3EB73678" w:rsidR="0086241D" w:rsidRPr="00005BAB" w:rsidRDefault="0086241D" w:rsidP="0086241D">
            <w:pPr>
              <w:pStyle w:val="Listenabsatz"/>
              <w:ind w:left="0"/>
              <w:rPr>
                <w:rFonts w:ascii="Verdana" w:hAnsi="Verdana"/>
                <w:sz w:val="20"/>
                <w:szCs w:val="20"/>
                <w:lang w:val="fr-CH"/>
              </w:rPr>
            </w:pPr>
            <w:r w:rsidRPr="00005BAB">
              <w:rPr>
                <w:rFonts w:ascii="Verdana" w:hAnsi="Verdana"/>
                <w:sz w:val="20"/>
                <w:szCs w:val="20"/>
                <w:lang w:val="fr-CH"/>
              </w:rPr>
              <w:t>f4.1</w:t>
            </w:r>
          </w:p>
        </w:tc>
        <w:tc>
          <w:tcPr>
            <w:tcW w:w="5245" w:type="dxa"/>
            <w:shd w:val="clear" w:color="auto" w:fill="FFFFFF" w:themeFill="background1"/>
          </w:tcPr>
          <w:p w14:paraId="1853B0E8" w14:textId="6A82536C" w:rsidR="0086241D" w:rsidRPr="00005BAB" w:rsidRDefault="0086241D" w:rsidP="0086241D">
            <w:pPr>
              <w:ind w:left="1"/>
              <w:rPr>
                <w:rFonts w:ascii="Verdana" w:hAnsi="Verdana" w:cs="Arial"/>
                <w:sz w:val="20"/>
                <w:szCs w:val="20"/>
                <w:lang w:val="fr-CH" w:eastAsia="de-DE"/>
              </w:rPr>
            </w:pPr>
            <w:r w:rsidRPr="00005BAB">
              <w:rPr>
                <w:rFonts w:ascii="Verdana" w:hAnsi="Verdana"/>
                <w:sz w:val="20"/>
                <w:szCs w:val="20"/>
                <w:lang w:val="fr-CH"/>
              </w:rPr>
              <w:t>Ils décrivent les processus physiques et chimiques de la fermentation malolactique (FML). (C2)</w:t>
            </w:r>
          </w:p>
        </w:tc>
        <w:tc>
          <w:tcPr>
            <w:tcW w:w="2126" w:type="dxa"/>
            <w:gridSpan w:val="2"/>
            <w:shd w:val="clear" w:color="auto" w:fill="FFFFFF" w:themeFill="background1"/>
          </w:tcPr>
          <w:p w14:paraId="5DB68188" w14:textId="77777777" w:rsidR="0086241D" w:rsidRPr="00005BAB" w:rsidRDefault="0086241D" w:rsidP="0086241D">
            <w:pPr>
              <w:ind w:left="1"/>
              <w:rPr>
                <w:rFonts w:ascii="Verdana" w:hAnsi="Verdana" w:cs="Arial"/>
                <w:sz w:val="20"/>
                <w:szCs w:val="20"/>
                <w:lang w:val="fr-CH" w:eastAsia="de-DE"/>
              </w:rPr>
            </w:pPr>
          </w:p>
        </w:tc>
      </w:tr>
      <w:tr w:rsidR="0086241D" w:rsidRPr="00005BAB" w14:paraId="12E799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0CBDC85" w14:textId="5267295A" w:rsidR="0086241D" w:rsidRPr="00005BAB" w:rsidRDefault="0086241D" w:rsidP="0086241D">
            <w:pPr>
              <w:pStyle w:val="Listenabsatz"/>
              <w:ind w:left="0"/>
              <w:rPr>
                <w:rFonts w:ascii="Verdana" w:hAnsi="Verdana"/>
                <w:sz w:val="20"/>
                <w:szCs w:val="20"/>
                <w:lang w:val="fr-CH"/>
              </w:rPr>
            </w:pPr>
            <w:r w:rsidRPr="00005BAB">
              <w:rPr>
                <w:rFonts w:ascii="Verdana" w:hAnsi="Verdana"/>
                <w:sz w:val="20"/>
                <w:szCs w:val="20"/>
                <w:lang w:val="fr-CH"/>
              </w:rPr>
              <w:t>f4.2</w:t>
            </w:r>
          </w:p>
        </w:tc>
        <w:tc>
          <w:tcPr>
            <w:tcW w:w="5245" w:type="dxa"/>
            <w:shd w:val="clear" w:color="auto" w:fill="FFFFFF" w:themeFill="background1"/>
          </w:tcPr>
          <w:p w14:paraId="47D7A40C" w14:textId="4206A3CB" w:rsidR="0086241D" w:rsidRPr="00005BAB" w:rsidRDefault="0086241D" w:rsidP="0086241D">
            <w:pPr>
              <w:ind w:left="1"/>
              <w:rPr>
                <w:rFonts w:ascii="Verdana" w:hAnsi="Verdana" w:cs="Arial"/>
                <w:sz w:val="20"/>
                <w:szCs w:val="20"/>
                <w:lang w:val="fr-CH" w:eastAsia="de-DE"/>
              </w:rPr>
            </w:pPr>
            <w:r w:rsidRPr="00005BAB">
              <w:rPr>
                <w:rFonts w:ascii="Verdana" w:hAnsi="Verdana"/>
                <w:sz w:val="20"/>
                <w:szCs w:val="20"/>
                <w:lang w:val="fr-CH"/>
              </w:rPr>
              <w:t>Ils nomment les conditions favorables à une fermentation malolactique (FML). (C1)</w:t>
            </w:r>
          </w:p>
        </w:tc>
        <w:tc>
          <w:tcPr>
            <w:tcW w:w="2126" w:type="dxa"/>
            <w:gridSpan w:val="2"/>
            <w:shd w:val="clear" w:color="auto" w:fill="FFFFFF" w:themeFill="background1"/>
          </w:tcPr>
          <w:p w14:paraId="36BD3002" w14:textId="77777777" w:rsidR="0086241D" w:rsidRPr="00005BAB" w:rsidRDefault="0086241D" w:rsidP="0086241D">
            <w:pPr>
              <w:ind w:left="1"/>
              <w:rPr>
                <w:rFonts w:ascii="Verdana" w:hAnsi="Verdana" w:cs="Arial"/>
                <w:sz w:val="20"/>
                <w:szCs w:val="20"/>
                <w:lang w:val="fr-CH" w:eastAsia="de-DE"/>
              </w:rPr>
            </w:pPr>
          </w:p>
        </w:tc>
      </w:tr>
      <w:tr w:rsidR="008B44BD" w:rsidRPr="00005BAB" w14:paraId="2F28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85EF899" w14:textId="4F396E43" w:rsidR="008B44BD" w:rsidRPr="00005BAB" w:rsidRDefault="0018121C">
            <w:pPr>
              <w:pStyle w:val="Listenabsatz"/>
              <w:ind w:left="0"/>
              <w:rPr>
                <w:rFonts w:ascii="Verdana" w:hAnsi="Verdana"/>
                <w:sz w:val="20"/>
                <w:szCs w:val="20"/>
                <w:lang w:val="fr-CH"/>
              </w:rPr>
            </w:pPr>
            <w:r w:rsidRPr="00005BAB">
              <w:rPr>
                <w:rFonts w:ascii="Verdana" w:hAnsi="Verdana"/>
                <w:sz w:val="20"/>
                <w:szCs w:val="20"/>
                <w:lang w:val="fr-CH"/>
              </w:rPr>
              <w:t>f</w:t>
            </w:r>
            <w:r w:rsidR="00C57E5A" w:rsidRPr="00005BAB">
              <w:rPr>
                <w:rFonts w:ascii="Verdana" w:hAnsi="Verdana"/>
                <w:sz w:val="20"/>
                <w:szCs w:val="20"/>
                <w:lang w:val="fr-CH"/>
              </w:rPr>
              <w:t>4.3a</w:t>
            </w:r>
          </w:p>
        </w:tc>
        <w:tc>
          <w:tcPr>
            <w:tcW w:w="5245" w:type="dxa"/>
            <w:shd w:val="clear" w:color="auto" w:fill="FFFFFF" w:themeFill="background1"/>
          </w:tcPr>
          <w:p w14:paraId="1E73FFCB" w14:textId="6F71CA95" w:rsidR="008B44BD" w:rsidRPr="00005BAB" w:rsidRDefault="0086241D" w:rsidP="0086241D">
            <w:pPr>
              <w:rPr>
                <w:rFonts w:ascii="Verdana" w:hAnsi="Verdana" w:cs="Arial"/>
                <w:sz w:val="20"/>
                <w:szCs w:val="20"/>
                <w:lang w:val="fr-CH" w:eastAsia="de-DE"/>
              </w:rPr>
            </w:pPr>
            <w:r w:rsidRPr="00005BAB">
              <w:rPr>
                <w:rFonts w:ascii="Verdana" w:hAnsi="Verdana"/>
                <w:bCs/>
                <w:sz w:val="20"/>
                <w:szCs w:val="20"/>
                <w:lang w:val="fr-CH"/>
              </w:rPr>
              <w:t>Ils interprètent un rapport chromatographique. (C3)</w:t>
            </w:r>
          </w:p>
        </w:tc>
        <w:tc>
          <w:tcPr>
            <w:tcW w:w="2126" w:type="dxa"/>
            <w:gridSpan w:val="2"/>
            <w:shd w:val="clear" w:color="auto" w:fill="FFFFFF" w:themeFill="background1"/>
          </w:tcPr>
          <w:p w14:paraId="6328CC09" w14:textId="77777777" w:rsidR="008B44BD" w:rsidRPr="00005BAB" w:rsidRDefault="008B44BD">
            <w:pPr>
              <w:ind w:left="1"/>
              <w:rPr>
                <w:rFonts w:ascii="Verdana" w:hAnsi="Verdana" w:cs="Arial"/>
                <w:sz w:val="20"/>
                <w:szCs w:val="20"/>
                <w:lang w:val="fr-CH" w:eastAsia="de-DE"/>
              </w:rPr>
            </w:pPr>
          </w:p>
        </w:tc>
      </w:tr>
      <w:tr w:rsidR="008A4C68" w:rsidRPr="00005BAB" w14:paraId="16C9D4A6"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F8DE3"/>
          </w:tcPr>
          <w:p w14:paraId="3AE0F11D" w14:textId="625CA663" w:rsidR="008A4C68"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514FEAA8" w14:textId="468A718A" w:rsidR="009E6409"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Inscriptions dans le dossier de formation :</w:t>
            </w:r>
          </w:p>
          <w:p w14:paraId="209B2BA7" w14:textId="5A1948A4" w:rsidR="008A4C68"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-f3 : analyser le moût</w:t>
            </w:r>
          </w:p>
          <w:p w14:paraId="628EAE83" w14:textId="28BF1AB2" w:rsidR="009E6409"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-f3-f4 : conduire/accompagner les fermentations</w:t>
            </w:r>
          </w:p>
        </w:tc>
      </w:tr>
    </w:tbl>
    <w:p w14:paraId="57EF9DD9" w14:textId="77777777" w:rsidR="008A4C68" w:rsidRPr="00005BAB" w:rsidRDefault="008A4C68" w:rsidP="0086241D">
      <w:pPr>
        <w:spacing w:after="0" w:line="264" w:lineRule="auto"/>
        <w:rPr>
          <w:rFonts w:ascii="Verdana" w:eastAsia="Arial" w:hAnsi="Verdana" w:cstheme="minorHAnsi"/>
          <w:b/>
          <w:bCs/>
          <w:sz w:val="20"/>
          <w:szCs w:val="20"/>
          <w:lang w:val="fr-CH"/>
        </w:rPr>
      </w:pPr>
    </w:p>
    <w:p w14:paraId="6F56F3A8" w14:textId="77777777" w:rsidR="00353F97" w:rsidRPr="00005BAB" w:rsidRDefault="00353F97">
      <w:pPr>
        <w:rPr>
          <w:lang w:val="fr-CH"/>
        </w:rPr>
      </w:pPr>
      <w:r w:rsidRPr="00005BAB">
        <w:rPr>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B9028C" w:rsidRPr="00005BAB" w14:paraId="57D87C45" w14:textId="77777777" w:rsidTr="00E21506">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A74F94"/>
            <w:vAlign w:val="center"/>
          </w:tcPr>
          <w:p w14:paraId="4B2829AE" w14:textId="1213CAAB" w:rsidR="00B9028C"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A74F94"/>
            <w:vAlign w:val="center"/>
          </w:tcPr>
          <w:p w14:paraId="5ED3DD4A" w14:textId="4EE85231" w:rsidR="00B9028C" w:rsidRPr="00005BAB" w:rsidRDefault="00E21506">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Stabiliser le vin</w:t>
            </w:r>
          </w:p>
        </w:tc>
        <w:tc>
          <w:tcPr>
            <w:tcW w:w="1559" w:type="dxa"/>
            <w:tcBorders>
              <w:top w:val="single" w:sz="4" w:space="0" w:color="auto"/>
              <w:left w:val="single" w:sz="4" w:space="0" w:color="auto"/>
              <w:bottom w:val="single" w:sz="4" w:space="0" w:color="auto"/>
              <w:right w:val="single" w:sz="4" w:space="0" w:color="auto"/>
            </w:tcBorders>
            <w:shd w:val="clear" w:color="auto" w:fill="A74F94"/>
            <w:vAlign w:val="center"/>
          </w:tcPr>
          <w:p w14:paraId="00DD3B00" w14:textId="6F00C5A0" w:rsidR="00B9028C"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74F94"/>
            <w:vAlign w:val="center"/>
          </w:tcPr>
          <w:p w14:paraId="422D1DAE" w14:textId="7E200BCC" w:rsidR="00B9028C" w:rsidRPr="00005BAB" w:rsidRDefault="00430EC4">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30</w:t>
            </w:r>
          </w:p>
        </w:tc>
      </w:tr>
      <w:tr w:rsidR="00B9028C" w:rsidRPr="00005BAB" w14:paraId="352FF738"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A74F94"/>
          </w:tcPr>
          <w:p w14:paraId="7EE55827" w14:textId="77777777" w:rsidR="0086241D" w:rsidRPr="00005BAB" w:rsidRDefault="00173FBD" w:rsidP="0086241D">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f</w:t>
            </w:r>
            <w:r w:rsidR="00430EC4" w:rsidRPr="00005BAB">
              <w:rPr>
                <w:rFonts w:ascii="Verdana" w:hAnsi="Verdana" w:cstheme="minorHAnsi"/>
                <w:color w:val="FFFFFF" w:themeColor="background1"/>
                <w:sz w:val="20"/>
                <w:szCs w:val="20"/>
                <w:lang w:val="fr-CH"/>
              </w:rPr>
              <w:t xml:space="preserve">5 </w:t>
            </w:r>
            <w:r w:rsidR="0086241D" w:rsidRPr="00005BAB">
              <w:rPr>
                <w:rFonts w:ascii="Verdana" w:hAnsi="Verdana" w:cstheme="minorHAnsi"/>
                <w:color w:val="FFFFFF" w:themeColor="background1"/>
                <w:sz w:val="20"/>
                <w:szCs w:val="20"/>
                <w:lang w:val="fr-CH"/>
              </w:rPr>
              <w:t>Stabiliser le vin</w:t>
            </w:r>
          </w:p>
          <w:p w14:paraId="3F73C428" w14:textId="77777777" w:rsidR="0086241D" w:rsidRPr="00005BAB" w:rsidRDefault="0086241D" w:rsidP="0086241D">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orientation cave veillent lors de la stabilisation des vins, à préserver les ressources, en particulier l’eau. </w:t>
            </w:r>
          </w:p>
          <w:p w14:paraId="57A8AF44" w14:textId="43A4DE49" w:rsidR="007C2D07" w:rsidRPr="00005BAB" w:rsidRDefault="0086241D" w:rsidP="0086241D">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cave stabilisent le vin microbiologiquement, chimiquement et physiquement. Ils réduisent la présence de microorganismes dans le vin à l’aide de procédés et produits œnologiques autorisés (p. ex. : filtration).</w:t>
            </w:r>
          </w:p>
          <w:p w14:paraId="1019FA22" w14:textId="1FDDC961" w:rsidR="0086241D" w:rsidRPr="00005BAB" w:rsidRDefault="00173FBD" w:rsidP="0086241D">
            <w:pPr>
              <w:spacing w:before="24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f</w:t>
            </w:r>
            <w:r w:rsidR="00EE0C15" w:rsidRPr="00005BAB">
              <w:rPr>
                <w:rFonts w:ascii="Verdana" w:hAnsi="Verdana" w:cstheme="minorHAnsi"/>
                <w:color w:val="FFFFFF" w:themeColor="background1"/>
                <w:sz w:val="20"/>
                <w:szCs w:val="20"/>
                <w:lang w:val="fr-CH"/>
              </w:rPr>
              <w:t xml:space="preserve">6 </w:t>
            </w:r>
            <w:r w:rsidR="00A325D4" w:rsidRPr="00005BAB">
              <w:rPr>
                <w:rFonts w:ascii="Verdana" w:hAnsi="Verdana" w:cstheme="minorHAnsi"/>
                <w:color w:val="FFFFFF" w:themeColor="background1"/>
                <w:sz w:val="20"/>
                <w:szCs w:val="20"/>
                <w:lang w:val="fr-CH"/>
              </w:rPr>
              <w:t>É</w:t>
            </w:r>
            <w:r w:rsidR="0086241D" w:rsidRPr="00005BAB">
              <w:rPr>
                <w:rFonts w:ascii="Verdana" w:hAnsi="Verdana" w:cstheme="minorHAnsi"/>
                <w:color w:val="FFFFFF" w:themeColor="background1"/>
                <w:sz w:val="20"/>
                <w:szCs w:val="20"/>
                <w:lang w:val="fr-CH"/>
              </w:rPr>
              <w:t xml:space="preserve">lever et soigner le vin </w:t>
            </w:r>
          </w:p>
          <w:p w14:paraId="4F9DA864" w14:textId="57C90EDD" w:rsidR="0086241D" w:rsidRPr="00005BAB" w:rsidRDefault="0086241D" w:rsidP="0086241D">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orientation cave élèvent les vins. Ils s'assurent qu'ils évoluent conformément aux directives et que leurs propriétés organoleptiques ne changent pas. Il est important que les viniculteurs orientation cave respectent systématiquement les procédures et règles d'hygiène. Ils observent l'apparition de nouveaux microorganismes en raison du changement climatique, vérifient leurs influences sur le goût du vin et adaptent leurs procédés et produits en fonction des nouveaux souhaits des consommateurs.</w:t>
            </w:r>
          </w:p>
          <w:p w14:paraId="27244320" w14:textId="5DF19428" w:rsidR="00253BB8" w:rsidRPr="00005BAB" w:rsidRDefault="0086241D" w:rsidP="0086241D">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cave évaluent régulièrement le vin avec des analyses sensorielles et analytiques (sulfites, qualité, charge microbiologique, défauts du vin). Lorsqu'ils prennent des mesures de régulation du vin, ils les documentent. Ils élèvent les vins à l’aide de technique d’élevage et dans des contenants différents selon le style de vin souhaité. Ils filtrent le vin si cela est prévu pour le produit visé. Ils dégustent des échantillons préliminaires d'assemblages possibles et les définissent en accord avec le responsable. Ils préparent les récipients pour les assemblages et assemblent les vins selon les instructions, prêts à être mis en bouteille. Ils documentent les assemblages.</w:t>
            </w:r>
          </w:p>
        </w:tc>
      </w:tr>
      <w:tr w:rsidR="00B9028C" w:rsidRPr="00005BAB" w14:paraId="7D7A6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EF8DE3"/>
          </w:tcPr>
          <w:p w14:paraId="0C2BFBF5" w14:textId="0637CEE5" w:rsidR="00B9028C"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EF8DE3"/>
          </w:tcPr>
          <w:p w14:paraId="0E6DACF7" w14:textId="5331EF82" w:rsidR="00B9028C"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F8DE3"/>
          </w:tcPr>
          <w:p w14:paraId="209133BC" w14:textId="5383044A" w:rsidR="00B9028C"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B9028C" w:rsidRPr="00005BAB" w14:paraId="63351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C1BC7B8" w14:textId="7D01C459" w:rsidR="00B9028C" w:rsidRPr="00005BAB" w:rsidRDefault="00660F1F">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EE0C15" w:rsidRPr="00005BAB">
              <w:rPr>
                <w:rFonts w:ascii="Verdana" w:hAnsi="Verdana" w:cstheme="minorHAnsi"/>
                <w:sz w:val="20"/>
                <w:szCs w:val="20"/>
                <w:lang w:val="fr-CH"/>
              </w:rPr>
              <w:t>5</w:t>
            </w:r>
            <w:r w:rsidR="00463E47" w:rsidRPr="00005BAB">
              <w:rPr>
                <w:rFonts w:ascii="Verdana" w:hAnsi="Verdana" w:cstheme="minorHAnsi"/>
                <w:sz w:val="20"/>
                <w:szCs w:val="20"/>
                <w:lang w:val="fr-CH"/>
              </w:rPr>
              <w:t>.</w:t>
            </w:r>
            <w:r w:rsidR="00EE0C15" w:rsidRPr="00005BAB">
              <w:rPr>
                <w:rFonts w:ascii="Verdana" w:hAnsi="Verdana" w:cstheme="minorHAnsi"/>
                <w:sz w:val="20"/>
                <w:szCs w:val="20"/>
                <w:lang w:val="fr-CH"/>
              </w:rPr>
              <w:t>1c</w:t>
            </w:r>
          </w:p>
        </w:tc>
        <w:tc>
          <w:tcPr>
            <w:tcW w:w="5245" w:type="dxa"/>
            <w:gridSpan w:val="2"/>
            <w:shd w:val="clear" w:color="auto" w:fill="FFFFFF" w:themeFill="background1"/>
          </w:tcPr>
          <w:p w14:paraId="30C9D50E" w14:textId="487678B1" w:rsidR="00B9028C" w:rsidRPr="00005BAB" w:rsidRDefault="0086241D" w:rsidP="007F5FA6">
            <w:pPr>
              <w:ind w:left="1"/>
              <w:rPr>
                <w:rFonts w:ascii="Verdana" w:hAnsi="Verdana" w:cs="Arial"/>
                <w:sz w:val="20"/>
                <w:szCs w:val="20"/>
                <w:lang w:val="fr-CH" w:eastAsia="de-DE"/>
              </w:rPr>
            </w:pPr>
            <w:r w:rsidRPr="00005BAB">
              <w:rPr>
                <w:rFonts w:ascii="Verdana" w:hAnsi="Verdana" w:cs="Arial"/>
                <w:sz w:val="20"/>
                <w:szCs w:val="20"/>
                <w:lang w:val="fr-CH" w:eastAsia="de-DE"/>
              </w:rPr>
              <w:t>Ils calculent les quantités de SO</w:t>
            </w:r>
            <w:r w:rsidRPr="00005BAB">
              <w:rPr>
                <w:rFonts w:ascii="Verdana" w:hAnsi="Verdana" w:cs="Arial"/>
                <w:sz w:val="20"/>
                <w:szCs w:val="20"/>
                <w:vertAlign w:val="subscript"/>
                <w:lang w:val="fr-CH" w:eastAsia="de-DE"/>
              </w:rPr>
              <w:t>2</w:t>
            </w:r>
            <w:r w:rsidRPr="00005BAB">
              <w:rPr>
                <w:rFonts w:ascii="Verdana" w:hAnsi="Verdana" w:cs="Arial"/>
                <w:sz w:val="20"/>
                <w:szCs w:val="20"/>
                <w:lang w:val="fr-CH" w:eastAsia="de-DE"/>
              </w:rPr>
              <w:t xml:space="preserve"> à ajouter selon les prescriptions légales. (C3)</w:t>
            </w:r>
          </w:p>
        </w:tc>
        <w:tc>
          <w:tcPr>
            <w:tcW w:w="2126" w:type="dxa"/>
            <w:gridSpan w:val="2"/>
            <w:shd w:val="clear" w:color="auto" w:fill="FFFFFF" w:themeFill="background1"/>
          </w:tcPr>
          <w:p w14:paraId="49FF538D" w14:textId="77777777" w:rsidR="00B9028C" w:rsidRPr="00005BAB" w:rsidRDefault="00B9028C">
            <w:pPr>
              <w:pStyle w:val="Listenabsatz"/>
              <w:spacing w:before="60" w:after="60"/>
              <w:ind w:left="0"/>
              <w:rPr>
                <w:rFonts w:ascii="Verdana" w:hAnsi="Verdana" w:cs="Arial"/>
                <w:sz w:val="20"/>
                <w:szCs w:val="20"/>
                <w:lang w:val="fr-CH" w:eastAsia="de-DE"/>
              </w:rPr>
            </w:pPr>
          </w:p>
        </w:tc>
      </w:tr>
      <w:tr w:rsidR="00B9028C" w:rsidRPr="00005BAB" w14:paraId="2E756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0ACB150" w14:textId="77777777" w:rsidR="00B9028C" w:rsidRPr="00005BAB" w:rsidRDefault="00660F1F">
            <w:pPr>
              <w:pStyle w:val="Listenabsatz"/>
              <w:ind w:left="0"/>
              <w:rPr>
                <w:rFonts w:ascii="Verdana" w:hAnsi="Verdana"/>
                <w:sz w:val="20"/>
                <w:szCs w:val="20"/>
                <w:lang w:val="fr-CH"/>
              </w:rPr>
            </w:pPr>
            <w:r w:rsidRPr="00005BAB">
              <w:rPr>
                <w:rFonts w:ascii="Verdana" w:hAnsi="Verdana"/>
                <w:sz w:val="20"/>
                <w:szCs w:val="20"/>
                <w:lang w:val="fr-CH"/>
              </w:rPr>
              <w:t>f</w:t>
            </w:r>
            <w:r w:rsidR="00463E47" w:rsidRPr="00005BAB">
              <w:rPr>
                <w:rFonts w:ascii="Verdana" w:hAnsi="Verdana"/>
                <w:sz w:val="20"/>
                <w:szCs w:val="20"/>
                <w:lang w:val="fr-CH"/>
              </w:rPr>
              <w:t>5.1a</w:t>
            </w:r>
          </w:p>
          <w:p w14:paraId="07B65982" w14:textId="0D3713F7" w:rsidR="0086241D" w:rsidRPr="00005BAB" w:rsidRDefault="0086241D" w:rsidP="0086241D">
            <w:pPr>
              <w:jc w:val="center"/>
              <w:rPr>
                <w:lang w:val="fr-CH"/>
              </w:rPr>
            </w:pPr>
          </w:p>
        </w:tc>
        <w:tc>
          <w:tcPr>
            <w:tcW w:w="5245" w:type="dxa"/>
            <w:gridSpan w:val="2"/>
            <w:shd w:val="clear" w:color="auto" w:fill="FFFFFF" w:themeFill="background1"/>
          </w:tcPr>
          <w:p w14:paraId="79947636" w14:textId="7D025000" w:rsidR="00B9028C" w:rsidRPr="00005BAB" w:rsidRDefault="0086241D" w:rsidP="0086241D">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avantages et inconvénients des intrants pour la stabilisation microbiologique, chimique et physique (sulfite, acide ascorbique, etc.). (C2)</w:t>
            </w:r>
          </w:p>
        </w:tc>
        <w:tc>
          <w:tcPr>
            <w:tcW w:w="2126" w:type="dxa"/>
            <w:gridSpan w:val="2"/>
            <w:shd w:val="clear" w:color="auto" w:fill="FFFFFF" w:themeFill="background1"/>
          </w:tcPr>
          <w:p w14:paraId="4F87F957" w14:textId="77777777" w:rsidR="00B9028C" w:rsidRPr="00005BAB" w:rsidRDefault="00B9028C">
            <w:pPr>
              <w:ind w:left="1"/>
              <w:rPr>
                <w:rFonts w:ascii="Verdana" w:hAnsi="Verdana" w:cs="Arial"/>
                <w:sz w:val="20"/>
                <w:szCs w:val="20"/>
                <w:lang w:val="fr-CH" w:eastAsia="de-DE"/>
              </w:rPr>
            </w:pPr>
          </w:p>
        </w:tc>
      </w:tr>
      <w:tr w:rsidR="00463E47" w:rsidRPr="00005BAB" w14:paraId="7F644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A0A7FB9" w14:textId="13A74806" w:rsidR="00463E47" w:rsidRPr="00005BAB" w:rsidRDefault="00660F1F">
            <w:pPr>
              <w:pStyle w:val="Listenabsatz"/>
              <w:ind w:left="0"/>
              <w:rPr>
                <w:rFonts w:ascii="Verdana" w:hAnsi="Verdana"/>
                <w:sz w:val="20"/>
                <w:szCs w:val="20"/>
                <w:lang w:val="fr-CH"/>
              </w:rPr>
            </w:pPr>
            <w:r w:rsidRPr="00005BAB">
              <w:rPr>
                <w:rFonts w:ascii="Verdana" w:hAnsi="Verdana"/>
                <w:sz w:val="20"/>
                <w:szCs w:val="20"/>
                <w:lang w:val="fr-CH"/>
              </w:rPr>
              <w:t>f</w:t>
            </w:r>
            <w:r w:rsidR="009404F7" w:rsidRPr="00005BAB">
              <w:rPr>
                <w:rFonts w:ascii="Verdana" w:hAnsi="Verdana"/>
                <w:sz w:val="20"/>
                <w:szCs w:val="20"/>
                <w:lang w:val="fr-CH"/>
              </w:rPr>
              <w:t>5.1b</w:t>
            </w:r>
          </w:p>
        </w:tc>
        <w:tc>
          <w:tcPr>
            <w:tcW w:w="5245" w:type="dxa"/>
            <w:gridSpan w:val="2"/>
            <w:shd w:val="clear" w:color="auto" w:fill="FFFFFF" w:themeFill="background1"/>
          </w:tcPr>
          <w:p w14:paraId="4FD2857E" w14:textId="5CC40EDA" w:rsidR="00463E47" w:rsidRPr="00005BAB" w:rsidRDefault="0086241D" w:rsidP="0086241D">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les procédés microbiologiques, chimiques et physiques de la stabilisation des vins. (C2) </w:t>
            </w:r>
          </w:p>
        </w:tc>
        <w:tc>
          <w:tcPr>
            <w:tcW w:w="2126" w:type="dxa"/>
            <w:gridSpan w:val="2"/>
            <w:shd w:val="clear" w:color="auto" w:fill="FFFFFF" w:themeFill="background1"/>
          </w:tcPr>
          <w:p w14:paraId="5A580FD5" w14:textId="77777777" w:rsidR="00463E47" w:rsidRPr="00005BAB" w:rsidRDefault="00463E47">
            <w:pPr>
              <w:ind w:left="1"/>
              <w:rPr>
                <w:rFonts w:ascii="Verdana" w:hAnsi="Verdana" w:cs="Arial"/>
                <w:sz w:val="20"/>
                <w:szCs w:val="20"/>
                <w:lang w:val="fr-CH" w:eastAsia="de-DE"/>
              </w:rPr>
            </w:pPr>
          </w:p>
        </w:tc>
      </w:tr>
      <w:tr w:rsidR="00463E47" w:rsidRPr="00005BAB" w14:paraId="056A2D5B" w14:textId="77777777" w:rsidTr="00A32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shd w:val="clear" w:color="auto" w:fill="FFFFFF" w:themeFill="background1"/>
          </w:tcPr>
          <w:p w14:paraId="03FFEEF0" w14:textId="1BA7EC0F" w:rsidR="00463E47" w:rsidRPr="00005BAB" w:rsidRDefault="00660F1F">
            <w:pPr>
              <w:pStyle w:val="Listenabsatz"/>
              <w:ind w:left="0"/>
              <w:rPr>
                <w:rFonts w:ascii="Verdana" w:hAnsi="Verdana"/>
                <w:sz w:val="20"/>
                <w:szCs w:val="20"/>
                <w:lang w:val="fr-CH"/>
              </w:rPr>
            </w:pPr>
            <w:r w:rsidRPr="00005BAB">
              <w:rPr>
                <w:rFonts w:ascii="Verdana" w:hAnsi="Verdana"/>
                <w:sz w:val="20"/>
                <w:szCs w:val="20"/>
                <w:lang w:val="fr-CH"/>
              </w:rPr>
              <w:t>f</w:t>
            </w:r>
            <w:r w:rsidR="009404F7" w:rsidRPr="00005BAB">
              <w:rPr>
                <w:rFonts w:ascii="Verdana" w:hAnsi="Verdana"/>
                <w:sz w:val="20"/>
                <w:szCs w:val="20"/>
                <w:lang w:val="fr-CH"/>
              </w:rPr>
              <w:t>6.4</w:t>
            </w:r>
          </w:p>
        </w:tc>
        <w:tc>
          <w:tcPr>
            <w:tcW w:w="5245" w:type="dxa"/>
            <w:gridSpan w:val="2"/>
            <w:shd w:val="clear" w:color="auto" w:fill="FFFFFF" w:themeFill="background1"/>
          </w:tcPr>
          <w:p w14:paraId="0C7E2576" w14:textId="61A47E39" w:rsidR="00463E47" w:rsidRPr="00005BAB" w:rsidRDefault="0086241D">
            <w:pPr>
              <w:ind w:left="1"/>
              <w:rPr>
                <w:rFonts w:ascii="Verdana" w:hAnsi="Verdana" w:cs="Arial"/>
                <w:sz w:val="20"/>
                <w:szCs w:val="20"/>
                <w:lang w:val="fr-CH" w:eastAsia="de-DE"/>
              </w:rPr>
            </w:pPr>
            <w:r w:rsidRPr="00005BAB">
              <w:rPr>
                <w:rFonts w:ascii="Verdana" w:hAnsi="Verdana" w:cs="Arial"/>
                <w:sz w:val="20"/>
                <w:szCs w:val="20"/>
                <w:lang w:val="fr-CH"/>
              </w:rPr>
              <w:t>Ils expliquent les avantages et inconvénients de la filtration ainsi que les différents types de filtres. (C2)</w:t>
            </w:r>
          </w:p>
        </w:tc>
        <w:tc>
          <w:tcPr>
            <w:tcW w:w="2126" w:type="dxa"/>
            <w:gridSpan w:val="2"/>
            <w:shd w:val="clear" w:color="auto" w:fill="FFFFFF" w:themeFill="background1"/>
          </w:tcPr>
          <w:p w14:paraId="5E6FE327" w14:textId="6FB893DE" w:rsidR="00463E47" w:rsidRPr="00005BAB" w:rsidRDefault="00A325D4">
            <w:pPr>
              <w:ind w:left="1"/>
              <w:rPr>
                <w:rFonts w:ascii="Verdana" w:hAnsi="Verdana" w:cs="Arial"/>
                <w:sz w:val="20"/>
                <w:szCs w:val="20"/>
                <w:lang w:val="fr-CH" w:eastAsia="de-DE"/>
              </w:rPr>
            </w:pPr>
            <w:r w:rsidRPr="00005BAB">
              <w:rPr>
                <w:rFonts w:ascii="Verdana" w:hAnsi="Verdana" w:cs="Arial"/>
                <w:sz w:val="20"/>
                <w:szCs w:val="20"/>
                <w:lang w:val="fr-CH" w:eastAsia="de-DE"/>
              </w:rPr>
              <w:t xml:space="preserve">CI 6 (Cave) </w:t>
            </w:r>
            <w:bookmarkStart w:id="32" w:name="_Hlk203726353"/>
            <w:r w:rsidRPr="00005BAB">
              <w:rPr>
                <w:rFonts w:ascii="Verdana" w:hAnsi="Verdana" w:cs="Arial"/>
                <w:sz w:val="20"/>
                <w:szCs w:val="20"/>
                <w:lang w:val="fr-CH" w:eastAsia="de-DE"/>
              </w:rPr>
              <w:t>Filtration</w:t>
            </w:r>
            <w:bookmarkEnd w:id="32"/>
            <w:r w:rsidRPr="00005BAB">
              <w:rPr>
                <w:rFonts w:ascii="Verdana" w:hAnsi="Verdana" w:cs="Arial"/>
                <w:sz w:val="20"/>
                <w:szCs w:val="20"/>
                <w:lang w:val="fr-CH" w:eastAsia="de-DE"/>
              </w:rPr>
              <w:br/>
              <w:t>f6.4</w:t>
            </w:r>
          </w:p>
        </w:tc>
      </w:tr>
      <w:tr w:rsidR="00B9028C" w:rsidRPr="00005BAB" w14:paraId="539BA7E4" w14:textId="77777777" w:rsidTr="00E21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shd w:val="clear" w:color="auto" w:fill="EF8DE3"/>
          </w:tcPr>
          <w:p w14:paraId="68B1C95B" w14:textId="0FF0066D" w:rsidR="00B9028C" w:rsidRPr="00005BAB" w:rsidRDefault="00E97619">
            <w:pPr>
              <w:pStyle w:val="Listenabsatz"/>
              <w:spacing w:before="60" w:after="60"/>
              <w:ind w:left="0"/>
              <w:rPr>
                <w:rFonts w:ascii="Verdana" w:hAnsi="Verdana" w:cs="Arial"/>
                <w:b/>
                <w:bCs/>
                <w:lang w:val="fr-CH" w:eastAsia="de-DE"/>
              </w:rPr>
            </w:pPr>
            <w:r w:rsidRPr="00005BAB">
              <w:rPr>
                <w:rFonts w:ascii="Verdana" w:hAnsi="Verdana" w:cs="Arial"/>
                <w:b/>
                <w:bCs/>
                <w:lang w:val="fr-CH" w:eastAsia="de-DE"/>
              </w:rPr>
              <w:t>Remarques générales</w:t>
            </w:r>
          </w:p>
          <w:p w14:paraId="6AA9877A" w14:textId="7FC37BC1" w:rsidR="00B9028C" w:rsidRPr="00005BAB" w:rsidRDefault="00E21506" w:rsidP="00E21506">
            <w:pPr>
              <w:pStyle w:val="Listenabsatz"/>
              <w:spacing w:before="60" w:after="60"/>
              <w:ind w:left="0"/>
              <w:rPr>
                <w:rFonts w:ascii="Verdana" w:hAnsi="Verdana" w:cs="Arial"/>
                <w:lang w:val="fr-CH" w:eastAsia="de-DE"/>
              </w:rPr>
            </w:pPr>
            <w:r w:rsidRPr="00005BAB">
              <w:rPr>
                <w:rFonts w:ascii="Verdana" w:hAnsi="Verdana" w:cs="Arial"/>
                <w:lang w:val="fr-CH" w:eastAsia="de-DE"/>
              </w:rPr>
              <w:t>Inscription dans le dossier de formation :</w:t>
            </w:r>
          </w:p>
          <w:p w14:paraId="0786A604" w14:textId="17533EDF" w:rsidR="009634C0" w:rsidRPr="00005BAB" w:rsidRDefault="00E21506" w:rsidP="00E21506">
            <w:pPr>
              <w:pStyle w:val="Listenabsatz"/>
              <w:spacing w:before="60" w:after="60"/>
              <w:ind w:left="0"/>
              <w:rPr>
                <w:rFonts w:ascii="Verdana" w:hAnsi="Verdana" w:cs="Arial"/>
                <w:sz w:val="20"/>
                <w:szCs w:val="20"/>
                <w:lang w:val="fr-CH" w:eastAsia="de-DE"/>
              </w:rPr>
            </w:pPr>
            <w:r w:rsidRPr="00005BAB">
              <w:rPr>
                <w:rFonts w:ascii="Verdana" w:hAnsi="Verdana" w:cs="Arial"/>
                <w:lang w:val="fr-CH" w:eastAsia="de-DE"/>
              </w:rPr>
              <w:t>02-</w:t>
            </w:r>
            <w:r w:rsidR="00DC79E5" w:rsidRPr="00005BAB">
              <w:rPr>
                <w:rFonts w:ascii="Verdana" w:hAnsi="Verdana" w:cs="Arial"/>
                <w:lang w:val="fr-CH" w:eastAsia="de-DE"/>
              </w:rPr>
              <w:t>viniculteurs/trices</w:t>
            </w:r>
            <w:r w:rsidRPr="00005BAB">
              <w:rPr>
                <w:rFonts w:ascii="Verdana" w:hAnsi="Verdana" w:cs="Arial"/>
                <w:lang w:val="fr-CH" w:eastAsia="de-DE"/>
              </w:rPr>
              <w:t>-f5-f6 : filtrer</w:t>
            </w:r>
          </w:p>
        </w:tc>
      </w:tr>
    </w:tbl>
    <w:p w14:paraId="4597178A" w14:textId="77777777" w:rsidR="0086241D" w:rsidRPr="00005BAB" w:rsidRDefault="0086241D">
      <w:pPr>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br w:type="page"/>
      </w:r>
    </w:p>
    <w:p w14:paraId="4B05A4F3" w14:textId="0FF1C027" w:rsidR="00987A30" w:rsidRPr="00005BAB" w:rsidRDefault="0086241D" w:rsidP="00987A30">
      <w:pPr>
        <w:spacing w:before="60" w:after="6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Domaine de compétences opérationnelles g : Commercialisation des produits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FD29D3" w:rsidRPr="00005BAB" w14:paraId="058D5B2B" w14:textId="77777777" w:rsidTr="00E21506">
        <w:trPr>
          <w:trHeight w:val="297"/>
        </w:trPr>
        <w:tc>
          <w:tcPr>
            <w:tcW w:w="1985" w:type="dxa"/>
            <w:shd w:val="clear" w:color="auto" w:fill="BFBFBF" w:themeFill="background1" w:themeFillShade="BF"/>
          </w:tcPr>
          <w:p w14:paraId="6489FBB2" w14:textId="4A206EFE" w:rsidR="00FD29D3"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C89DB32" w14:textId="738AF22D" w:rsidR="00FD29D3"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6FAAC67B" w14:textId="28DDE532" w:rsidR="00FD29D3"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576376" w:rsidRPr="00005BAB" w14:paraId="64086D92" w14:textId="77777777" w:rsidTr="00E21506">
        <w:trPr>
          <w:trHeight w:val="320"/>
        </w:trPr>
        <w:tc>
          <w:tcPr>
            <w:tcW w:w="1985" w:type="dxa"/>
            <w:shd w:val="clear" w:color="auto" w:fill="CC0066"/>
          </w:tcPr>
          <w:p w14:paraId="1FF23732" w14:textId="77777777" w:rsidR="00576376" w:rsidRPr="00005BAB" w:rsidRDefault="00576376">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2A3C413F" w14:textId="1E64E4FF" w:rsidR="00576376" w:rsidRPr="00005BAB" w:rsidRDefault="00E21506" w:rsidP="00E21506">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deux orientations</w:t>
            </w:r>
          </w:p>
        </w:tc>
        <w:tc>
          <w:tcPr>
            <w:tcW w:w="1134" w:type="dxa"/>
            <w:shd w:val="clear" w:color="auto" w:fill="CC0066"/>
            <w:vAlign w:val="center"/>
          </w:tcPr>
          <w:p w14:paraId="649FDDAF" w14:textId="77777777" w:rsidR="00576376" w:rsidRPr="00005BAB" w:rsidRDefault="00576376">
            <w:pPr>
              <w:pStyle w:val="TableParagraph"/>
              <w:spacing w:before="60" w:after="60"/>
              <w:ind w:right="306"/>
              <w:jc w:val="center"/>
              <w:rPr>
                <w:rFonts w:ascii="Verdana" w:hAnsi="Verdana" w:cstheme="minorHAnsi"/>
                <w:b/>
                <w:bCs/>
                <w:color w:val="FFFFFF" w:themeColor="background1"/>
                <w:sz w:val="20"/>
                <w:szCs w:val="20"/>
                <w:lang w:val="fr-CH"/>
              </w:rPr>
            </w:pPr>
          </w:p>
        </w:tc>
      </w:tr>
      <w:tr w:rsidR="00BA0BE9" w:rsidRPr="00005BAB" w14:paraId="2BEF2F8B" w14:textId="77777777" w:rsidTr="00E21506">
        <w:trPr>
          <w:trHeight w:val="320"/>
        </w:trPr>
        <w:tc>
          <w:tcPr>
            <w:tcW w:w="1985" w:type="dxa"/>
            <w:shd w:val="clear" w:color="auto" w:fill="CC0066"/>
          </w:tcPr>
          <w:p w14:paraId="4DB66917" w14:textId="29B14414" w:rsidR="00BA0BE9" w:rsidRPr="00005BAB" w:rsidRDefault="0086241D">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BA0BE9" w:rsidRPr="00005BAB">
              <w:rPr>
                <w:rFonts w:ascii="Verdana" w:hAnsi="Verdana" w:cstheme="minorHAnsi"/>
                <w:b/>
                <w:bCs/>
                <w:color w:val="FFFFFF" w:themeColor="background1"/>
                <w:sz w:val="20"/>
                <w:szCs w:val="20"/>
                <w:lang w:val="fr-CH"/>
              </w:rPr>
              <w:t xml:space="preserve"> g</w:t>
            </w:r>
          </w:p>
        </w:tc>
        <w:tc>
          <w:tcPr>
            <w:tcW w:w="5953" w:type="dxa"/>
            <w:shd w:val="clear" w:color="auto" w:fill="CC0066"/>
          </w:tcPr>
          <w:p w14:paraId="69EA7922" w14:textId="0052F629" w:rsidR="00BA0BE9" w:rsidRPr="00005BAB" w:rsidRDefault="00E21506" w:rsidP="00E21506">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Commercialisation des produits</w:t>
            </w:r>
          </w:p>
        </w:tc>
        <w:tc>
          <w:tcPr>
            <w:tcW w:w="1134" w:type="dxa"/>
            <w:shd w:val="clear" w:color="auto" w:fill="CC0066"/>
            <w:vAlign w:val="center"/>
          </w:tcPr>
          <w:p w14:paraId="63360F20" w14:textId="77777777" w:rsidR="00BA0BE9" w:rsidRPr="00005BAB" w:rsidRDefault="00BA0BE9">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15</w:t>
            </w:r>
          </w:p>
        </w:tc>
      </w:tr>
      <w:tr w:rsidR="00BA0BE9" w:rsidRPr="00005BAB" w14:paraId="1D424681" w14:textId="77777777" w:rsidTr="00E21506">
        <w:trPr>
          <w:trHeight w:val="60"/>
        </w:trPr>
        <w:tc>
          <w:tcPr>
            <w:tcW w:w="1985" w:type="dxa"/>
          </w:tcPr>
          <w:p w14:paraId="11FFB713" w14:textId="77777777" w:rsidR="00BA0BE9" w:rsidRPr="00005BAB" w:rsidRDefault="00BA0BE9">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g1</w:t>
            </w:r>
          </w:p>
        </w:tc>
        <w:tc>
          <w:tcPr>
            <w:tcW w:w="5953" w:type="dxa"/>
          </w:tcPr>
          <w:p w14:paraId="1A1F03A2" w14:textId="475D30D7" w:rsidR="00BA0BE9" w:rsidRPr="00005BAB" w:rsidRDefault="00E21506" w:rsidP="00E21506">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 xml:space="preserve">Déguster le vin et évaluer </w:t>
            </w:r>
            <w:r w:rsidR="00EF203C" w:rsidRPr="00005BAB">
              <w:rPr>
                <w:rFonts w:ascii="Verdana" w:hAnsi="Verdana" w:cstheme="minorHAnsi"/>
                <w:b/>
                <w:bCs/>
                <w:sz w:val="20"/>
                <w:szCs w:val="20"/>
                <w:lang w:val="fr-CH"/>
              </w:rPr>
              <w:t>sa</w:t>
            </w:r>
            <w:r w:rsidRPr="00005BAB">
              <w:rPr>
                <w:rFonts w:ascii="Verdana" w:hAnsi="Verdana" w:cstheme="minorHAnsi"/>
                <w:b/>
                <w:bCs/>
                <w:sz w:val="20"/>
                <w:szCs w:val="20"/>
                <w:lang w:val="fr-CH"/>
              </w:rPr>
              <w:t xml:space="preserve"> qualité</w:t>
            </w:r>
          </w:p>
        </w:tc>
        <w:tc>
          <w:tcPr>
            <w:tcW w:w="1134" w:type="dxa"/>
            <w:vAlign w:val="center"/>
          </w:tcPr>
          <w:p w14:paraId="32DB2C61" w14:textId="77777777" w:rsidR="00BA0BE9" w:rsidRPr="00005BAB" w:rsidRDefault="00BA0BE9">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BA0BE9" w:rsidRPr="00005BAB" w14:paraId="06310900" w14:textId="77777777" w:rsidTr="00E21506">
        <w:trPr>
          <w:trHeight w:val="60"/>
        </w:trPr>
        <w:tc>
          <w:tcPr>
            <w:tcW w:w="1985" w:type="dxa"/>
          </w:tcPr>
          <w:p w14:paraId="12977E5C" w14:textId="77777777" w:rsidR="00BA0BE9" w:rsidRPr="00005BAB" w:rsidRDefault="00BA0BE9">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g2</w:t>
            </w:r>
          </w:p>
        </w:tc>
        <w:tc>
          <w:tcPr>
            <w:tcW w:w="5953" w:type="dxa"/>
          </w:tcPr>
          <w:p w14:paraId="58D74B70" w14:textId="5103C750" w:rsidR="00BA0BE9" w:rsidRPr="00005BAB" w:rsidRDefault="00E21506" w:rsidP="00E21506">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Vendre le vin</w:t>
            </w:r>
          </w:p>
        </w:tc>
        <w:tc>
          <w:tcPr>
            <w:tcW w:w="1134" w:type="dxa"/>
            <w:vAlign w:val="center"/>
          </w:tcPr>
          <w:p w14:paraId="5675F47B" w14:textId="77777777" w:rsidR="00BA0BE9" w:rsidRPr="00005BAB" w:rsidRDefault="00BA0BE9">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5</w:t>
            </w:r>
          </w:p>
        </w:tc>
      </w:tr>
    </w:tbl>
    <w:p w14:paraId="0C69B0F5" w14:textId="77777777" w:rsidR="00BA0BE9" w:rsidRPr="00005BAB" w:rsidRDefault="00BA0BE9"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4CB96E88" w14:textId="77777777" w:rsidTr="00953D7B">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465072C6" w14:textId="2E74A494"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174FE9B4" w14:textId="0356DB86" w:rsidR="00173A25" w:rsidRPr="00005BAB" w:rsidRDefault="00E21506">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 xml:space="preserve">Déguster le vin et évaluer </w:t>
            </w:r>
            <w:r w:rsidR="00EF203C" w:rsidRPr="00005BAB">
              <w:rPr>
                <w:rFonts w:ascii="Verdana" w:hAnsi="Verdana" w:cstheme="minorHAnsi"/>
                <w:b/>
                <w:bCs/>
                <w:color w:val="FFFFFF" w:themeColor="background1"/>
                <w:sz w:val="20"/>
                <w:szCs w:val="20"/>
                <w:lang w:val="fr-CH"/>
              </w:rPr>
              <w:t>sa</w:t>
            </w:r>
            <w:r w:rsidRPr="00005BAB">
              <w:rPr>
                <w:rFonts w:ascii="Verdana" w:hAnsi="Verdana" w:cstheme="minorHAnsi"/>
                <w:b/>
                <w:bCs/>
                <w:color w:val="FFFFFF" w:themeColor="background1"/>
                <w:sz w:val="20"/>
                <w:szCs w:val="20"/>
                <w:lang w:val="fr-CH"/>
              </w:rPr>
              <w:t xml:space="preserve"> qualité</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6FC56BB7" w14:textId="36A30160"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03C236B5" w14:textId="689E64A2" w:rsidR="00173A25" w:rsidRPr="00005BAB" w:rsidRDefault="00443BE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173A25" w:rsidRPr="00005BAB" w14:paraId="7DE4EF98" w14:textId="77777777" w:rsidTr="00953D7B">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58A2F02E" w14:textId="2DA06C44" w:rsidR="00173A25" w:rsidRPr="00005BAB" w:rsidRDefault="00D3013D" w:rsidP="005077A1">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g1 </w:t>
            </w:r>
            <w:r w:rsidR="0086241D" w:rsidRPr="00005BAB">
              <w:rPr>
                <w:rFonts w:ascii="Verdana" w:hAnsi="Verdana" w:cstheme="minorHAnsi"/>
                <w:color w:val="FFFFFF" w:themeColor="background1"/>
                <w:sz w:val="20"/>
                <w:szCs w:val="20"/>
                <w:lang w:val="fr-CH"/>
              </w:rPr>
              <w:t>Déguster le vin et évaluer sa qualité</w:t>
            </w:r>
          </w:p>
        </w:tc>
      </w:tr>
      <w:tr w:rsidR="00173A25" w:rsidRPr="00005BAB" w14:paraId="6FEFC1F8" w14:textId="77777777" w:rsidTr="00953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76BEBD0C" w14:textId="3D4F1D12"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0E676F32" w14:textId="422DF032"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31219221" w14:textId="48E5380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1871A5E3" w14:textId="77777777" w:rsidTr="00953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BF139F5" w14:textId="07EB088E" w:rsidR="00173A25" w:rsidRPr="00005BAB" w:rsidRDefault="00EA51F6">
            <w:pPr>
              <w:spacing w:before="60" w:after="60"/>
              <w:rPr>
                <w:rFonts w:ascii="Verdana" w:hAnsi="Verdana" w:cstheme="minorHAnsi"/>
                <w:sz w:val="20"/>
                <w:szCs w:val="20"/>
                <w:lang w:val="fr-CH"/>
              </w:rPr>
            </w:pPr>
            <w:r w:rsidRPr="00005BAB">
              <w:rPr>
                <w:rFonts w:ascii="Verdana" w:hAnsi="Verdana" w:cstheme="minorHAnsi"/>
                <w:sz w:val="20"/>
                <w:szCs w:val="20"/>
                <w:lang w:val="fr-CH"/>
              </w:rPr>
              <w:t>g1.2a</w:t>
            </w:r>
          </w:p>
        </w:tc>
        <w:tc>
          <w:tcPr>
            <w:tcW w:w="5245" w:type="dxa"/>
            <w:shd w:val="clear" w:color="auto" w:fill="FFFFFF" w:themeFill="background1"/>
          </w:tcPr>
          <w:p w14:paraId="50495760" w14:textId="73E5F28F" w:rsidR="00173A25" w:rsidRPr="00005BAB" w:rsidRDefault="0086241D" w:rsidP="0086241D">
            <w:pPr>
              <w:rPr>
                <w:rFonts w:ascii="Verdana" w:hAnsi="Verdana" w:cs="Arial"/>
                <w:sz w:val="20"/>
                <w:szCs w:val="20"/>
                <w:lang w:val="fr-CH" w:eastAsia="de-DE"/>
              </w:rPr>
            </w:pPr>
            <w:r w:rsidRPr="00005BAB">
              <w:rPr>
                <w:rFonts w:ascii="Verdana" w:hAnsi="Verdana"/>
                <w:sz w:val="20"/>
                <w:szCs w:val="20"/>
                <w:lang w:val="fr-CH"/>
              </w:rPr>
              <w:t xml:space="preserve">Ils évaluent organoleptiquement les vins selon les critères et les fiches de dégustation officielles de l’OIV. (C3) </w:t>
            </w:r>
          </w:p>
        </w:tc>
        <w:tc>
          <w:tcPr>
            <w:tcW w:w="2126" w:type="dxa"/>
            <w:gridSpan w:val="2"/>
            <w:shd w:val="clear" w:color="auto" w:fill="FFFFFF" w:themeFill="background1"/>
          </w:tcPr>
          <w:p w14:paraId="28A9E2E1"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75E9FE7B" w14:textId="77777777" w:rsidTr="00953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AF5A844" w14:textId="7929503B" w:rsidR="00173A25" w:rsidRPr="00005BAB" w:rsidRDefault="00EA51F6">
            <w:pPr>
              <w:pStyle w:val="Listenabsatz"/>
              <w:ind w:left="0"/>
              <w:rPr>
                <w:rFonts w:ascii="Verdana" w:hAnsi="Verdana"/>
                <w:sz w:val="20"/>
                <w:szCs w:val="20"/>
                <w:lang w:val="fr-CH"/>
              </w:rPr>
            </w:pPr>
            <w:r w:rsidRPr="00005BAB">
              <w:rPr>
                <w:rFonts w:ascii="Verdana" w:hAnsi="Verdana"/>
                <w:sz w:val="20"/>
                <w:szCs w:val="20"/>
                <w:lang w:val="fr-CH"/>
              </w:rPr>
              <w:t>g1.</w:t>
            </w:r>
            <w:r w:rsidR="005C0A6A" w:rsidRPr="00005BAB">
              <w:rPr>
                <w:rFonts w:ascii="Verdana" w:hAnsi="Verdana"/>
                <w:sz w:val="20"/>
                <w:szCs w:val="20"/>
                <w:lang w:val="fr-CH"/>
              </w:rPr>
              <w:t>3</w:t>
            </w:r>
          </w:p>
        </w:tc>
        <w:tc>
          <w:tcPr>
            <w:tcW w:w="5245" w:type="dxa"/>
            <w:shd w:val="clear" w:color="auto" w:fill="FFFFFF" w:themeFill="background1"/>
          </w:tcPr>
          <w:p w14:paraId="1D451864" w14:textId="5FAC3999" w:rsidR="00173A25" w:rsidRPr="00005BAB" w:rsidRDefault="0086241D">
            <w:pPr>
              <w:ind w:left="1"/>
              <w:rPr>
                <w:rFonts w:ascii="Verdana" w:hAnsi="Verdana" w:cs="Arial"/>
                <w:sz w:val="20"/>
                <w:szCs w:val="20"/>
                <w:lang w:val="fr-CH" w:eastAsia="de-DE"/>
              </w:rPr>
            </w:pPr>
            <w:r w:rsidRPr="00005BAB">
              <w:rPr>
                <w:rFonts w:ascii="Verdana" w:hAnsi="Verdana" w:cs="Arial"/>
                <w:sz w:val="20"/>
                <w:szCs w:val="20"/>
                <w:lang w:val="fr-CH"/>
              </w:rPr>
              <w:t>Ils décrivent les qualités et défauts de différents types de vin à l’aide de termes techniques appropriés. (C3)</w:t>
            </w:r>
          </w:p>
        </w:tc>
        <w:tc>
          <w:tcPr>
            <w:tcW w:w="2126" w:type="dxa"/>
            <w:gridSpan w:val="2"/>
            <w:shd w:val="clear" w:color="auto" w:fill="FFFFFF" w:themeFill="background1"/>
          </w:tcPr>
          <w:p w14:paraId="7EC56614" w14:textId="77777777" w:rsidR="00173A25" w:rsidRPr="00005BAB" w:rsidRDefault="00173A25">
            <w:pPr>
              <w:ind w:left="1"/>
              <w:rPr>
                <w:rFonts w:ascii="Verdana" w:hAnsi="Verdana" w:cs="Arial"/>
                <w:sz w:val="20"/>
                <w:szCs w:val="20"/>
                <w:lang w:val="fr-CH" w:eastAsia="de-DE"/>
              </w:rPr>
            </w:pPr>
          </w:p>
        </w:tc>
      </w:tr>
      <w:tr w:rsidR="00173A25" w:rsidRPr="00005BAB" w14:paraId="7EBF0E1B" w14:textId="77777777" w:rsidTr="00953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CD4A035" w14:textId="2F5E3509" w:rsidR="00173A25" w:rsidRPr="00005BAB" w:rsidRDefault="00EA51F6">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g1.2b</w:t>
            </w:r>
          </w:p>
        </w:tc>
        <w:tc>
          <w:tcPr>
            <w:tcW w:w="5245" w:type="dxa"/>
            <w:shd w:val="clear" w:color="auto" w:fill="FFFFFF" w:themeFill="background1"/>
          </w:tcPr>
          <w:p w14:paraId="7412DDE7" w14:textId="295D1A13" w:rsidR="00173A25" w:rsidRPr="00005BAB" w:rsidRDefault="0086241D" w:rsidP="0086241D">
            <w:pPr>
              <w:rPr>
                <w:rFonts w:ascii="Verdana" w:hAnsi="Verdana" w:cs="Arial"/>
                <w:sz w:val="20"/>
                <w:szCs w:val="20"/>
                <w:lang w:val="fr-CH" w:eastAsia="de-DE"/>
              </w:rPr>
            </w:pPr>
            <w:r w:rsidRPr="00005BAB">
              <w:rPr>
                <w:rFonts w:ascii="Verdana" w:hAnsi="Verdana"/>
                <w:sz w:val="20"/>
                <w:szCs w:val="20"/>
                <w:lang w:val="fr-CH"/>
              </w:rPr>
              <w:t>Ils décrivent les propriétés sensorielles de base des cépages issus des principales régions viticoles du monde. (C2)</w:t>
            </w:r>
          </w:p>
        </w:tc>
        <w:tc>
          <w:tcPr>
            <w:tcW w:w="2126" w:type="dxa"/>
            <w:gridSpan w:val="2"/>
            <w:shd w:val="clear" w:color="auto" w:fill="FFFFFF" w:themeFill="background1"/>
          </w:tcPr>
          <w:p w14:paraId="12D7E028" w14:textId="77777777" w:rsidR="00173A25" w:rsidRPr="00005BAB" w:rsidRDefault="00173A25">
            <w:pPr>
              <w:ind w:left="1"/>
              <w:rPr>
                <w:rFonts w:ascii="Verdana" w:hAnsi="Verdana" w:cs="Arial"/>
                <w:sz w:val="20"/>
                <w:szCs w:val="20"/>
                <w:lang w:val="fr-CH" w:eastAsia="de-DE"/>
              </w:rPr>
            </w:pPr>
          </w:p>
        </w:tc>
      </w:tr>
    </w:tbl>
    <w:p w14:paraId="58E6B84E" w14:textId="77777777" w:rsidR="00173A25" w:rsidRPr="00005BAB" w:rsidRDefault="00173A25"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73A25" w:rsidRPr="00005BAB" w14:paraId="3A75DE85" w14:textId="77777777" w:rsidTr="00953D7B">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64FCCA76" w14:textId="1C905AFC"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50F0102B" w14:textId="20F760EA" w:rsidR="00173A25" w:rsidRPr="00005BAB" w:rsidRDefault="00953D7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Vendre le vin</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24A932C4" w14:textId="7CADA7A4" w:rsidR="00173A2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0A0D4753" w14:textId="29FC11D2" w:rsidR="00173A25" w:rsidRPr="00005BAB" w:rsidRDefault="00443BE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w:t>
            </w:r>
          </w:p>
        </w:tc>
      </w:tr>
      <w:tr w:rsidR="00173A25" w:rsidRPr="00005BAB" w14:paraId="1A71C4D6"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5C53EB2B" w14:textId="41C6B53F" w:rsidR="00173A25" w:rsidRPr="00005BAB" w:rsidRDefault="00C71D6B" w:rsidP="005077A1">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g2 </w:t>
            </w:r>
            <w:r w:rsidR="0086241D" w:rsidRPr="00005BAB">
              <w:rPr>
                <w:rFonts w:ascii="Verdana" w:hAnsi="Verdana" w:cstheme="minorHAnsi"/>
                <w:color w:val="FFFFFF" w:themeColor="background1"/>
                <w:sz w:val="20"/>
                <w:szCs w:val="20"/>
                <w:lang w:val="fr-CH"/>
              </w:rPr>
              <w:t>Déterminer les canaux de vente et réaliser des événements de vente</w:t>
            </w:r>
            <w:r w:rsidR="002D34C5" w:rsidRPr="00005BAB">
              <w:rPr>
                <w:rFonts w:ascii="Verdana" w:hAnsi="Verdana" w:cstheme="minorHAnsi"/>
                <w:color w:val="FFFFFF" w:themeColor="background1"/>
                <w:sz w:val="20"/>
                <w:szCs w:val="20"/>
                <w:lang w:val="fr-CH"/>
              </w:rPr>
              <w:t xml:space="preserve"> </w:t>
            </w:r>
          </w:p>
        </w:tc>
      </w:tr>
      <w:tr w:rsidR="00173A25" w:rsidRPr="00005BAB" w14:paraId="30956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20C81B0A" w14:textId="69A0637B"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37C20748" w14:textId="645B3BB5"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299E14EC" w14:textId="398F55F6" w:rsidR="00173A2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173A25" w:rsidRPr="00005BAB" w14:paraId="549FC7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F42C423" w14:textId="33D3381F" w:rsidR="00173A25" w:rsidRPr="00005BAB" w:rsidRDefault="00727D1C" w:rsidP="0086241D">
            <w:pPr>
              <w:tabs>
                <w:tab w:val="left" w:pos="1200"/>
              </w:tabs>
              <w:spacing w:before="60" w:after="60"/>
              <w:rPr>
                <w:rFonts w:ascii="Verdana" w:hAnsi="Verdana" w:cstheme="minorHAnsi"/>
                <w:sz w:val="20"/>
                <w:szCs w:val="20"/>
                <w:lang w:val="fr-CH"/>
              </w:rPr>
            </w:pPr>
            <w:r w:rsidRPr="00005BAB">
              <w:rPr>
                <w:rFonts w:ascii="Verdana" w:hAnsi="Verdana" w:cstheme="minorHAnsi"/>
                <w:sz w:val="20"/>
                <w:szCs w:val="20"/>
                <w:lang w:val="fr-CH"/>
              </w:rPr>
              <w:t>g2.5a</w:t>
            </w:r>
            <w:r w:rsidR="0086241D" w:rsidRPr="00005BAB">
              <w:rPr>
                <w:rFonts w:ascii="Verdana" w:hAnsi="Verdana" w:cstheme="minorHAnsi"/>
                <w:sz w:val="20"/>
                <w:szCs w:val="20"/>
                <w:lang w:val="fr-CH"/>
              </w:rPr>
              <w:tab/>
            </w:r>
          </w:p>
        </w:tc>
        <w:tc>
          <w:tcPr>
            <w:tcW w:w="5245" w:type="dxa"/>
            <w:shd w:val="clear" w:color="auto" w:fill="FFFFFF" w:themeFill="background1"/>
          </w:tcPr>
          <w:p w14:paraId="6F6B5804" w14:textId="601DD7A0" w:rsidR="00173A25" w:rsidRPr="00005BAB" w:rsidRDefault="0086241D" w:rsidP="0086241D">
            <w:pPr>
              <w:rPr>
                <w:rFonts w:ascii="Verdana" w:hAnsi="Verdana" w:cs="Arial"/>
                <w:sz w:val="20"/>
                <w:szCs w:val="20"/>
                <w:lang w:val="fr-CH" w:eastAsia="de-DE"/>
              </w:rPr>
            </w:pPr>
            <w:r w:rsidRPr="00005BAB">
              <w:rPr>
                <w:rFonts w:ascii="Verdana" w:hAnsi="Verdana"/>
                <w:sz w:val="20"/>
                <w:szCs w:val="20"/>
                <w:lang w:val="fr-CH"/>
              </w:rPr>
              <w:t xml:space="preserve">Ils expliquent les critères pour le bon déroulement d’un entretien de vente. (C2) </w:t>
            </w:r>
          </w:p>
        </w:tc>
        <w:tc>
          <w:tcPr>
            <w:tcW w:w="2126" w:type="dxa"/>
            <w:gridSpan w:val="2"/>
            <w:shd w:val="clear" w:color="auto" w:fill="FFFFFF" w:themeFill="background1"/>
          </w:tcPr>
          <w:p w14:paraId="041C817A" w14:textId="77777777" w:rsidR="00173A25" w:rsidRPr="00005BAB" w:rsidRDefault="00173A25">
            <w:pPr>
              <w:pStyle w:val="Listenabsatz"/>
              <w:spacing w:before="60" w:after="60"/>
              <w:ind w:left="0"/>
              <w:rPr>
                <w:rFonts w:ascii="Verdana" w:hAnsi="Verdana" w:cs="Arial"/>
                <w:sz w:val="20"/>
                <w:szCs w:val="20"/>
                <w:lang w:val="fr-CH" w:eastAsia="de-DE"/>
              </w:rPr>
            </w:pPr>
          </w:p>
        </w:tc>
      </w:tr>
      <w:tr w:rsidR="00173A25" w:rsidRPr="00005BAB" w14:paraId="3F4E9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0BD7945" w14:textId="1A4EA365" w:rsidR="00173A25" w:rsidRPr="00005BAB" w:rsidRDefault="00727D1C">
            <w:pPr>
              <w:pStyle w:val="Listenabsatz"/>
              <w:ind w:left="0"/>
              <w:rPr>
                <w:rFonts w:ascii="Verdana" w:hAnsi="Verdana"/>
                <w:sz w:val="20"/>
                <w:szCs w:val="20"/>
                <w:lang w:val="fr-CH"/>
              </w:rPr>
            </w:pPr>
            <w:r w:rsidRPr="00005BAB">
              <w:rPr>
                <w:rFonts w:ascii="Verdana" w:hAnsi="Verdana"/>
                <w:sz w:val="20"/>
                <w:szCs w:val="20"/>
                <w:lang w:val="fr-CH"/>
              </w:rPr>
              <w:t>g2.2c</w:t>
            </w:r>
          </w:p>
        </w:tc>
        <w:tc>
          <w:tcPr>
            <w:tcW w:w="5245" w:type="dxa"/>
            <w:shd w:val="clear" w:color="auto" w:fill="FFFFFF" w:themeFill="background1"/>
          </w:tcPr>
          <w:p w14:paraId="4FE211F9" w14:textId="7A9B69E3" w:rsidR="00173A25" w:rsidRPr="00005BAB" w:rsidRDefault="0086241D">
            <w:pPr>
              <w:ind w:left="1"/>
              <w:rPr>
                <w:rFonts w:ascii="Verdana" w:hAnsi="Verdana" w:cs="Arial"/>
                <w:sz w:val="20"/>
                <w:szCs w:val="20"/>
                <w:lang w:val="fr-CH" w:eastAsia="de-DE"/>
              </w:rPr>
            </w:pPr>
            <w:r w:rsidRPr="00005BAB">
              <w:rPr>
                <w:rFonts w:ascii="Verdana" w:hAnsi="Verdana"/>
                <w:sz w:val="20"/>
                <w:szCs w:val="20"/>
                <w:lang w:val="fr-CH"/>
              </w:rPr>
              <w:t>Ils élaborent un concept pour un évènement de vente. (C3)</w:t>
            </w:r>
          </w:p>
        </w:tc>
        <w:tc>
          <w:tcPr>
            <w:tcW w:w="2126" w:type="dxa"/>
            <w:gridSpan w:val="2"/>
            <w:shd w:val="clear" w:color="auto" w:fill="FFFFFF" w:themeFill="background1"/>
          </w:tcPr>
          <w:p w14:paraId="2ED8695B" w14:textId="77777777" w:rsidR="00173A25" w:rsidRPr="00005BAB" w:rsidRDefault="00173A25">
            <w:pPr>
              <w:ind w:left="1"/>
              <w:rPr>
                <w:rFonts w:ascii="Verdana" w:hAnsi="Verdana" w:cs="Arial"/>
                <w:sz w:val="20"/>
                <w:szCs w:val="20"/>
                <w:lang w:val="fr-CH" w:eastAsia="de-DE"/>
              </w:rPr>
            </w:pPr>
          </w:p>
        </w:tc>
      </w:tr>
    </w:tbl>
    <w:p w14:paraId="1FD828DD" w14:textId="77777777" w:rsidR="000A0E37" w:rsidRPr="00005BAB" w:rsidRDefault="000A0E37">
      <w:pPr>
        <w:rPr>
          <w:rFonts w:eastAsia="Arial" w:cstheme="minorHAnsi"/>
          <w:b/>
          <w:bCs/>
          <w:sz w:val="28"/>
          <w:szCs w:val="28"/>
          <w:lang w:val="fr-CH"/>
        </w:rPr>
      </w:pPr>
    </w:p>
    <w:p w14:paraId="2FEAA30B" w14:textId="77777777" w:rsidR="00353F97" w:rsidRPr="00005BAB" w:rsidRDefault="00353F97">
      <w:pPr>
        <w:rPr>
          <w:rFonts w:ascii="Verdana" w:eastAsia="Arial" w:hAnsi="Verdana" w:cstheme="minorHAnsi"/>
          <w:b/>
          <w:bCs/>
          <w:sz w:val="28"/>
          <w:szCs w:val="28"/>
          <w:lang w:val="fr-CH"/>
        </w:rPr>
      </w:pPr>
      <w:r w:rsidRPr="00005BAB">
        <w:rPr>
          <w:rFonts w:ascii="Verdana" w:eastAsia="Arial" w:hAnsi="Verdana" w:cstheme="minorHAnsi"/>
          <w:b/>
          <w:bCs/>
          <w:sz w:val="28"/>
          <w:szCs w:val="28"/>
          <w:lang w:val="fr-CH"/>
        </w:rPr>
        <w:br w:type="page"/>
      </w:r>
    </w:p>
    <w:p w14:paraId="5F546DE5" w14:textId="6AB4C201" w:rsidR="00212441" w:rsidRPr="00005BAB" w:rsidRDefault="0086241D" w:rsidP="005765B0">
      <w:pPr>
        <w:spacing w:after="120" w:line="264" w:lineRule="auto"/>
        <w:rPr>
          <w:rFonts w:ascii="Verdana" w:eastAsia="Arial" w:hAnsi="Verdana" w:cstheme="minorHAnsi"/>
          <w:b/>
          <w:bCs/>
          <w:sz w:val="28"/>
          <w:szCs w:val="28"/>
          <w:lang w:val="fr-CH"/>
        </w:rPr>
      </w:pPr>
      <w:r w:rsidRPr="00005BAB">
        <w:rPr>
          <w:rFonts w:ascii="Verdana" w:eastAsia="Arial" w:hAnsi="Verdana" w:cstheme="minorHAnsi"/>
          <w:b/>
          <w:bCs/>
          <w:sz w:val="28"/>
          <w:szCs w:val="28"/>
          <w:lang w:val="fr-CH"/>
        </w:rPr>
        <w:lastRenderedPageBreak/>
        <w:t>3</w:t>
      </w:r>
      <w:r w:rsidRPr="00005BAB">
        <w:rPr>
          <w:rFonts w:ascii="Verdana" w:eastAsia="Arial" w:hAnsi="Verdana" w:cstheme="minorHAnsi"/>
          <w:b/>
          <w:bCs/>
          <w:sz w:val="28"/>
          <w:szCs w:val="28"/>
          <w:vertAlign w:val="superscript"/>
          <w:lang w:val="fr-CH"/>
        </w:rPr>
        <w:t>e</w:t>
      </w:r>
      <w:r w:rsidRPr="00005BAB">
        <w:rPr>
          <w:rFonts w:ascii="Verdana" w:eastAsia="Arial" w:hAnsi="Verdana" w:cstheme="minorHAnsi"/>
          <w:b/>
          <w:bCs/>
          <w:sz w:val="28"/>
          <w:szCs w:val="28"/>
          <w:lang w:val="fr-CH"/>
        </w:rPr>
        <w:t xml:space="preserve"> année d’apprentissage</w:t>
      </w:r>
    </w:p>
    <w:p w14:paraId="5ECEA2F3" w14:textId="43171BBC" w:rsidR="001F54DE" w:rsidRPr="00005BAB" w:rsidRDefault="0086241D" w:rsidP="0086241D">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t>Domaine de compétences opérationnelles d : Plantation et soins apportés aux vignes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FD29D3" w:rsidRPr="00005BAB" w14:paraId="23E7B6AC" w14:textId="77777777" w:rsidTr="00470937">
        <w:trPr>
          <w:trHeight w:val="297"/>
        </w:trPr>
        <w:tc>
          <w:tcPr>
            <w:tcW w:w="1985" w:type="dxa"/>
            <w:shd w:val="clear" w:color="auto" w:fill="BFBFBF" w:themeFill="background1" w:themeFillShade="BF"/>
          </w:tcPr>
          <w:p w14:paraId="52E4EBAF" w14:textId="403DDE20" w:rsidR="00FD29D3"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3332811A" w14:textId="380DB486" w:rsidR="00FD29D3"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338F84D5" w14:textId="39FC165F" w:rsidR="00FD29D3"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BA0BE9" w:rsidRPr="00005BAB" w14:paraId="6DE6A268" w14:textId="77777777" w:rsidTr="00470937">
        <w:trPr>
          <w:trHeight w:val="180"/>
        </w:trPr>
        <w:tc>
          <w:tcPr>
            <w:tcW w:w="1985" w:type="dxa"/>
            <w:shd w:val="clear" w:color="auto" w:fill="CC0066"/>
          </w:tcPr>
          <w:p w14:paraId="2003D241" w14:textId="6AB144ED" w:rsidR="00BA0BE9" w:rsidRPr="00005BAB" w:rsidRDefault="00BA0BE9">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4DA5CA86" w14:textId="77EA47AE" w:rsidR="00BA0BE9" w:rsidRPr="00005BAB" w:rsidRDefault="00953D7B" w:rsidP="00953D7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deux orientations</w:t>
            </w:r>
            <w:r w:rsidR="004451CD" w:rsidRPr="00005BAB">
              <w:rPr>
                <w:rFonts w:ascii="Verdana" w:hAnsi="Verdana" w:cstheme="minorHAnsi"/>
                <w:b/>
                <w:bCs/>
                <w:color w:val="FFFFFF" w:themeColor="background1"/>
                <w:sz w:val="20"/>
                <w:szCs w:val="20"/>
                <w:lang w:val="fr-CH"/>
              </w:rPr>
              <w:t xml:space="preserve"> </w:t>
            </w:r>
          </w:p>
        </w:tc>
        <w:tc>
          <w:tcPr>
            <w:tcW w:w="1134" w:type="dxa"/>
            <w:shd w:val="clear" w:color="auto" w:fill="CC0066"/>
            <w:vAlign w:val="center"/>
          </w:tcPr>
          <w:p w14:paraId="6C575862" w14:textId="457740E6" w:rsidR="00BA0BE9" w:rsidRPr="00005BAB" w:rsidRDefault="00BA0BE9">
            <w:pPr>
              <w:pStyle w:val="TableParagraph"/>
              <w:spacing w:before="60" w:after="60"/>
              <w:ind w:right="306"/>
              <w:jc w:val="center"/>
              <w:rPr>
                <w:rFonts w:ascii="Verdana" w:hAnsi="Verdana" w:cstheme="minorHAnsi"/>
                <w:b/>
                <w:bCs/>
                <w:color w:val="FFFFFF" w:themeColor="background1"/>
                <w:sz w:val="20"/>
                <w:szCs w:val="20"/>
                <w:lang w:val="fr-CH"/>
              </w:rPr>
            </w:pPr>
          </w:p>
        </w:tc>
      </w:tr>
      <w:tr w:rsidR="00BA0BE9" w:rsidRPr="00005BAB" w14:paraId="6C3D5767" w14:textId="77777777" w:rsidTr="00470937">
        <w:trPr>
          <w:trHeight w:val="180"/>
        </w:trPr>
        <w:tc>
          <w:tcPr>
            <w:tcW w:w="1985" w:type="dxa"/>
            <w:shd w:val="clear" w:color="auto" w:fill="CC0066"/>
          </w:tcPr>
          <w:p w14:paraId="43F164E5" w14:textId="7D61DF7E" w:rsidR="00BA0BE9" w:rsidRPr="00005BAB" w:rsidRDefault="0086241D">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4451CD" w:rsidRPr="00005BAB">
              <w:rPr>
                <w:rFonts w:ascii="Verdana" w:hAnsi="Verdana" w:cstheme="minorHAnsi"/>
                <w:b/>
                <w:bCs/>
                <w:color w:val="FFFFFF" w:themeColor="background1"/>
                <w:sz w:val="20"/>
                <w:szCs w:val="20"/>
                <w:lang w:val="fr-CH"/>
              </w:rPr>
              <w:t xml:space="preserve"> d</w:t>
            </w:r>
          </w:p>
        </w:tc>
        <w:tc>
          <w:tcPr>
            <w:tcW w:w="5953" w:type="dxa"/>
            <w:shd w:val="clear" w:color="auto" w:fill="CC0066"/>
          </w:tcPr>
          <w:p w14:paraId="1EB87B70" w14:textId="59CB4DB5" w:rsidR="00BA0BE9" w:rsidRPr="00005BAB" w:rsidRDefault="00953D7B" w:rsidP="00953D7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Plantation et soins apportés aux vignes</w:t>
            </w:r>
          </w:p>
        </w:tc>
        <w:tc>
          <w:tcPr>
            <w:tcW w:w="1134" w:type="dxa"/>
            <w:shd w:val="clear" w:color="auto" w:fill="CC0066"/>
            <w:vAlign w:val="center"/>
          </w:tcPr>
          <w:p w14:paraId="26642DCA" w14:textId="0667F848" w:rsidR="00BA0BE9" w:rsidRPr="00005BAB" w:rsidRDefault="004451CD">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w:t>
            </w:r>
          </w:p>
        </w:tc>
      </w:tr>
      <w:tr w:rsidR="00BA0BE9" w:rsidRPr="00005BAB" w14:paraId="5E51E89D" w14:textId="77777777" w:rsidTr="00470937">
        <w:trPr>
          <w:trHeight w:val="60"/>
        </w:trPr>
        <w:tc>
          <w:tcPr>
            <w:tcW w:w="1985" w:type="dxa"/>
          </w:tcPr>
          <w:p w14:paraId="084EED07" w14:textId="77777777" w:rsidR="00BA0BE9" w:rsidRPr="00005BAB" w:rsidRDefault="00BA0BE9">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d1</w:t>
            </w:r>
          </w:p>
        </w:tc>
        <w:tc>
          <w:tcPr>
            <w:tcW w:w="5953" w:type="dxa"/>
          </w:tcPr>
          <w:p w14:paraId="56E7DA84" w14:textId="744DF4EC" w:rsidR="00BA0BE9" w:rsidRPr="00005BAB" w:rsidRDefault="00953D7B" w:rsidP="00953D7B">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Analyser le marché</w:t>
            </w:r>
          </w:p>
        </w:tc>
        <w:tc>
          <w:tcPr>
            <w:tcW w:w="1134" w:type="dxa"/>
            <w:vAlign w:val="center"/>
          </w:tcPr>
          <w:p w14:paraId="17B6E3E8" w14:textId="77777777" w:rsidR="00BA0BE9" w:rsidRPr="00005BAB" w:rsidRDefault="00BA0BE9">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20</w:t>
            </w:r>
          </w:p>
        </w:tc>
      </w:tr>
      <w:tr w:rsidR="00B272C4" w:rsidRPr="00005BAB" w14:paraId="172285C2" w14:textId="77777777" w:rsidTr="00470937">
        <w:trPr>
          <w:trHeight w:val="180"/>
        </w:trPr>
        <w:tc>
          <w:tcPr>
            <w:tcW w:w="1985" w:type="dxa"/>
            <w:shd w:val="clear" w:color="auto" w:fill="C34ED6"/>
          </w:tcPr>
          <w:p w14:paraId="26CCFD0D" w14:textId="77777777" w:rsidR="00B272C4" w:rsidRPr="00005BAB" w:rsidRDefault="00B272C4">
            <w:pPr>
              <w:pStyle w:val="TableParagraph"/>
              <w:spacing w:before="60" w:after="60"/>
              <w:ind w:right="276"/>
              <w:rPr>
                <w:rFonts w:ascii="Verdana" w:hAnsi="Verdana" w:cstheme="minorHAnsi"/>
                <w:color w:val="FFFFFF" w:themeColor="background1"/>
                <w:sz w:val="20"/>
                <w:szCs w:val="20"/>
                <w:lang w:val="fr-CH"/>
              </w:rPr>
            </w:pPr>
          </w:p>
        </w:tc>
        <w:tc>
          <w:tcPr>
            <w:tcW w:w="5953" w:type="dxa"/>
            <w:shd w:val="clear" w:color="auto" w:fill="C34ED6"/>
          </w:tcPr>
          <w:p w14:paraId="2114A48E" w14:textId="10628E8C" w:rsidR="00B272C4" w:rsidRPr="00005BAB" w:rsidRDefault="00953D7B" w:rsidP="00953D7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Orientation Vigne</w:t>
            </w:r>
          </w:p>
        </w:tc>
        <w:tc>
          <w:tcPr>
            <w:tcW w:w="1134" w:type="dxa"/>
            <w:shd w:val="clear" w:color="auto" w:fill="C34ED6"/>
            <w:vAlign w:val="center"/>
          </w:tcPr>
          <w:p w14:paraId="2FF9A458" w14:textId="4E05B445" w:rsidR="00B272C4" w:rsidRPr="00005BAB" w:rsidRDefault="00B272C4">
            <w:pPr>
              <w:pStyle w:val="TableParagraph"/>
              <w:spacing w:before="60" w:after="60"/>
              <w:ind w:right="254"/>
              <w:jc w:val="center"/>
              <w:rPr>
                <w:rFonts w:ascii="Verdana" w:hAnsi="Verdana" w:cstheme="minorHAnsi"/>
                <w:b/>
                <w:bCs/>
                <w:color w:val="FFFFFF" w:themeColor="background1"/>
                <w:sz w:val="20"/>
                <w:szCs w:val="20"/>
                <w:lang w:val="fr-CH"/>
              </w:rPr>
            </w:pPr>
          </w:p>
        </w:tc>
      </w:tr>
      <w:tr w:rsidR="00DE0E2D" w:rsidRPr="00005BAB" w14:paraId="224C2421" w14:textId="77777777" w:rsidTr="00470937">
        <w:trPr>
          <w:trHeight w:val="180"/>
        </w:trPr>
        <w:tc>
          <w:tcPr>
            <w:tcW w:w="1985" w:type="dxa"/>
            <w:shd w:val="clear" w:color="auto" w:fill="C34ED6"/>
          </w:tcPr>
          <w:p w14:paraId="3C87C56C" w14:textId="31446D82" w:rsidR="00DE0E2D" w:rsidRPr="00005BAB" w:rsidRDefault="00651A60" w:rsidP="00DE0E2D">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DE0E2D" w:rsidRPr="00005BAB">
              <w:rPr>
                <w:rFonts w:ascii="Verdana" w:hAnsi="Verdana" w:cstheme="minorHAnsi"/>
                <w:b/>
                <w:bCs/>
                <w:color w:val="FFFFFF" w:themeColor="background1"/>
                <w:sz w:val="20"/>
                <w:szCs w:val="20"/>
                <w:lang w:val="fr-CH"/>
              </w:rPr>
              <w:t xml:space="preserve"> d</w:t>
            </w:r>
          </w:p>
        </w:tc>
        <w:tc>
          <w:tcPr>
            <w:tcW w:w="5953" w:type="dxa"/>
            <w:shd w:val="clear" w:color="auto" w:fill="C34ED6"/>
          </w:tcPr>
          <w:p w14:paraId="3FAD8757" w14:textId="305441CC" w:rsidR="00DE0E2D" w:rsidRPr="00005BAB" w:rsidRDefault="00953D7B" w:rsidP="00953D7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Plantation et soins apportés aux vignes</w:t>
            </w:r>
          </w:p>
        </w:tc>
        <w:tc>
          <w:tcPr>
            <w:tcW w:w="1134" w:type="dxa"/>
            <w:shd w:val="clear" w:color="auto" w:fill="C34ED6"/>
            <w:vAlign w:val="center"/>
          </w:tcPr>
          <w:p w14:paraId="7F2DFCE7" w14:textId="4BE1ABAF" w:rsidR="00DE0E2D" w:rsidRPr="00005BAB" w:rsidRDefault="004451CD">
            <w:pPr>
              <w:pStyle w:val="TableParagraph"/>
              <w:spacing w:before="60" w:after="60"/>
              <w:ind w:right="254"/>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100</w:t>
            </w:r>
          </w:p>
        </w:tc>
      </w:tr>
      <w:tr w:rsidR="00B272C4" w:rsidRPr="00005BAB" w14:paraId="2AC7603F" w14:textId="77777777" w:rsidTr="00470937">
        <w:trPr>
          <w:trHeight w:val="180"/>
        </w:trPr>
        <w:tc>
          <w:tcPr>
            <w:tcW w:w="1985" w:type="dxa"/>
            <w:shd w:val="clear" w:color="auto" w:fill="FFFFFF" w:themeFill="background1"/>
          </w:tcPr>
          <w:p w14:paraId="22722963" w14:textId="4A9A3FFD" w:rsidR="00B272C4" w:rsidRPr="00005BAB" w:rsidRDefault="00426C69">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d2</w:t>
            </w:r>
          </w:p>
        </w:tc>
        <w:tc>
          <w:tcPr>
            <w:tcW w:w="5953" w:type="dxa"/>
            <w:shd w:val="clear" w:color="auto" w:fill="FFFFFF" w:themeFill="background1"/>
          </w:tcPr>
          <w:p w14:paraId="10AA8080" w14:textId="10B26751" w:rsidR="00B272C4" w:rsidRPr="00005BAB" w:rsidRDefault="00953D7B" w:rsidP="00953D7B">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Développer une stratégie d’entretien du sol</w:t>
            </w:r>
          </w:p>
        </w:tc>
        <w:tc>
          <w:tcPr>
            <w:tcW w:w="1134" w:type="dxa"/>
            <w:shd w:val="clear" w:color="auto" w:fill="FFFFFF" w:themeFill="background1"/>
            <w:vAlign w:val="center"/>
          </w:tcPr>
          <w:p w14:paraId="7810778D" w14:textId="115AFAEA" w:rsidR="00B272C4" w:rsidRPr="00005BAB" w:rsidRDefault="00426C69">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50</w:t>
            </w:r>
          </w:p>
        </w:tc>
      </w:tr>
      <w:tr w:rsidR="00B272C4" w:rsidRPr="00005BAB" w14:paraId="180A26EA" w14:textId="77777777" w:rsidTr="00470937">
        <w:trPr>
          <w:trHeight w:val="180"/>
        </w:trPr>
        <w:tc>
          <w:tcPr>
            <w:tcW w:w="1985" w:type="dxa"/>
          </w:tcPr>
          <w:p w14:paraId="3DC42CD3" w14:textId="7E7CA977" w:rsidR="00B272C4" w:rsidRPr="00005BAB" w:rsidRDefault="00662055">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d3</w:t>
            </w:r>
          </w:p>
        </w:tc>
        <w:tc>
          <w:tcPr>
            <w:tcW w:w="5953" w:type="dxa"/>
          </w:tcPr>
          <w:p w14:paraId="29F86F9F" w14:textId="4CD51B13" w:rsidR="00B272C4" w:rsidRPr="00005BAB" w:rsidRDefault="00953D7B" w:rsidP="00953D7B">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Planifier et mettre en place de nouvelles plantations</w:t>
            </w:r>
          </w:p>
        </w:tc>
        <w:tc>
          <w:tcPr>
            <w:tcW w:w="1134" w:type="dxa"/>
            <w:vAlign w:val="center"/>
          </w:tcPr>
          <w:p w14:paraId="3ADEFFDA" w14:textId="445BD9EC" w:rsidR="00B272C4" w:rsidRPr="00005BAB" w:rsidRDefault="00956164">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50</w:t>
            </w:r>
          </w:p>
        </w:tc>
      </w:tr>
      <w:tr w:rsidR="00B272C4" w:rsidRPr="00005BAB" w14:paraId="50EDFE83" w14:textId="77777777" w:rsidTr="00470937">
        <w:trPr>
          <w:trHeight w:val="180"/>
        </w:trPr>
        <w:tc>
          <w:tcPr>
            <w:tcW w:w="1985" w:type="dxa"/>
          </w:tcPr>
          <w:p w14:paraId="588394E1" w14:textId="41CA3629" w:rsidR="00B272C4" w:rsidRPr="00005BAB" w:rsidRDefault="00956164">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d6</w:t>
            </w:r>
          </w:p>
        </w:tc>
        <w:tc>
          <w:tcPr>
            <w:tcW w:w="5953" w:type="dxa"/>
          </w:tcPr>
          <w:p w14:paraId="4AF36C94" w14:textId="11A6E668" w:rsidR="00B272C4" w:rsidRPr="00005BAB" w:rsidRDefault="00953D7B" w:rsidP="00470937">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Fertiliser la vigne</w:t>
            </w:r>
          </w:p>
        </w:tc>
        <w:tc>
          <w:tcPr>
            <w:tcW w:w="1134" w:type="dxa"/>
            <w:vAlign w:val="center"/>
          </w:tcPr>
          <w:p w14:paraId="779958BB" w14:textId="5CE0DC56" w:rsidR="00B272C4" w:rsidRPr="00005BAB" w:rsidRDefault="003A6A0C">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30</w:t>
            </w:r>
          </w:p>
        </w:tc>
      </w:tr>
      <w:tr w:rsidR="00B272C4" w:rsidRPr="00005BAB" w14:paraId="5C684286" w14:textId="77777777" w:rsidTr="00470937">
        <w:trPr>
          <w:trHeight w:val="60"/>
        </w:trPr>
        <w:tc>
          <w:tcPr>
            <w:tcW w:w="1985" w:type="dxa"/>
          </w:tcPr>
          <w:p w14:paraId="043C9392" w14:textId="6227AC00" w:rsidR="00B272C4" w:rsidRPr="00005BAB" w:rsidRDefault="003A6A0C">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d8</w:t>
            </w:r>
          </w:p>
        </w:tc>
        <w:tc>
          <w:tcPr>
            <w:tcW w:w="5953" w:type="dxa"/>
          </w:tcPr>
          <w:p w14:paraId="22F5F29A" w14:textId="548D5656" w:rsidR="00B272C4" w:rsidRPr="00005BAB" w:rsidRDefault="00470937" w:rsidP="00470937">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Développer une stratégie de protection des végétaux</w:t>
            </w:r>
          </w:p>
        </w:tc>
        <w:tc>
          <w:tcPr>
            <w:tcW w:w="1134" w:type="dxa"/>
            <w:vAlign w:val="center"/>
          </w:tcPr>
          <w:p w14:paraId="5068B804" w14:textId="60F5A12D" w:rsidR="00B272C4" w:rsidRPr="00005BAB" w:rsidRDefault="00B7338E">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70</w:t>
            </w:r>
          </w:p>
        </w:tc>
      </w:tr>
    </w:tbl>
    <w:p w14:paraId="6C614CF2" w14:textId="77777777" w:rsidR="00173A25" w:rsidRPr="00005BAB" w:rsidRDefault="00173A25"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913C3F" w:rsidRPr="00005BAB" w14:paraId="77367339" w14:textId="77777777" w:rsidTr="00470937">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3BC5D8C0" w14:textId="1FC45DA1" w:rsidR="00913C3F"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3019096E" w14:textId="2F0A36F8" w:rsidR="00913C3F" w:rsidRPr="00005BAB" w:rsidRDefault="00470937">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Analyser le marché</w:t>
            </w:r>
            <w:r w:rsidR="002C2444" w:rsidRPr="00005BAB">
              <w:rPr>
                <w:rFonts w:ascii="Verdana" w:hAnsi="Verdana" w:cstheme="minorHAnsi"/>
                <w:b/>
                <w:bCs/>
                <w:color w:val="FFFFFF" w:themeColor="background1"/>
                <w:sz w:val="20"/>
                <w:szCs w:val="20"/>
                <w:lang w:val="fr-CH"/>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4B8B85F8" w14:textId="0560BDE2" w:rsidR="00913C3F"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429F6019" w14:textId="40C5C52D" w:rsidR="00913C3F" w:rsidRPr="00005BAB" w:rsidRDefault="006627F7">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w:t>
            </w:r>
          </w:p>
        </w:tc>
      </w:tr>
      <w:tr w:rsidR="00913C3F" w:rsidRPr="00005BAB" w14:paraId="7B6B4A4F"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4E82650C" w14:textId="7FA84C21" w:rsidR="00913C3F" w:rsidRPr="00005BAB" w:rsidRDefault="00873720" w:rsidP="006D4C0A">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d1 </w:t>
            </w:r>
            <w:r w:rsidR="00470937" w:rsidRPr="00005BAB">
              <w:rPr>
                <w:rFonts w:ascii="Verdana" w:hAnsi="Verdana" w:cstheme="minorHAnsi"/>
                <w:color w:val="FFFFFF" w:themeColor="background1"/>
                <w:sz w:val="20"/>
                <w:szCs w:val="20"/>
                <w:lang w:val="fr-CH"/>
              </w:rPr>
              <w:t>É</w:t>
            </w:r>
            <w:r w:rsidR="0086241D" w:rsidRPr="00005BAB">
              <w:rPr>
                <w:rFonts w:ascii="Verdana" w:hAnsi="Verdana" w:cstheme="minorHAnsi"/>
                <w:color w:val="FFFFFF" w:themeColor="background1"/>
                <w:sz w:val="20"/>
                <w:szCs w:val="20"/>
                <w:lang w:val="fr-CH"/>
              </w:rPr>
              <w:t>valuer le marché et le site de production et choisir le cépage</w:t>
            </w:r>
          </w:p>
        </w:tc>
      </w:tr>
      <w:tr w:rsidR="00913C3F" w:rsidRPr="00005BAB" w14:paraId="0D588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733A85DF" w14:textId="54239072" w:rsidR="00913C3F"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272EA477" w14:textId="186CA03B" w:rsidR="00913C3F"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436824CC" w14:textId="4A42EA51" w:rsidR="00913C3F"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86241D" w:rsidRPr="00005BAB" w14:paraId="3CFDA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984642E" w14:textId="7200029A" w:rsidR="0086241D" w:rsidRPr="00005BAB" w:rsidRDefault="0086241D" w:rsidP="0086241D">
            <w:pPr>
              <w:spacing w:before="60" w:after="60"/>
              <w:rPr>
                <w:rFonts w:ascii="Verdana" w:hAnsi="Verdana" w:cstheme="minorHAnsi"/>
                <w:sz w:val="20"/>
                <w:szCs w:val="20"/>
                <w:lang w:val="fr-CH"/>
              </w:rPr>
            </w:pPr>
            <w:r w:rsidRPr="00005BAB">
              <w:rPr>
                <w:rFonts w:ascii="Verdana" w:hAnsi="Verdana" w:cstheme="minorHAnsi"/>
                <w:sz w:val="20"/>
                <w:szCs w:val="20"/>
                <w:lang w:val="fr-CH"/>
              </w:rPr>
              <w:t>d1.1b</w:t>
            </w:r>
          </w:p>
        </w:tc>
        <w:tc>
          <w:tcPr>
            <w:tcW w:w="5245" w:type="dxa"/>
            <w:shd w:val="clear" w:color="auto" w:fill="FFFFFF" w:themeFill="background1"/>
          </w:tcPr>
          <w:p w14:paraId="0704090A" w14:textId="0CA3DFB7" w:rsidR="0086241D" w:rsidRPr="00005BAB" w:rsidRDefault="0086241D" w:rsidP="0086241D">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décrivent les avantages et inconvénients des différents canaux de vente. (C2) </w:t>
            </w:r>
          </w:p>
        </w:tc>
        <w:tc>
          <w:tcPr>
            <w:tcW w:w="2126" w:type="dxa"/>
            <w:gridSpan w:val="2"/>
            <w:shd w:val="clear" w:color="auto" w:fill="FFFFFF" w:themeFill="background1"/>
          </w:tcPr>
          <w:p w14:paraId="40DB6D52" w14:textId="77777777" w:rsidR="0086241D" w:rsidRPr="00005BAB" w:rsidRDefault="0086241D" w:rsidP="0086241D">
            <w:pPr>
              <w:pStyle w:val="Listenabsatz"/>
              <w:spacing w:before="60" w:after="60"/>
              <w:ind w:left="0"/>
              <w:rPr>
                <w:rFonts w:ascii="Verdana" w:hAnsi="Verdana" w:cs="Arial"/>
                <w:sz w:val="20"/>
                <w:szCs w:val="20"/>
                <w:lang w:val="fr-CH" w:eastAsia="de-DE"/>
              </w:rPr>
            </w:pPr>
          </w:p>
        </w:tc>
      </w:tr>
      <w:tr w:rsidR="0086241D" w:rsidRPr="00005BAB" w14:paraId="1A4114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B1AF69A" w14:textId="54A40DE9" w:rsidR="0086241D" w:rsidRPr="00005BAB" w:rsidRDefault="0086241D" w:rsidP="0086241D">
            <w:pPr>
              <w:pStyle w:val="Listenabsatz"/>
              <w:ind w:left="0"/>
              <w:rPr>
                <w:rFonts w:ascii="Verdana" w:hAnsi="Verdana"/>
                <w:sz w:val="20"/>
                <w:szCs w:val="20"/>
                <w:lang w:val="fr-CH"/>
              </w:rPr>
            </w:pPr>
            <w:r w:rsidRPr="00005BAB">
              <w:rPr>
                <w:rFonts w:ascii="Verdana" w:hAnsi="Verdana"/>
                <w:sz w:val="20"/>
                <w:szCs w:val="20"/>
                <w:lang w:val="fr-CH"/>
              </w:rPr>
              <w:t>d1.1c</w:t>
            </w:r>
          </w:p>
        </w:tc>
        <w:tc>
          <w:tcPr>
            <w:tcW w:w="5245" w:type="dxa"/>
            <w:shd w:val="clear" w:color="auto" w:fill="FFFFFF" w:themeFill="background1"/>
          </w:tcPr>
          <w:p w14:paraId="047356F4" w14:textId="39804216" w:rsidR="0086241D" w:rsidRPr="00005BAB" w:rsidRDefault="0086241D" w:rsidP="0086241D">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principaux éléments du marché du vin régional. (C2)</w:t>
            </w:r>
          </w:p>
        </w:tc>
        <w:tc>
          <w:tcPr>
            <w:tcW w:w="2126" w:type="dxa"/>
            <w:gridSpan w:val="2"/>
            <w:shd w:val="clear" w:color="auto" w:fill="FFFFFF" w:themeFill="background1"/>
          </w:tcPr>
          <w:p w14:paraId="57DB7C6C" w14:textId="77777777" w:rsidR="0086241D" w:rsidRPr="00005BAB" w:rsidRDefault="0086241D" w:rsidP="0086241D">
            <w:pPr>
              <w:ind w:left="1"/>
              <w:rPr>
                <w:rFonts w:ascii="Verdana" w:hAnsi="Verdana" w:cs="Arial"/>
                <w:sz w:val="20"/>
                <w:szCs w:val="20"/>
                <w:lang w:val="fr-CH" w:eastAsia="de-DE"/>
              </w:rPr>
            </w:pPr>
          </w:p>
        </w:tc>
      </w:tr>
      <w:tr w:rsidR="00913C3F" w:rsidRPr="00005BAB" w14:paraId="77299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DB86CBD" w14:textId="5ADB8E7B" w:rsidR="00913C3F" w:rsidRPr="00005BAB" w:rsidRDefault="00CD20B9">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w:t>
            </w:r>
            <w:r w:rsidR="00D76234" w:rsidRPr="00005BAB">
              <w:rPr>
                <w:rFonts w:ascii="Verdana" w:hAnsi="Verdana" w:cstheme="minorHAnsi"/>
                <w:sz w:val="20"/>
                <w:szCs w:val="20"/>
                <w:lang w:val="fr-CH"/>
              </w:rPr>
              <w:t>1</w:t>
            </w:r>
            <w:r w:rsidRPr="00005BAB">
              <w:rPr>
                <w:rFonts w:ascii="Verdana" w:hAnsi="Verdana" w:cstheme="minorHAnsi"/>
                <w:sz w:val="20"/>
                <w:szCs w:val="20"/>
                <w:lang w:val="fr-CH"/>
              </w:rPr>
              <w:t>.2c</w:t>
            </w:r>
          </w:p>
        </w:tc>
        <w:tc>
          <w:tcPr>
            <w:tcW w:w="5245" w:type="dxa"/>
            <w:shd w:val="clear" w:color="auto" w:fill="FFFFFF" w:themeFill="background1"/>
          </w:tcPr>
          <w:p w14:paraId="373066C7" w14:textId="675A1A3E" w:rsidR="00913C3F" w:rsidRPr="00005BAB" w:rsidRDefault="0086241D">
            <w:pPr>
              <w:ind w:left="1"/>
              <w:rPr>
                <w:rFonts w:ascii="Verdana" w:hAnsi="Verdana" w:cs="Arial"/>
                <w:sz w:val="20"/>
                <w:szCs w:val="20"/>
                <w:lang w:val="fr-CH" w:eastAsia="de-DE"/>
              </w:rPr>
            </w:pPr>
            <w:r w:rsidRPr="00005BAB">
              <w:rPr>
                <w:rFonts w:ascii="Verdana" w:hAnsi="Verdana" w:cs="Arial"/>
                <w:sz w:val="20"/>
                <w:szCs w:val="20"/>
                <w:lang w:val="fr-CH" w:eastAsia="de-DE"/>
              </w:rPr>
              <w:t>Ils présentent les tendances du marché à l’aide de publications actuelles. (C2)</w:t>
            </w:r>
          </w:p>
        </w:tc>
        <w:tc>
          <w:tcPr>
            <w:tcW w:w="2126" w:type="dxa"/>
            <w:gridSpan w:val="2"/>
            <w:shd w:val="clear" w:color="auto" w:fill="FFFFFF" w:themeFill="background1"/>
          </w:tcPr>
          <w:p w14:paraId="56E3AB25" w14:textId="77777777" w:rsidR="00913C3F" w:rsidRPr="00005BAB" w:rsidRDefault="00913C3F">
            <w:pPr>
              <w:ind w:left="1"/>
              <w:rPr>
                <w:rFonts w:ascii="Verdana" w:hAnsi="Verdana" w:cs="Arial"/>
                <w:sz w:val="20"/>
                <w:szCs w:val="20"/>
                <w:lang w:val="fr-CH" w:eastAsia="de-DE"/>
              </w:rPr>
            </w:pPr>
          </w:p>
        </w:tc>
      </w:tr>
      <w:tr w:rsidR="00913C3F" w:rsidRPr="00005BAB" w14:paraId="4BF43F26" w14:textId="77777777" w:rsidTr="00470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560C06E0" w14:textId="7907E0B7" w:rsidR="00913C3F"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4E06200E" w14:textId="4467293B" w:rsidR="00913C3F" w:rsidRPr="00005BAB" w:rsidRDefault="00470937" w:rsidP="0047093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Établir un lien avec la CO g2</w:t>
            </w:r>
          </w:p>
          <w:p w14:paraId="6E591A4B" w14:textId="1E12DDA8" w:rsidR="0093375C" w:rsidRPr="00005BAB" w:rsidRDefault="00470937" w:rsidP="0047093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2670AEF2" w14:textId="0859C104" w:rsidR="00FE1981" w:rsidRPr="00005BAB" w:rsidRDefault="00470937" w:rsidP="0047093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-d1 : proposer des cépages pour </w:t>
            </w:r>
            <w:r w:rsidR="005728CC" w:rsidRPr="00005BAB">
              <w:rPr>
                <w:rFonts w:ascii="Verdana" w:hAnsi="Verdana" w:cs="Arial"/>
                <w:sz w:val="20"/>
                <w:szCs w:val="20"/>
                <w:lang w:val="fr-CH" w:eastAsia="de-DE"/>
              </w:rPr>
              <w:t>un remontage du vignoble</w:t>
            </w:r>
          </w:p>
        </w:tc>
      </w:tr>
    </w:tbl>
    <w:p w14:paraId="7DC0D94D" w14:textId="2B49CDC6" w:rsidR="005412D3" w:rsidRPr="00005BAB" w:rsidRDefault="005412D3" w:rsidP="00913C3F">
      <w:pPr>
        <w:rPr>
          <w:rFonts w:eastAsia="Arial" w:cstheme="minorHAnsi"/>
          <w:b/>
          <w:bCs/>
          <w:color w:val="000000" w:themeColor="text1"/>
          <w:lang w:val="fr-CH"/>
        </w:rPr>
      </w:pPr>
    </w:p>
    <w:p w14:paraId="4967E06C" w14:textId="77777777" w:rsidR="005412D3" w:rsidRPr="00005BAB" w:rsidRDefault="005412D3">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8C251E" w:rsidRPr="00005BAB" w14:paraId="5F318E49" w14:textId="77777777" w:rsidTr="003E154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65665748" w14:textId="3F5DD780"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222F625D" w14:textId="3B7607C9" w:rsidR="008C251E" w:rsidRPr="00005BAB" w:rsidRDefault="00470937">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Développer une stratégie d’entretien du sol</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0EDD5145" w14:textId="09790F51"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5B83827B" w14:textId="77777777" w:rsidR="008C251E" w:rsidRPr="00005BAB" w:rsidRDefault="008C251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50</w:t>
            </w:r>
          </w:p>
        </w:tc>
      </w:tr>
      <w:tr w:rsidR="008C251E" w:rsidRPr="00005BAB" w14:paraId="4239E6EB" w14:textId="77777777" w:rsidTr="003E1541">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0B2C6C0D" w14:textId="65C7599E" w:rsidR="008C251E" w:rsidRPr="00005BAB" w:rsidRDefault="008C251E">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d2 </w:t>
            </w:r>
            <w:r w:rsidR="0086241D" w:rsidRPr="00005BAB">
              <w:rPr>
                <w:rFonts w:ascii="Verdana" w:hAnsi="Verdana" w:cstheme="minorHAnsi"/>
                <w:color w:val="FFFFFF" w:themeColor="background1"/>
                <w:sz w:val="20"/>
                <w:szCs w:val="20"/>
                <w:lang w:val="fr-CH"/>
              </w:rPr>
              <w:t>Entretenir, soigner le sol et l’enherbement</w:t>
            </w:r>
          </w:p>
        </w:tc>
      </w:tr>
      <w:tr w:rsidR="008C251E" w:rsidRPr="00005BAB" w14:paraId="450D7FA8"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425CA80D" w14:textId="2BD40270"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77A7DD07" w14:textId="6580ABF3"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7DD73B5E" w14:textId="72B45481"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8C251E" w:rsidRPr="00005BAB" w14:paraId="44D1C355"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1E72946" w14:textId="77777777" w:rsidR="008C251E" w:rsidRPr="00005BAB" w:rsidRDefault="008C251E">
            <w:pPr>
              <w:spacing w:before="60" w:after="60"/>
              <w:rPr>
                <w:rFonts w:ascii="Verdana" w:hAnsi="Verdana" w:cstheme="minorHAnsi"/>
                <w:sz w:val="20"/>
                <w:szCs w:val="20"/>
                <w:lang w:val="fr-CH"/>
              </w:rPr>
            </w:pPr>
            <w:r w:rsidRPr="00005BAB">
              <w:rPr>
                <w:rFonts w:ascii="Verdana" w:hAnsi="Verdana" w:cstheme="minorHAnsi"/>
                <w:sz w:val="20"/>
                <w:szCs w:val="20"/>
                <w:lang w:val="fr-CH"/>
              </w:rPr>
              <w:t>d2.2b</w:t>
            </w:r>
          </w:p>
        </w:tc>
        <w:tc>
          <w:tcPr>
            <w:tcW w:w="5245" w:type="dxa"/>
            <w:shd w:val="clear" w:color="auto" w:fill="FFFFFF" w:themeFill="background1"/>
          </w:tcPr>
          <w:p w14:paraId="0C2722B9" w14:textId="6D33E6DB" w:rsidR="008C251E" w:rsidRPr="00005BAB" w:rsidRDefault="0086241D" w:rsidP="0086241D">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impacts des mesures d’entretien du sol sur la vigne et sur la fertilité du sol (p. ex. : libération de l’azote) à long terme. (C2)</w:t>
            </w:r>
          </w:p>
        </w:tc>
        <w:tc>
          <w:tcPr>
            <w:tcW w:w="2126" w:type="dxa"/>
            <w:gridSpan w:val="2"/>
            <w:shd w:val="clear" w:color="auto" w:fill="FFFFFF" w:themeFill="background1"/>
          </w:tcPr>
          <w:p w14:paraId="546BC0D6" w14:textId="77777777" w:rsidR="008C251E" w:rsidRPr="00005BAB" w:rsidRDefault="008C251E">
            <w:pPr>
              <w:pStyle w:val="Listenabsatz"/>
              <w:spacing w:before="60" w:after="60"/>
              <w:ind w:left="0"/>
              <w:rPr>
                <w:rFonts w:ascii="Verdana" w:hAnsi="Verdana" w:cs="Arial"/>
                <w:sz w:val="20"/>
                <w:szCs w:val="20"/>
                <w:lang w:val="fr-CH" w:eastAsia="de-DE"/>
              </w:rPr>
            </w:pPr>
          </w:p>
        </w:tc>
      </w:tr>
      <w:tr w:rsidR="008C251E" w:rsidRPr="00005BAB" w14:paraId="15D50651"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3E3F7BCE" w14:textId="6E51A561" w:rsidR="0086241D" w:rsidRPr="00005BAB" w:rsidRDefault="008C251E" w:rsidP="0086241D">
            <w:pPr>
              <w:pStyle w:val="Listenabsatz"/>
              <w:ind w:left="0"/>
              <w:rPr>
                <w:lang w:val="fr-CH"/>
              </w:rPr>
            </w:pPr>
            <w:r w:rsidRPr="00005BAB">
              <w:rPr>
                <w:rFonts w:ascii="Verdana" w:hAnsi="Verdana"/>
                <w:sz w:val="20"/>
                <w:szCs w:val="20"/>
                <w:lang w:val="fr-CH"/>
              </w:rPr>
              <w:t>d2.3a</w:t>
            </w:r>
          </w:p>
        </w:tc>
        <w:tc>
          <w:tcPr>
            <w:tcW w:w="5245" w:type="dxa"/>
            <w:shd w:val="clear" w:color="auto" w:fill="FFFFFF" w:themeFill="background1"/>
          </w:tcPr>
          <w:p w14:paraId="247D6534" w14:textId="7B2C51F9" w:rsidR="008C251E" w:rsidRPr="00005BAB" w:rsidRDefault="0086241D" w:rsidP="0086241D">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avantages et inconvénients des machines permettant le travail du sol dans le vignoble. (C2)</w:t>
            </w:r>
          </w:p>
        </w:tc>
        <w:tc>
          <w:tcPr>
            <w:tcW w:w="2126" w:type="dxa"/>
            <w:gridSpan w:val="2"/>
            <w:shd w:val="clear" w:color="auto" w:fill="FFFFFF" w:themeFill="background1"/>
          </w:tcPr>
          <w:p w14:paraId="27528D8E" w14:textId="56ABED45" w:rsidR="000D00B4" w:rsidRPr="00005BAB" w:rsidRDefault="00470937" w:rsidP="000D00B4">
            <w:pPr>
              <w:ind w:left="1"/>
              <w:rPr>
                <w:rFonts w:ascii="Verdana" w:hAnsi="Verdana" w:cs="Arial"/>
                <w:sz w:val="20"/>
                <w:szCs w:val="20"/>
                <w:lang w:val="fr-CH" w:eastAsia="de-DE"/>
              </w:rPr>
            </w:pPr>
            <w:r w:rsidRPr="00005BAB">
              <w:rPr>
                <w:rFonts w:ascii="Verdana" w:hAnsi="Verdana" w:cs="Arial"/>
                <w:sz w:val="20"/>
                <w:szCs w:val="20"/>
                <w:lang w:val="fr-CH" w:eastAsia="de-DE"/>
              </w:rPr>
              <w:t xml:space="preserve">CI 4 (Vigne) </w:t>
            </w:r>
            <w:bookmarkStart w:id="33" w:name="_Hlk203726429"/>
            <w:r w:rsidRPr="00005BAB">
              <w:rPr>
                <w:rFonts w:ascii="Verdana" w:hAnsi="Verdana" w:cs="Arial"/>
                <w:sz w:val="20"/>
                <w:szCs w:val="20"/>
                <w:lang w:val="fr-CH" w:eastAsia="de-DE"/>
              </w:rPr>
              <w:t>Machines viticoles et smartfarming</w:t>
            </w:r>
            <w:bookmarkEnd w:id="33"/>
          </w:p>
          <w:p w14:paraId="79A04DC9" w14:textId="250D3AA8" w:rsidR="008C251E" w:rsidRPr="00005BAB" w:rsidRDefault="000D00B4" w:rsidP="000D00B4">
            <w:pPr>
              <w:ind w:left="1"/>
              <w:rPr>
                <w:rFonts w:ascii="Verdana" w:hAnsi="Verdana" w:cs="Arial"/>
                <w:sz w:val="20"/>
                <w:szCs w:val="20"/>
                <w:lang w:val="fr-CH" w:eastAsia="de-DE"/>
              </w:rPr>
            </w:pPr>
            <w:r w:rsidRPr="00005BAB">
              <w:rPr>
                <w:rFonts w:ascii="Verdana" w:hAnsi="Verdana" w:cs="Arial"/>
                <w:sz w:val="20"/>
                <w:szCs w:val="20"/>
                <w:lang w:val="fr-CH" w:eastAsia="de-DE"/>
              </w:rPr>
              <w:t>d2.3</w:t>
            </w:r>
          </w:p>
        </w:tc>
      </w:tr>
      <w:tr w:rsidR="008C251E" w:rsidRPr="00005BAB" w14:paraId="7B82F30A"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860134A" w14:textId="77777777" w:rsidR="008C251E" w:rsidRPr="00005BAB" w:rsidRDefault="008C251E">
            <w:pPr>
              <w:pStyle w:val="Listenabsatz"/>
              <w:ind w:left="0"/>
              <w:rPr>
                <w:rFonts w:ascii="Verdana" w:hAnsi="Verdana"/>
                <w:sz w:val="20"/>
                <w:szCs w:val="20"/>
                <w:lang w:val="fr-CH"/>
              </w:rPr>
            </w:pPr>
            <w:r w:rsidRPr="00005BAB">
              <w:rPr>
                <w:rFonts w:ascii="Verdana" w:hAnsi="Verdana"/>
                <w:sz w:val="20"/>
                <w:szCs w:val="20"/>
                <w:lang w:val="fr-CH"/>
              </w:rPr>
              <w:t>d2.2a</w:t>
            </w:r>
          </w:p>
        </w:tc>
        <w:tc>
          <w:tcPr>
            <w:tcW w:w="5245" w:type="dxa"/>
            <w:shd w:val="clear" w:color="auto" w:fill="FFFFFF" w:themeFill="background1"/>
          </w:tcPr>
          <w:p w14:paraId="08D0CAC3" w14:textId="5427449E" w:rsidR="008C251E" w:rsidRPr="00005BAB" w:rsidRDefault="0086241D">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mesures d’entretien du sol dans le vignoble avec leurs avantages et inconvénients (y compris dans l’interligne et sous le rang). (C2)</w:t>
            </w:r>
          </w:p>
        </w:tc>
        <w:tc>
          <w:tcPr>
            <w:tcW w:w="2126" w:type="dxa"/>
            <w:gridSpan w:val="2"/>
            <w:shd w:val="clear" w:color="auto" w:fill="FFFFFF" w:themeFill="background1"/>
          </w:tcPr>
          <w:p w14:paraId="4CFF5C40" w14:textId="77777777" w:rsidR="008C251E" w:rsidRPr="00005BAB" w:rsidRDefault="008C251E">
            <w:pPr>
              <w:ind w:left="1"/>
              <w:rPr>
                <w:rFonts w:ascii="Verdana" w:hAnsi="Verdana" w:cs="Arial"/>
                <w:sz w:val="20"/>
                <w:szCs w:val="20"/>
                <w:lang w:val="fr-CH" w:eastAsia="de-DE"/>
              </w:rPr>
            </w:pPr>
          </w:p>
        </w:tc>
      </w:tr>
      <w:tr w:rsidR="008C251E" w:rsidRPr="00005BAB" w14:paraId="77DBF87A"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9B2C722" w14:textId="77777777" w:rsidR="008C251E" w:rsidRPr="00005BAB" w:rsidRDefault="008C251E">
            <w:pPr>
              <w:pStyle w:val="Listenabsatz"/>
              <w:ind w:left="0"/>
              <w:rPr>
                <w:rFonts w:ascii="Verdana" w:hAnsi="Verdana"/>
                <w:sz w:val="20"/>
                <w:szCs w:val="20"/>
                <w:lang w:val="fr-CH"/>
              </w:rPr>
            </w:pPr>
            <w:r w:rsidRPr="00005BAB">
              <w:rPr>
                <w:rFonts w:ascii="Verdana" w:hAnsi="Verdana"/>
                <w:sz w:val="20"/>
                <w:szCs w:val="20"/>
                <w:lang w:val="fr-CH"/>
              </w:rPr>
              <w:t>d2.2c</w:t>
            </w:r>
          </w:p>
        </w:tc>
        <w:tc>
          <w:tcPr>
            <w:tcW w:w="5245" w:type="dxa"/>
            <w:shd w:val="clear" w:color="auto" w:fill="FFFFFF" w:themeFill="background1"/>
          </w:tcPr>
          <w:p w14:paraId="0A8E50FA" w14:textId="3A7C49E4" w:rsidR="008C251E" w:rsidRPr="00005BAB" w:rsidRDefault="0086241D">
            <w:pPr>
              <w:ind w:left="1"/>
              <w:rPr>
                <w:rFonts w:ascii="Verdana" w:hAnsi="Verdana" w:cs="Arial"/>
                <w:sz w:val="20"/>
                <w:szCs w:val="20"/>
                <w:lang w:val="fr-CH" w:eastAsia="de-DE"/>
              </w:rPr>
            </w:pPr>
            <w:r w:rsidRPr="00005BAB">
              <w:rPr>
                <w:rFonts w:ascii="Verdana" w:hAnsi="Verdana" w:cs="Arial"/>
                <w:sz w:val="20"/>
                <w:szCs w:val="20"/>
                <w:lang w:val="fr-CH" w:eastAsia="de-DE"/>
              </w:rPr>
              <w:t>Ils décrivent des mesures afin de limiter l’érosion et le tassement du sol. (C2)</w:t>
            </w:r>
          </w:p>
        </w:tc>
        <w:tc>
          <w:tcPr>
            <w:tcW w:w="2126" w:type="dxa"/>
            <w:gridSpan w:val="2"/>
            <w:shd w:val="clear" w:color="auto" w:fill="FFFFFF" w:themeFill="background1"/>
          </w:tcPr>
          <w:p w14:paraId="10C53055" w14:textId="77777777" w:rsidR="008C251E" w:rsidRPr="00005BAB" w:rsidRDefault="008C251E">
            <w:pPr>
              <w:ind w:left="1"/>
              <w:rPr>
                <w:rFonts w:ascii="Verdana" w:hAnsi="Verdana" w:cs="Arial"/>
                <w:sz w:val="20"/>
                <w:szCs w:val="20"/>
                <w:lang w:val="fr-CH" w:eastAsia="de-DE"/>
              </w:rPr>
            </w:pPr>
          </w:p>
        </w:tc>
      </w:tr>
    </w:tbl>
    <w:p w14:paraId="0949FAD0" w14:textId="77777777" w:rsidR="008C251E" w:rsidRPr="00005BAB" w:rsidRDefault="008C251E"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8C251E" w:rsidRPr="00005BAB" w14:paraId="75978414" w14:textId="77777777" w:rsidTr="003E154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7627A51F" w14:textId="2963C61F"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69F692DE" w14:textId="3102C2D8" w:rsidR="008C251E" w:rsidRPr="00005BAB" w:rsidRDefault="005728CC">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Planifier et mettre en place de nouvelles plantations</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336D2B30" w14:textId="22F98186"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7E1E906C" w14:textId="77777777" w:rsidR="008C251E" w:rsidRPr="00005BAB" w:rsidRDefault="008C251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50</w:t>
            </w:r>
          </w:p>
        </w:tc>
      </w:tr>
      <w:tr w:rsidR="008C251E" w:rsidRPr="00005BAB" w14:paraId="01C6EF20" w14:textId="77777777" w:rsidTr="003E1541">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50B2F56A" w14:textId="5EA97276" w:rsidR="008C251E" w:rsidRPr="00005BAB" w:rsidRDefault="008C251E">
            <w:pPr>
              <w:spacing w:before="240" w:after="12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d3 </w:t>
            </w:r>
            <w:r w:rsidR="0086241D" w:rsidRPr="00005BAB">
              <w:rPr>
                <w:rFonts w:ascii="Verdana" w:hAnsi="Verdana" w:cstheme="minorHAnsi"/>
                <w:color w:val="FFFFFF" w:themeColor="background1"/>
                <w:sz w:val="20"/>
                <w:szCs w:val="20"/>
                <w:lang w:val="fr-CH"/>
              </w:rPr>
              <w:t>Planifier et mettre en place une nouvelle plantation</w:t>
            </w:r>
            <w:r w:rsidRPr="00005BAB">
              <w:rPr>
                <w:rFonts w:ascii="Verdana" w:hAnsi="Verdana" w:cstheme="minorHAnsi"/>
                <w:color w:val="FFFFFF" w:themeColor="background1"/>
                <w:sz w:val="20"/>
                <w:szCs w:val="20"/>
                <w:lang w:val="fr-CH"/>
              </w:rPr>
              <w:t xml:space="preserve"> </w:t>
            </w:r>
          </w:p>
          <w:p w14:paraId="7C7DD0FA" w14:textId="50DA903F" w:rsidR="008C251E" w:rsidRPr="00005BAB" w:rsidRDefault="008C251E">
            <w:pPr>
              <w:spacing w:before="240" w:after="12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d4 </w:t>
            </w:r>
            <w:r w:rsidR="005412D3" w:rsidRPr="00005BAB">
              <w:rPr>
                <w:rFonts w:ascii="Verdana" w:hAnsi="Verdana" w:cstheme="minorHAnsi"/>
                <w:color w:val="FFFFFF" w:themeColor="background1"/>
                <w:sz w:val="20"/>
                <w:szCs w:val="20"/>
                <w:lang w:val="fr-CH"/>
              </w:rPr>
              <w:t>Planter et soigner les jeunes plants</w:t>
            </w:r>
          </w:p>
        </w:tc>
      </w:tr>
      <w:tr w:rsidR="008C251E" w:rsidRPr="00005BAB" w14:paraId="5C6A8E2F"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47D04C1B" w14:textId="43852AE5"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1D048B78" w14:textId="158D16F2"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52673509" w14:textId="1D79B035"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8C251E" w:rsidRPr="00005BAB" w14:paraId="1C1C01D7"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EDD7AD6" w14:textId="77777777" w:rsidR="008C251E" w:rsidRPr="00005BAB" w:rsidRDefault="008C251E">
            <w:pPr>
              <w:spacing w:before="60" w:after="60"/>
              <w:rPr>
                <w:rFonts w:ascii="Verdana" w:hAnsi="Verdana" w:cstheme="minorHAnsi"/>
                <w:sz w:val="20"/>
                <w:szCs w:val="20"/>
                <w:lang w:val="fr-CH"/>
              </w:rPr>
            </w:pPr>
            <w:r w:rsidRPr="00005BAB">
              <w:rPr>
                <w:rFonts w:ascii="Verdana" w:hAnsi="Verdana" w:cstheme="minorHAnsi"/>
                <w:sz w:val="20"/>
                <w:szCs w:val="20"/>
                <w:lang w:val="fr-CH"/>
              </w:rPr>
              <w:t>d3.2</w:t>
            </w:r>
          </w:p>
        </w:tc>
        <w:tc>
          <w:tcPr>
            <w:tcW w:w="5245" w:type="dxa"/>
            <w:shd w:val="clear" w:color="auto" w:fill="FFFFFF" w:themeFill="background1"/>
          </w:tcPr>
          <w:p w14:paraId="11BE54D0" w14:textId="0872EAAB" w:rsidR="008C251E"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différentes méthodes de préparation du sol (p. ex. : engrais verts) avec leurs avantages et inconvénients. (C2)</w:t>
            </w:r>
          </w:p>
        </w:tc>
        <w:tc>
          <w:tcPr>
            <w:tcW w:w="2126" w:type="dxa"/>
            <w:gridSpan w:val="2"/>
            <w:shd w:val="clear" w:color="auto" w:fill="FFFFFF" w:themeFill="background1"/>
          </w:tcPr>
          <w:p w14:paraId="4DC866C9" w14:textId="77777777" w:rsidR="008C251E" w:rsidRPr="00005BAB" w:rsidRDefault="008C251E">
            <w:pPr>
              <w:pStyle w:val="Listenabsatz"/>
              <w:spacing w:before="60" w:after="60"/>
              <w:ind w:left="0"/>
              <w:rPr>
                <w:rFonts w:ascii="Verdana" w:hAnsi="Verdana" w:cs="Arial"/>
                <w:sz w:val="20"/>
                <w:szCs w:val="20"/>
                <w:lang w:val="fr-CH" w:eastAsia="de-DE"/>
              </w:rPr>
            </w:pPr>
          </w:p>
        </w:tc>
      </w:tr>
      <w:tr w:rsidR="005412D3" w:rsidRPr="00005BAB" w14:paraId="0765CE54"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97F6041" w14:textId="77777777"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d3.3a</w:t>
            </w:r>
          </w:p>
        </w:tc>
        <w:tc>
          <w:tcPr>
            <w:tcW w:w="5245" w:type="dxa"/>
            <w:shd w:val="clear" w:color="auto" w:fill="FFFFFF" w:themeFill="background1"/>
          </w:tcPr>
          <w:p w14:paraId="269CA4F0" w14:textId="6ABDDE21"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énoncent les dispositions légales concernant les distances à respecter. (C2) </w:t>
            </w:r>
          </w:p>
        </w:tc>
        <w:tc>
          <w:tcPr>
            <w:tcW w:w="2126" w:type="dxa"/>
            <w:gridSpan w:val="2"/>
            <w:shd w:val="clear" w:color="auto" w:fill="FFFFFF" w:themeFill="background1"/>
          </w:tcPr>
          <w:p w14:paraId="62704076" w14:textId="77777777" w:rsidR="005412D3" w:rsidRPr="00005BAB" w:rsidRDefault="005412D3" w:rsidP="005412D3">
            <w:pPr>
              <w:ind w:left="1"/>
              <w:rPr>
                <w:rFonts w:ascii="Verdana" w:hAnsi="Verdana" w:cs="Arial"/>
                <w:sz w:val="20"/>
                <w:szCs w:val="20"/>
                <w:lang w:val="fr-CH" w:eastAsia="de-DE"/>
              </w:rPr>
            </w:pPr>
          </w:p>
        </w:tc>
      </w:tr>
      <w:tr w:rsidR="005412D3" w:rsidRPr="00005BAB" w14:paraId="786D1624"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7A92FB9" w14:textId="77777777" w:rsidR="005412D3" w:rsidRPr="00005BAB" w:rsidRDefault="005412D3" w:rsidP="005412D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d3.3b</w:t>
            </w:r>
          </w:p>
        </w:tc>
        <w:tc>
          <w:tcPr>
            <w:tcW w:w="5245" w:type="dxa"/>
            <w:shd w:val="clear" w:color="auto" w:fill="FFFFFF" w:themeFill="background1"/>
          </w:tcPr>
          <w:p w14:paraId="6098C9C9" w14:textId="33907A3F"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décrivent les avantages et inconvénients des différentes installations de soutien du vignoble (C2) </w:t>
            </w:r>
          </w:p>
        </w:tc>
        <w:tc>
          <w:tcPr>
            <w:tcW w:w="2126" w:type="dxa"/>
            <w:gridSpan w:val="2"/>
            <w:shd w:val="clear" w:color="auto" w:fill="FFFFFF" w:themeFill="background1"/>
          </w:tcPr>
          <w:p w14:paraId="60820E57" w14:textId="77777777" w:rsidR="005412D3" w:rsidRPr="00005BAB" w:rsidRDefault="005412D3" w:rsidP="005412D3">
            <w:pPr>
              <w:ind w:left="1"/>
              <w:rPr>
                <w:rFonts w:ascii="Verdana" w:hAnsi="Verdana" w:cs="Arial"/>
                <w:sz w:val="20"/>
                <w:szCs w:val="20"/>
                <w:lang w:val="fr-CH" w:eastAsia="de-DE"/>
              </w:rPr>
            </w:pPr>
          </w:p>
        </w:tc>
      </w:tr>
      <w:tr w:rsidR="008C251E" w:rsidRPr="00005BAB" w14:paraId="39D172FC"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BF74A8F"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d3.4a</w:t>
            </w:r>
          </w:p>
        </w:tc>
        <w:tc>
          <w:tcPr>
            <w:tcW w:w="5245" w:type="dxa"/>
            <w:shd w:val="clear" w:color="auto" w:fill="FFFFFF" w:themeFill="background1"/>
          </w:tcPr>
          <w:p w14:paraId="28F3FD95" w14:textId="5A5B3FE4" w:rsidR="008C251E"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Ils calculent, à l’aide d’exemples, les coûts d’une nouvelle installation et le matériel nécessaire. (C3)</w:t>
            </w:r>
          </w:p>
        </w:tc>
        <w:tc>
          <w:tcPr>
            <w:tcW w:w="2126" w:type="dxa"/>
            <w:gridSpan w:val="2"/>
            <w:shd w:val="clear" w:color="auto" w:fill="FFFFFF" w:themeFill="background1"/>
          </w:tcPr>
          <w:p w14:paraId="3354085C" w14:textId="77777777" w:rsidR="008C251E" w:rsidRPr="00005BAB" w:rsidRDefault="008C251E">
            <w:pPr>
              <w:ind w:left="1"/>
              <w:rPr>
                <w:rFonts w:ascii="Verdana" w:hAnsi="Verdana" w:cs="Arial"/>
                <w:sz w:val="20"/>
                <w:szCs w:val="20"/>
                <w:lang w:val="fr-CH" w:eastAsia="de-DE"/>
              </w:rPr>
            </w:pPr>
          </w:p>
        </w:tc>
      </w:tr>
      <w:tr w:rsidR="008C251E" w:rsidRPr="00005BAB" w14:paraId="11BE61D8"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333504EA"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d4.2</w:t>
            </w:r>
          </w:p>
        </w:tc>
        <w:tc>
          <w:tcPr>
            <w:tcW w:w="5245" w:type="dxa"/>
            <w:shd w:val="clear" w:color="auto" w:fill="FFFFFF" w:themeFill="background1"/>
          </w:tcPr>
          <w:p w14:paraId="140A56E8" w14:textId="7B39E09A" w:rsidR="008C251E"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comparent les coûts d’une installation manuelle ou mécanique du vignoble (y compris de la plantation). (C2)</w:t>
            </w:r>
          </w:p>
        </w:tc>
        <w:tc>
          <w:tcPr>
            <w:tcW w:w="2126" w:type="dxa"/>
            <w:gridSpan w:val="2"/>
            <w:shd w:val="clear" w:color="auto" w:fill="FFFFFF" w:themeFill="background1"/>
          </w:tcPr>
          <w:p w14:paraId="0EECDE7D" w14:textId="4FB14AB5" w:rsidR="008C251E" w:rsidRPr="00005BAB" w:rsidRDefault="005728CC">
            <w:pPr>
              <w:ind w:left="1"/>
              <w:rPr>
                <w:rFonts w:ascii="Verdana" w:hAnsi="Verdana" w:cs="Arial"/>
                <w:sz w:val="20"/>
                <w:szCs w:val="20"/>
                <w:lang w:val="fr-CH" w:eastAsia="de-DE"/>
              </w:rPr>
            </w:pPr>
            <w:r w:rsidRPr="00005BAB">
              <w:rPr>
                <w:rFonts w:ascii="Verdana" w:hAnsi="Verdana" w:cs="Arial"/>
                <w:sz w:val="20"/>
                <w:szCs w:val="20"/>
                <w:lang w:val="fr-CH" w:eastAsia="de-DE"/>
              </w:rPr>
              <w:t xml:space="preserve">CI 6 (Vigne) </w:t>
            </w:r>
            <w:r w:rsidR="00CD461C" w:rsidRPr="00005BAB">
              <w:rPr>
                <w:rFonts w:ascii="Verdana" w:hAnsi="Verdana" w:cs="Arial"/>
                <w:sz w:val="20"/>
                <w:szCs w:val="20"/>
                <w:lang w:val="fr-CH" w:eastAsia="de-DE"/>
              </w:rPr>
              <w:t>Créer des installations, planter des vignes, installer des filets paragrêle</w:t>
            </w:r>
          </w:p>
          <w:p w14:paraId="6BB4CA36" w14:textId="6A1E16D1" w:rsidR="00D503B1" w:rsidRPr="00005BAB" w:rsidRDefault="00D503B1">
            <w:pPr>
              <w:ind w:left="1"/>
              <w:rPr>
                <w:rFonts w:ascii="Verdana" w:hAnsi="Verdana" w:cs="Arial"/>
                <w:sz w:val="20"/>
                <w:szCs w:val="20"/>
                <w:lang w:val="fr-CH" w:eastAsia="de-DE"/>
              </w:rPr>
            </w:pPr>
            <w:r w:rsidRPr="00005BAB">
              <w:rPr>
                <w:rFonts w:ascii="Verdana" w:hAnsi="Verdana" w:cs="Arial"/>
                <w:sz w:val="20"/>
                <w:szCs w:val="20"/>
                <w:lang w:val="fr-CH" w:eastAsia="de-DE"/>
              </w:rPr>
              <w:t>d4.2</w:t>
            </w:r>
          </w:p>
        </w:tc>
      </w:tr>
      <w:tr w:rsidR="008C251E" w:rsidRPr="00005BAB" w14:paraId="4D585B44"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FBC686B"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lastRenderedPageBreak/>
              <w:t>d3.5</w:t>
            </w:r>
          </w:p>
        </w:tc>
        <w:tc>
          <w:tcPr>
            <w:tcW w:w="5245" w:type="dxa"/>
            <w:shd w:val="clear" w:color="auto" w:fill="FFFFFF" w:themeFill="background1"/>
          </w:tcPr>
          <w:p w14:paraId="09FEBF9E" w14:textId="2DE46CE1" w:rsidR="008C251E"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appliquent le théorème de Pythagore. (C3)</w:t>
            </w:r>
          </w:p>
        </w:tc>
        <w:tc>
          <w:tcPr>
            <w:tcW w:w="2126" w:type="dxa"/>
            <w:gridSpan w:val="2"/>
            <w:shd w:val="clear" w:color="auto" w:fill="FFFFFF" w:themeFill="background1"/>
          </w:tcPr>
          <w:p w14:paraId="0D09D5B6" w14:textId="77777777" w:rsidR="008C251E" w:rsidRPr="00005BAB" w:rsidRDefault="008C251E">
            <w:pPr>
              <w:ind w:left="1"/>
              <w:rPr>
                <w:rFonts w:ascii="Verdana" w:hAnsi="Verdana" w:cs="Arial"/>
                <w:sz w:val="20"/>
                <w:szCs w:val="20"/>
                <w:lang w:val="fr-CH" w:eastAsia="de-DE"/>
              </w:rPr>
            </w:pPr>
          </w:p>
        </w:tc>
      </w:tr>
      <w:tr w:rsidR="008C251E" w:rsidRPr="00005BAB" w14:paraId="6C90FF1C"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1B229BA" w14:textId="2B14D5C1" w:rsidR="008C251E" w:rsidRPr="00005BAB" w:rsidRDefault="008C251E" w:rsidP="005412D3">
            <w:pPr>
              <w:pStyle w:val="Listenabsatz"/>
              <w:tabs>
                <w:tab w:val="left" w:pos="1135"/>
              </w:tabs>
              <w:spacing w:before="60" w:after="60"/>
              <w:ind w:left="0"/>
              <w:rPr>
                <w:rFonts w:ascii="Verdana" w:hAnsi="Verdana" w:cstheme="minorHAnsi"/>
                <w:sz w:val="20"/>
                <w:szCs w:val="20"/>
                <w:lang w:val="fr-CH"/>
              </w:rPr>
            </w:pPr>
            <w:r w:rsidRPr="00005BAB">
              <w:rPr>
                <w:rFonts w:ascii="Verdana" w:hAnsi="Verdana" w:cstheme="minorHAnsi"/>
                <w:sz w:val="20"/>
                <w:szCs w:val="20"/>
                <w:lang w:val="fr-CH"/>
              </w:rPr>
              <w:t>d3.7b</w:t>
            </w:r>
            <w:r w:rsidR="005412D3" w:rsidRPr="00005BAB">
              <w:rPr>
                <w:rFonts w:ascii="Verdana" w:hAnsi="Verdana" w:cstheme="minorHAnsi"/>
                <w:sz w:val="20"/>
                <w:szCs w:val="20"/>
                <w:lang w:val="fr-CH"/>
              </w:rPr>
              <w:tab/>
            </w:r>
          </w:p>
        </w:tc>
        <w:tc>
          <w:tcPr>
            <w:tcW w:w="5245" w:type="dxa"/>
            <w:shd w:val="clear" w:color="auto" w:fill="FFFFFF" w:themeFill="background1"/>
          </w:tcPr>
          <w:p w14:paraId="3AF79F3C" w14:textId="3D93D2DA" w:rsidR="008C251E"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Ils calculent à l’aide d’exemples les coûts d’une telle installation. (C3)</w:t>
            </w:r>
          </w:p>
        </w:tc>
        <w:tc>
          <w:tcPr>
            <w:tcW w:w="2126" w:type="dxa"/>
            <w:gridSpan w:val="2"/>
            <w:shd w:val="clear" w:color="auto" w:fill="FFFFFF" w:themeFill="background1"/>
          </w:tcPr>
          <w:p w14:paraId="48A49265" w14:textId="77777777" w:rsidR="008C251E" w:rsidRPr="00005BAB" w:rsidRDefault="008C251E">
            <w:pPr>
              <w:ind w:left="1"/>
              <w:rPr>
                <w:rFonts w:ascii="Verdana" w:hAnsi="Verdana" w:cs="Arial"/>
                <w:sz w:val="20"/>
                <w:szCs w:val="20"/>
                <w:lang w:val="fr-CH" w:eastAsia="de-DE"/>
              </w:rPr>
            </w:pPr>
          </w:p>
        </w:tc>
      </w:tr>
      <w:tr w:rsidR="008C251E" w:rsidRPr="00005BAB" w14:paraId="4F6E7C17"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1197CDE2"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d3.7c</w:t>
            </w:r>
          </w:p>
        </w:tc>
        <w:tc>
          <w:tcPr>
            <w:tcW w:w="5245" w:type="dxa"/>
            <w:shd w:val="clear" w:color="auto" w:fill="FFFFFF" w:themeFill="background1"/>
          </w:tcPr>
          <w:p w14:paraId="07C2228F" w14:textId="08B11A72" w:rsidR="008C251E"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calculent à l’aide d’exemples les dimensions nécessaires (p. ex. : diamètre du tuyau, pression) du système d’irrigation. (C3)</w:t>
            </w:r>
          </w:p>
        </w:tc>
        <w:tc>
          <w:tcPr>
            <w:tcW w:w="2126" w:type="dxa"/>
            <w:gridSpan w:val="2"/>
            <w:shd w:val="clear" w:color="auto" w:fill="FFFFFF" w:themeFill="background1"/>
          </w:tcPr>
          <w:p w14:paraId="3DB4780E" w14:textId="77777777" w:rsidR="008C251E" w:rsidRPr="00005BAB" w:rsidRDefault="008C251E">
            <w:pPr>
              <w:ind w:left="1"/>
              <w:rPr>
                <w:rFonts w:ascii="Verdana" w:hAnsi="Verdana" w:cs="Arial"/>
                <w:sz w:val="20"/>
                <w:szCs w:val="20"/>
                <w:lang w:val="fr-CH" w:eastAsia="de-DE"/>
              </w:rPr>
            </w:pPr>
          </w:p>
        </w:tc>
      </w:tr>
    </w:tbl>
    <w:p w14:paraId="5F328220" w14:textId="77777777" w:rsidR="008C251E" w:rsidRPr="00005BAB" w:rsidRDefault="008C251E" w:rsidP="00B64C09">
      <w:pPr>
        <w:spacing w:after="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8C251E" w:rsidRPr="00005BAB" w14:paraId="4C83BC44" w14:textId="77777777" w:rsidTr="003E154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2FB6DEF1" w14:textId="6B29575B"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15938ACF" w14:textId="169343F1" w:rsidR="008C251E" w:rsidRPr="00005BAB" w:rsidRDefault="003E154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Fertiliser la vigne</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5840F712" w14:textId="4101D0D6"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4F535F81" w14:textId="77777777" w:rsidR="008C251E" w:rsidRPr="00005BAB" w:rsidRDefault="008C251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30</w:t>
            </w:r>
          </w:p>
        </w:tc>
      </w:tr>
      <w:tr w:rsidR="008C251E" w:rsidRPr="00005BAB" w14:paraId="2B742D7F" w14:textId="77777777" w:rsidTr="00956A70">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4A548EEA" w14:textId="77777777" w:rsidR="005412D3" w:rsidRPr="00005BAB" w:rsidRDefault="008C251E" w:rsidP="005412D3">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d6 </w:t>
            </w:r>
            <w:r w:rsidR="005412D3" w:rsidRPr="00005BAB">
              <w:rPr>
                <w:rFonts w:ascii="Verdana" w:hAnsi="Verdana" w:cstheme="minorHAnsi"/>
                <w:color w:val="FFFFFF" w:themeColor="background1"/>
                <w:sz w:val="20"/>
                <w:szCs w:val="20"/>
                <w:lang w:val="fr-CH"/>
              </w:rPr>
              <w:t xml:space="preserve">Fertiliser la vigne </w:t>
            </w:r>
          </w:p>
          <w:p w14:paraId="28FB7AC8" w14:textId="77777777" w:rsidR="005412D3" w:rsidRPr="00005BAB" w:rsidRDefault="005412D3" w:rsidP="005412D3">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Les viniculteurs orientation vigne fertilisent les vignes en fonction des besoins. Ils considèrent les cycles des éléments ainsi que les effets des engrais sur l’ensemble de l’écosystème (sol, eaux, air, plantes). Ils contribuent ainsi au maintien et à la promotion d’une fertilité durable du sol.</w:t>
            </w:r>
          </w:p>
          <w:p w14:paraId="6FF880DA" w14:textId="0418E605" w:rsidR="008C251E" w:rsidRPr="00005BAB" w:rsidRDefault="005412D3" w:rsidP="005412D3">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vigne évaluent l’état nutritionnel du vignoble et calculent les apports nécessaires à l’aide d’analyses de sol. Sur cette base, ils établissent un plan de fumure pour le vignoble. Ils tiennent compte de la forme de l’engrais (minéral ou organique) pour déterminer le moment d’épandage de l’engrais et finalement l’épandent professionnellement.</w:t>
            </w:r>
          </w:p>
        </w:tc>
      </w:tr>
      <w:tr w:rsidR="008C251E" w:rsidRPr="00005BAB" w14:paraId="4445A582" w14:textId="77777777" w:rsidTr="00956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2302362F" w14:textId="233FB34F"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26E562C5" w14:textId="4303676D"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490AF429" w14:textId="4FA0A2E7"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8C251E" w:rsidRPr="00005BAB" w14:paraId="2C66EED6"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3EEB332F" w14:textId="77777777" w:rsidR="008C251E" w:rsidRPr="00005BAB" w:rsidRDefault="008C251E">
            <w:pPr>
              <w:spacing w:before="60" w:after="60"/>
              <w:rPr>
                <w:rFonts w:ascii="Verdana" w:hAnsi="Verdana" w:cstheme="minorHAnsi"/>
                <w:sz w:val="20"/>
                <w:szCs w:val="20"/>
                <w:lang w:val="fr-CH"/>
              </w:rPr>
            </w:pPr>
            <w:r w:rsidRPr="00005BAB">
              <w:rPr>
                <w:rFonts w:ascii="Verdana" w:hAnsi="Verdana" w:cstheme="minorHAnsi"/>
                <w:sz w:val="20"/>
                <w:szCs w:val="20"/>
                <w:lang w:val="fr-CH"/>
              </w:rPr>
              <w:t>d6.4</w:t>
            </w:r>
          </w:p>
        </w:tc>
        <w:tc>
          <w:tcPr>
            <w:tcW w:w="5245" w:type="dxa"/>
            <w:shd w:val="clear" w:color="auto" w:fill="FFFFFF" w:themeFill="background1"/>
          </w:tcPr>
          <w:p w14:paraId="60176C70" w14:textId="44F46EA1" w:rsidR="008C251E" w:rsidRPr="00005BAB" w:rsidRDefault="005412D3">
            <w:pPr>
              <w:ind w:left="1"/>
              <w:rPr>
                <w:rFonts w:ascii="Verdana" w:hAnsi="Verdana" w:cs="Arial"/>
                <w:sz w:val="20"/>
                <w:szCs w:val="20"/>
                <w:lang w:val="fr-CH" w:eastAsia="de-DE"/>
              </w:rPr>
            </w:pPr>
            <w:r w:rsidRPr="00005BAB">
              <w:rPr>
                <w:rFonts w:ascii="Verdana" w:hAnsi="Verdana"/>
                <w:sz w:val="20"/>
                <w:szCs w:val="20"/>
                <w:lang w:val="fr-CH"/>
              </w:rPr>
              <w:t>Ils décrivent les avantages et inconvénients des différents engrais organiques et minéraux. (C2)</w:t>
            </w:r>
          </w:p>
        </w:tc>
        <w:tc>
          <w:tcPr>
            <w:tcW w:w="2126" w:type="dxa"/>
            <w:gridSpan w:val="2"/>
            <w:shd w:val="clear" w:color="auto" w:fill="FFFFFF" w:themeFill="background1"/>
          </w:tcPr>
          <w:p w14:paraId="5ABA5E35" w14:textId="504A2850" w:rsidR="00BB21EB" w:rsidRPr="00005BAB" w:rsidRDefault="003E1541" w:rsidP="00BB21EB">
            <w:pPr>
              <w:ind w:left="1"/>
              <w:rPr>
                <w:rFonts w:ascii="Verdana" w:hAnsi="Verdana" w:cs="Arial"/>
                <w:sz w:val="20"/>
                <w:szCs w:val="20"/>
                <w:lang w:val="fr-CH" w:eastAsia="de-DE"/>
              </w:rPr>
            </w:pPr>
            <w:r w:rsidRPr="00005BAB">
              <w:rPr>
                <w:rFonts w:ascii="Verdana" w:hAnsi="Verdana" w:cs="Arial"/>
                <w:sz w:val="20"/>
                <w:szCs w:val="20"/>
                <w:lang w:val="fr-CH" w:eastAsia="de-DE"/>
              </w:rPr>
              <w:t>CI 4 (Vigne) Machines viticoles et smartfarming</w:t>
            </w:r>
          </w:p>
          <w:p w14:paraId="7DA7E0C5" w14:textId="59288A0B" w:rsidR="008C251E" w:rsidRPr="00005BAB" w:rsidRDefault="00BB21EB" w:rsidP="00BB21EB">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d6.4</w:t>
            </w:r>
          </w:p>
        </w:tc>
      </w:tr>
      <w:tr w:rsidR="008C251E" w:rsidRPr="00005BAB" w14:paraId="7BEDF3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3E55898" w14:textId="77777777" w:rsidR="008C251E" w:rsidRPr="00005BAB" w:rsidRDefault="008C251E">
            <w:pPr>
              <w:pStyle w:val="Listenabsatz"/>
              <w:ind w:left="0"/>
              <w:rPr>
                <w:rFonts w:ascii="Verdana" w:hAnsi="Verdana"/>
                <w:sz w:val="20"/>
                <w:szCs w:val="20"/>
                <w:lang w:val="fr-CH"/>
              </w:rPr>
            </w:pPr>
            <w:r w:rsidRPr="00005BAB">
              <w:rPr>
                <w:rFonts w:ascii="Verdana" w:hAnsi="Verdana"/>
                <w:sz w:val="20"/>
                <w:szCs w:val="20"/>
                <w:lang w:val="fr-CH"/>
              </w:rPr>
              <w:t>d6.3</w:t>
            </w:r>
          </w:p>
        </w:tc>
        <w:tc>
          <w:tcPr>
            <w:tcW w:w="5245" w:type="dxa"/>
            <w:shd w:val="clear" w:color="auto" w:fill="FFFFFF" w:themeFill="background1"/>
          </w:tcPr>
          <w:p w14:paraId="10847253" w14:textId="479F8C93" w:rsidR="008C251E" w:rsidRPr="00005BAB" w:rsidRDefault="005412D3">
            <w:pPr>
              <w:ind w:left="1"/>
              <w:rPr>
                <w:rFonts w:ascii="Verdana" w:hAnsi="Verdana" w:cs="Arial"/>
                <w:sz w:val="20"/>
                <w:szCs w:val="20"/>
                <w:lang w:val="fr-CH" w:eastAsia="de-DE"/>
              </w:rPr>
            </w:pPr>
            <w:r w:rsidRPr="00005BAB">
              <w:rPr>
                <w:rFonts w:ascii="Verdana" w:hAnsi="Verdana"/>
                <w:sz w:val="20"/>
                <w:szCs w:val="20"/>
                <w:lang w:val="fr-CH"/>
              </w:rPr>
              <w:t>Ils établissent des plans de fertilisation à l’aide de résultats de laboratoire des analyses de sol. (C3)</w:t>
            </w:r>
          </w:p>
        </w:tc>
        <w:tc>
          <w:tcPr>
            <w:tcW w:w="2126" w:type="dxa"/>
            <w:gridSpan w:val="2"/>
            <w:shd w:val="clear" w:color="auto" w:fill="FFFFFF" w:themeFill="background1"/>
          </w:tcPr>
          <w:p w14:paraId="442288FC" w14:textId="77777777" w:rsidR="008C251E" w:rsidRPr="00005BAB" w:rsidRDefault="008C251E">
            <w:pPr>
              <w:ind w:left="1"/>
              <w:rPr>
                <w:rFonts w:ascii="Verdana" w:hAnsi="Verdana" w:cs="Arial"/>
                <w:sz w:val="20"/>
                <w:szCs w:val="20"/>
                <w:lang w:val="fr-CH" w:eastAsia="de-DE"/>
              </w:rPr>
            </w:pPr>
          </w:p>
        </w:tc>
      </w:tr>
      <w:tr w:rsidR="008C251E" w:rsidRPr="00005BAB" w14:paraId="5B4E6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296F80F"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d6.2</w:t>
            </w:r>
          </w:p>
        </w:tc>
        <w:tc>
          <w:tcPr>
            <w:tcW w:w="5245" w:type="dxa"/>
            <w:shd w:val="clear" w:color="auto" w:fill="FFFFFF" w:themeFill="background1"/>
          </w:tcPr>
          <w:p w14:paraId="24B75B40" w14:textId="2AFD5F42" w:rsidR="008C251E"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Ils calculent le besoin en éléments nutritifs de la vigne à l’aide d’exemples et en considérant les interactions entre les éléments fertilisants et les sources d’engrais organiques. (C3)</w:t>
            </w:r>
          </w:p>
        </w:tc>
        <w:tc>
          <w:tcPr>
            <w:tcW w:w="2126" w:type="dxa"/>
            <w:gridSpan w:val="2"/>
            <w:shd w:val="clear" w:color="auto" w:fill="FFFFFF" w:themeFill="background1"/>
          </w:tcPr>
          <w:p w14:paraId="29346D35" w14:textId="77777777" w:rsidR="008C251E" w:rsidRPr="00005BAB" w:rsidRDefault="008C251E">
            <w:pPr>
              <w:ind w:left="1"/>
              <w:rPr>
                <w:rFonts w:ascii="Verdana" w:hAnsi="Verdana" w:cs="Arial"/>
                <w:sz w:val="20"/>
                <w:szCs w:val="20"/>
                <w:lang w:val="fr-CH" w:eastAsia="de-DE"/>
              </w:rPr>
            </w:pPr>
          </w:p>
        </w:tc>
      </w:tr>
      <w:tr w:rsidR="008C251E" w:rsidRPr="00005BAB" w14:paraId="32FF9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976DD7C"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d6.1</w:t>
            </w:r>
          </w:p>
        </w:tc>
        <w:tc>
          <w:tcPr>
            <w:tcW w:w="5245" w:type="dxa"/>
            <w:shd w:val="clear" w:color="auto" w:fill="FFFFFF" w:themeFill="background1"/>
          </w:tcPr>
          <w:p w14:paraId="101BC0F5" w14:textId="5A62A6E9" w:rsidR="008C251E" w:rsidRPr="00005BAB" w:rsidRDefault="00C21812">
            <w:pPr>
              <w:ind w:left="1"/>
              <w:rPr>
                <w:rFonts w:ascii="Verdana" w:hAnsi="Verdana" w:cs="Arial"/>
                <w:sz w:val="20"/>
                <w:szCs w:val="20"/>
                <w:lang w:val="fr-CH" w:eastAsia="de-DE"/>
              </w:rPr>
            </w:pPr>
            <w:r>
              <w:rPr>
                <w:rFonts w:ascii="Verdana" w:hAnsi="Verdana" w:cs="Arial"/>
                <w:sz w:val="20"/>
                <w:szCs w:val="20"/>
                <w:lang w:val="fr-CH" w:eastAsia="de-DE"/>
              </w:rPr>
              <w:t>À</w:t>
            </w:r>
            <w:r w:rsidR="005412D3" w:rsidRPr="00005BAB">
              <w:rPr>
                <w:rFonts w:ascii="Verdana" w:hAnsi="Verdana" w:cs="Arial"/>
                <w:sz w:val="20"/>
                <w:szCs w:val="20"/>
                <w:lang w:val="fr-CH" w:eastAsia="de-DE"/>
              </w:rPr>
              <w:t xml:space="preserve"> l’aide d’exemples, ils déterminent les symptômes de carences et d’excès en éléments nutritifs de la vigne. (C3)</w:t>
            </w:r>
          </w:p>
        </w:tc>
        <w:tc>
          <w:tcPr>
            <w:tcW w:w="2126" w:type="dxa"/>
            <w:gridSpan w:val="2"/>
            <w:shd w:val="clear" w:color="auto" w:fill="FFFFFF" w:themeFill="background1"/>
          </w:tcPr>
          <w:p w14:paraId="13C6217E" w14:textId="77777777" w:rsidR="008C251E" w:rsidRPr="00005BAB" w:rsidRDefault="008C251E">
            <w:pPr>
              <w:ind w:left="1"/>
              <w:rPr>
                <w:rFonts w:ascii="Verdana" w:hAnsi="Verdana" w:cs="Arial"/>
                <w:sz w:val="20"/>
                <w:szCs w:val="20"/>
                <w:lang w:val="fr-CH" w:eastAsia="de-DE"/>
              </w:rPr>
            </w:pPr>
          </w:p>
        </w:tc>
      </w:tr>
      <w:tr w:rsidR="008C251E" w:rsidRPr="00005BAB" w14:paraId="79AF85D5"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BC5F1"/>
          </w:tcPr>
          <w:p w14:paraId="118C1392" w14:textId="6CD270E8" w:rsidR="008C251E"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12579464" w14:textId="44F41301" w:rsidR="008C251E" w:rsidRPr="00005BAB" w:rsidRDefault="003E1541" w:rsidP="003E1541">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Inscriptions dans le dossier de formation :</w:t>
            </w:r>
          </w:p>
          <w:p w14:paraId="6B26D6DF" w14:textId="5E8BD22A" w:rsidR="00260A47" w:rsidRPr="00005BAB" w:rsidRDefault="003E1541" w:rsidP="003E1541">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02-</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-d6 : fertiliser la vigne</w:t>
            </w:r>
          </w:p>
          <w:p w14:paraId="45D78FAC" w14:textId="70E9AEFC" w:rsidR="0006731C" w:rsidRPr="00005BAB" w:rsidRDefault="003E1541" w:rsidP="003E1541">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-d6 : établir un plan de fumure</w:t>
            </w:r>
          </w:p>
        </w:tc>
      </w:tr>
    </w:tbl>
    <w:p w14:paraId="5DAE401A" w14:textId="3B332BEC" w:rsidR="001F5835" w:rsidRPr="00005BAB" w:rsidRDefault="001F5835" w:rsidP="008C251E">
      <w:pPr>
        <w:rPr>
          <w:rFonts w:eastAsia="Arial" w:cstheme="minorHAnsi"/>
          <w:b/>
          <w:bCs/>
          <w:sz w:val="28"/>
          <w:szCs w:val="28"/>
          <w:lang w:val="fr-CH"/>
        </w:rPr>
      </w:pPr>
    </w:p>
    <w:p w14:paraId="3528C1E5" w14:textId="77777777" w:rsidR="001F5835" w:rsidRPr="00005BAB" w:rsidRDefault="001F5835">
      <w:pPr>
        <w:rPr>
          <w:rFonts w:eastAsia="Arial" w:cstheme="minorHAnsi"/>
          <w:b/>
          <w:bCs/>
          <w:sz w:val="28"/>
          <w:szCs w:val="28"/>
          <w:lang w:val="fr-CH"/>
        </w:rPr>
      </w:pPr>
      <w:r w:rsidRPr="00005BAB">
        <w:rPr>
          <w:rFonts w:eastAsia="Arial" w:cstheme="minorHAnsi"/>
          <w:b/>
          <w:bCs/>
          <w:sz w:val="28"/>
          <w:szCs w:val="28"/>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8C251E" w:rsidRPr="00005BAB" w14:paraId="682D3A7F" w14:textId="77777777" w:rsidTr="003E1541">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34ED6"/>
            <w:vAlign w:val="center"/>
          </w:tcPr>
          <w:p w14:paraId="00DE0BE0" w14:textId="79B1E191"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34ED6"/>
            <w:vAlign w:val="center"/>
          </w:tcPr>
          <w:p w14:paraId="617A4F77" w14:textId="0567C1E5" w:rsidR="008C251E" w:rsidRPr="00005BAB" w:rsidRDefault="003E1541">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Développer une stratégie de protection des végétaux</w:t>
            </w:r>
          </w:p>
        </w:tc>
        <w:tc>
          <w:tcPr>
            <w:tcW w:w="1559" w:type="dxa"/>
            <w:tcBorders>
              <w:top w:val="single" w:sz="4" w:space="0" w:color="auto"/>
              <w:left w:val="single" w:sz="4" w:space="0" w:color="auto"/>
              <w:bottom w:val="single" w:sz="4" w:space="0" w:color="auto"/>
              <w:right w:val="single" w:sz="4" w:space="0" w:color="auto"/>
            </w:tcBorders>
            <w:shd w:val="clear" w:color="auto" w:fill="C34ED6"/>
            <w:vAlign w:val="center"/>
          </w:tcPr>
          <w:p w14:paraId="2C475FD3" w14:textId="353EE138" w:rsidR="008C251E"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34ED6"/>
            <w:vAlign w:val="center"/>
          </w:tcPr>
          <w:p w14:paraId="4933ED8E" w14:textId="77777777" w:rsidR="008C251E" w:rsidRPr="00005BAB" w:rsidRDefault="008C251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70</w:t>
            </w:r>
          </w:p>
        </w:tc>
      </w:tr>
      <w:tr w:rsidR="008C251E" w:rsidRPr="00005BAB" w14:paraId="2C134F59" w14:textId="77777777" w:rsidTr="00693C8B">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34ED6"/>
          </w:tcPr>
          <w:p w14:paraId="2A2A1924" w14:textId="1EA1E4E5" w:rsidR="008C251E" w:rsidRPr="00005BAB" w:rsidRDefault="008C251E">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d8 </w:t>
            </w:r>
            <w:r w:rsidR="005412D3" w:rsidRPr="00005BAB">
              <w:rPr>
                <w:rFonts w:ascii="Verdana" w:hAnsi="Verdana" w:cstheme="minorHAnsi"/>
                <w:color w:val="FFFFFF" w:themeColor="background1"/>
                <w:sz w:val="20"/>
                <w:szCs w:val="20"/>
                <w:lang w:val="fr-CH"/>
              </w:rPr>
              <w:t>Protéger la vigne des organismes nuisibles</w:t>
            </w:r>
          </w:p>
        </w:tc>
      </w:tr>
      <w:tr w:rsidR="008C251E" w:rsidRPr="00005BAB" w14:paraId="496C0D0B" w14:textId="77777777" w:rsidTr="00693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BC5F1"/>
          </w:tcPr>
          <w:p w14:paraId="7BD7D7EE" w14:textId="58D7FAB1"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BC5F1"/>
          </w:tcPr>
          <w:p w14:paraId="2283B40F" w14:textId="4415049A"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BC5F1"/>
          </w:tcPr>
          <w:p w14:paraId="319F5AD3" w14:textId="048011FC" w:rsidR="008C251E"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5412D3" w:rsidRPr="00005BAB" w14:paraId="48911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13D4845" w14:textId="77777777" w:rsidR="005412D3" w:rsidRPr="00005BAB" w:rsidRDefault="005412D3" w:rsidP="005412D3">
            <w:pPr>
              <w:spacing w:before="60" w:after="60"/>
              <w:rPr>
                <w:rFonts w:ascii="Verdana" w:hAnsi="Verdana" w:cstheme="minorHAnsi"/>
                <w:sz w:val="20"/>
                <w:szCs w:val="20"/>
                <w:lang w:val="fr-CH"/>
              </w:rPr>
            </w:pPr>
            <w:r w:rsidRPr="00005BAB">
              <w:rPr>
                <w:rFonts w:ascii="Verdana" w:hAnsi="Verdana" w:cstheme="minorHAnsi"/>
                <w:sz w:val="20"/>
                <w:szCs w:val="20"/>
                <w:lang w:val="fr-CH"/>
              </w:rPr>
              <w:t>d8.1a</w:t>
            </w:r>
          </w:p>
        </w:tc>
        <w:tc>
          <w:tcPr>
            <w:tcW w:w="5245" w:type="dxa"/>
            <w:shd w:val="clear" w:color="auto" w:fill="FFFFFF" w:themeFill="background1"/>
          </w:tcPr>
          <w:p w14:paraId="370A60C6" w14:textId="0B10C952"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le cycle biologique des principaux organismes nuisibles de la vigne. (C2) </w:t>
            </w:r>
          </w:p>
        </w:tc>
        <w:tc>
          <w:tcPr>
            <w:tcW w:w="2126" w:type="dxa"/>
            <w:gridSpan w:val="2"/>
            <w:shd w:val="clear" w:color="auto" w:fill="FFFFFF" w:themeFill="background1"/>
          </w:tcPr>
          <w:p w14:paraId="242F6060" w14:textId="77777777" w:rsidR="005412D3" w:rsidRPr="00005BAB" w:rsidRDefault="005412D3" w:rsidP="005412D3">
            <w:pPr>
              <w:pStyle w:val="Listenabsatz"/>
              <w:spacing w:before="60" w:after="60"/>
              <w:ind w:left="0"/>
              <w:rPr>
                <w:rFonts w:ascii="Verdana" w:hAnsi="Verdana" w:cs="Arial"/>
                <w:sz w:val="20"/>
                <w:szCs w:val="20"/>
                <w:lang w:val="fr-CH" w:eastAsia="de-DE"/>
              </w:rPr>
            </w:pPr>
          </w:p>
        </w:tc>
      </w:tr>
      <w:tr w:rsidR="005412D3" w:rsidRPr="00005BAB" w14:paraId="001D1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05B1D6D" w14:textId="77777777"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d8.1b</w:t>
            </w:r>
          </w:p>
        </w:tc>
        <w:tc>
          <w:tcPr>
            <w:tcW w:w="5245" w:type="dxa"/>
            <w:shd w:val="clear" w:color="auto" w:fill="FFFFFF" w:themeFill="background1"/>
          </w:tcPr>
          <w:p w14:paraId="428491D9" w14:textId="32C7ADD6"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l’utilisation de produits phytosanitaires pour endiguer les organismes nuisibles de la vigne selon le principe de seuil d’intervention. (C2) </w:t>
            </w:r>
          </w:p>
        </w:tc>
        <w:tc>
          <w:tcPr>
            <w:tcW w:w="2126" w:type="dxa"/>
            <w:gridSpan w:val="2"/>
            <w:shd w:val="clear" w:color="auto" w:fill="FFFFFF" w:themeFill="background1"/>
          </w:tcPr>
          <w:p w14:paraId="72DC14F6" w14:textId="77777777" w:rsidR="005412D3" w:rsidRPr="00005BAB" w:rsidRDefault="005412D3" w:rsidP="005412D3">
            <w:pPr>
              <w:ind w:left="1"/>
              <w:rPr>
                <w:rFonts w:ascii="Verdana" w:hAnsi="Verdana" w:cs="Arial"/>
                <w:sz w:val="20"/>
                <w:szCs w:val="20"/>
                <w:lang w:val="fr-CH" w:eastAsia="de-DE"/>
              </w:rPr>
            </w:pPr>
          </w:p>
        </w:tc>
      </w:tr>
      <w:tr w:rsidR="005412D3" w:rsidRPr="00005BAB" w14:paraId="79778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6CEE4AE" w14:textId="77777777" w:rsidR="005412D3" w:rsidRPr="00005BAB" w:rsidRDefault="005412D3" w:rsidP="005412D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d8.1c</w:t>
            </w:r>
          </w:p>
        </w:tc>
        <w:tc>
          <w:tcPr>
            <w:tcW w:w="5245" w:type="dxa"/>
            <w:shd w:val="clear" w:color="auto" w:fill="FFFFFF" w:themeFill="background1"/>
          </w:tcPr>
          <w:p w14:paraId="7A27D9D9" w14:textId="7EE81B8D" w:rsidR="005412D3" w:rsidRPr="00005BAB" w:rsidRDefault="005412D3" w:rsidP="005412D3">
            <w:pPr>
              <w:tabs>
                <w:tab w:val="left" w:pos="1578"/>
              </w:tabs>
              <w:ind w:left="1"/>
              <w:rPr>
                <w:rFonts w:ascii="Verdana" w:hAnsi="Verdana" w:cs="Arial"/>
                <w:sz w:val="20"/>
                <w:szCs w:val="20"/>
                <w:lang w:val="fr-CH" w:eastAsia="de-DE"/>
              </w:rPr>
            </w:pPr>
            <w:r w:rsidRPr="00005BAB">
              <w:rPr>
                <w:rFonts w:ascii="Verdana" w:hAnsi="Verdana" w:cs="Arial"/>
                <w:sz w:val="20"/>
                <w:szCs w:val="20"/>
                <w:lang w:val="fr-CH" w:eastAsia="de-DE"/>
              </w:rPr>
              <w:t xml:space="preserve">Ils décrivent les prérequis pour un équilibre optimal entre auxiliaires et ravageurs. (C2) </w:t>
            </w:r>
          </w:p>
        </w:tc>
        <w:tc>
          <w:tcPr>
            <w:tcW w:w="2126" w:type="dxa"/>
            <w:gridSpan w:val="2"/>
            <w:shd w:val="clear" w:color="auto" w:fill="FFFFFF" w:themeFill="background1"/>
          </w:tcPr>
          <w:p w14:paraId="65DD64F9" w14:textId="77777777" w:rsidR="005412D3" w:rsidRPr="00005BAB" w:rsidRDefault="005412D3" w:rsidP="005412D3">
            <w:pPr>
              <w:ind w:left="1"/>
              <w:rPr>
                <w:rFonts w:ascii="Verdana" w:hAnsi="Verdana" w:cs="Arial"/>
                <w:sz w:val="20"/>
                <w:szCs w:val="20"/>
                <w:lang w:val="fr-CH" w:eastAsia="de-DE"/>
              </w:rPr>
            </w:pPr>
          </w:p>
        </w:tc>
      </w:tr>
      <w:tr w:rsidR="005412D3" w:rsidRPr="00005BAB" w14:paraId="057ACA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9FB26D8" w14:textId="77777777" w:rsidR="005412D3" w:rsidRPr="00005BAB" w:rsidRDefault="005412D3" w:rsidP="005412D3">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d8.1d</w:t>
            </w:r>
          </w:p>
        </w:tc>
        <w:tc>
          <w:tcPr>
            <w:tcW w:w="5245" w:type="dxa"/>
            <w:shd w:val="clear" w:color="auto" w:fill="FFFFFF" w:themeFill="background1"/>
          </w:tcPr>
          <w:p w14:paraId="330E2D46" w14:textId="2CBAB597"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interprètent les modèles pour endiguer les organismes nuisibles de la vigne. (C4) </w:t>
            </w:r>
          </w:p>
        </w:tc>
        <w:tc>
          <w:tcPr>
            <w:tcW w:w="2126" w:type="dxa"/>
            <w:gridSpan w:val="2"/>
            <w:shd w:val="clear" w:color="auto" w:fill="FFFFFF" w:themeFill="background1"/>
          </w:tcPr>
          <w:p w14:paraId="41EB9332" w14:textId="77777777" w:rsidR="005412D3" w:rsidRPr="00005BAB" w:rsidRDefault="005412D3" w:rsidP="005412D3">
            <w:pPr>
              <w:ind w:left="1"/>
              <w:rPr>
                <w:rFonts w:ascii="Verdana" w:hAnsi="Verdana" w:cs="Arial"/>
                <w:sz w:val="20"/>
                <w:szCs w:val="20"/>
                <w:lang w:val="fr-CH" w:eastAsia="de-DE"/>
              </w:rPr>
            </w:pPr>
          </w:p>
        </w:tc>
      </w:tr>
      <w:tr w:rsidR="008C251E" w:rsidRPr="00005BAB" w14:paraId="47AA3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0C52FE8" w14:textId="77777777" w:rsidR="008C251E" w:rsidRPr="00005BAB" w:rsidRDefault="008C251E">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d8.2</w:t>
            </w:r>
          </w:p>
        </w:tc>
        <w:tc>
          <w:tcPr>
            <w:tcW w:w="5245" w:type="dxa"/>
            <w:shd w:val="clear" w:color="auto" w:fill="FFFFFF" w:themeFill="background1"/>
          </w:tcPr>
          <w:p w14:paraId="17CB9CF8" w14:textId="3FA4627C" w:rsidR="008C251E"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décrivent les mesures prophylactiques possibles pour contrer l’expansion des organismes nuisibles de la vigne. (C2)</w:t>
            </w:r>
          </w:p>
        </w:tc>
        <w:tc>
          <w:tcPr>
            <w:tcW w:w="2126" w:type="dxa"/>
            <w:gridSpan w:val="2"/>
            <w:shd w:val="clear" w:color="auto" w:fill="FFFFFF" w:themeFill="background1"/>
          </w:tcPr>
          <w:p w14:paraId="795186B8" w14:textId="77777777" w:rsidR="008C251E" w:rsidRPr="00005BAB" w:rsidRDefault="008C251E">
            <w:pPr>
              <w:ind w:left="1"/>
              <w:rPr>
                <w:rFonts w:ascii="Verdana" w:hAnsi="Verdana" w:cs="Arial"/>
                <w:sz w:val="20"/>
                <w:szCs w:val="20"/>
                <w:lang w:val="fr-CH" w:eastAsia="de-DE"/>
              </w:rPr>
            </w:pPr>
          </w:p>
        </w:tc>
      </w:tr>
      <w:tr w:rsidR="008C251E" w:rsidRPr="00005BAB" w14:paraId="299F64DF" w14:textId="77777777" w:rsidTr="003E1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BC5F1"/>
          </w:tcPr>
          <w:p w14:paraId="68E4A2A9" w14:textId="6F8735DC" w:rsidR="008C251E"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623BBFF7" w14:textId="79478453" w:rsidR="008C251E" w:rsidRPr="00005BAB" w:rsidRDefault="003E1541" w:rsidP="003E1541">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264113C0" w14:textId="3BDADD92" w:rsidR="007468B7" w:rsidRPr="00005BAB" w:rsidRDefault="007468B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w:t>
            </w:r>
            <w:r w:rsidR="00CC78A1" w:rsidRPr="00005BAB">
              <w:rPr>
                <w:rFonts w:ascii="Verdana" w:hAnsi="Verdana" w:cs="Arial"/>
                <w:sz w:val="20"/>
                <w:szCs w:val="20"/>
                <w:lang w:val="fr-CH" w:eastAsia="de-DE"/>
              </w:rPr>
              <w:t>3</w:t>
            </w:r>
            <w:r w:rsidRPr="00005BAB">
              <w:rPr>
                <w:rFonts w:ascii="Verdana" w:hAnsi="Verdana" w:cs="Arial"/>
                <w:sz w:val="20"/>
                <w:szCs w:val="20"/>
                <w:lang w:val="fr-CH" w:eastAsia="de-DE"/>
              </w:rPr>
              <w:t>-</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-d8</w:t>
            </w:r>
            <w:r w:rsidR="003E1541" w:rsidRPr="00005BAB">
              <w:rPr>
                <w:rFonts w:ascii="Verdana" w:hAnsi="Verdana" w:cs="Arial"/>
                <w:sz w:val="20"/>
                <w:szCs w:val="20"/>
                <w:lang w:val="fr-CH" w:eastAsia="de-DE"/>
              </w:rPr>
              <w:t xml:space="preserve"> : </w:t>
            </w:r>
            <w:bookmarkStart w:id="34" w:name="_Hlk203726456"/>
            <w:r w:rsidR="009C0137" w:rsidRPr="00005BAB">
              <w:rPr>
                <w:rFonts w:ascii="Verdana" w:hAnsi="Verdana" w:cs="Arial"/>
                <w:sz w:val="20"/>
                <w:szCs w:val="20"/>
                <w:lang w:val="fr-CH" w:eastAsia="de-DE"/>
              </w:rPr>
              <w:t>interpréter et appliquer le plan de traitement</w:t>
            </w:r>
            <w:bookmarkEnd w:id="34"/>
          </w:p>
        </w:tc>
      </w:tr>
    </w:tbl>
    <w:p w14:paraId="5413386B" w14:textId="006834A5" w:rsidR="00A312E0" w:rsidRPr="00005BAB" w:rsidRDefault="00A312E0">
      <w:pPr>
        <w:rPr>
          <w:rFonts w:eastAsia="Arial" w:cstheme="minorHAnsi"/>
          <w:b/>
          <w:bCs/>
          <w:color w:val="000000" w:themeColor="text1"/>
          <w:lang w:val="fr-CH"/>
        </w:rPr>
      </w:pPr>
    </w:p>
    <w:p w14:paraId="77A81CDF" w14:textId="77777777" w:rsidR="008C251E" w:rsidRPr="00005BAB" w:rsidRDefault="008C251E" w:rsidP="00913C3F">
      <w:pPr>
        <w:rPr>
          <w:rFonts w:eastAsia="Arial" w:cstheme="minorHAnsi"/>
          <w:b/>
          <w:bCs/>
          <w:color w:val="000000" w:themeColor="text1"/>
          <w:lang w:val="fr-CH"/>
        </w:rPr>
      </w:pPr>
    </w:p>
    <w:p w14:paraId="55621266" w14:textId="77777777" w:rsidR="005412D3" w:rsidRPr="00005BAB" w:rsidRDefault="005412D3">
      <w:pPr>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br w:type="page"/>
      </w:r>
    </w:p>
    <w:p w14:paraId="3B6F8585" w14:textId="3D75D7EC" w:rsidR="00C909B2" w:rsidRPr="00005BAB" w:rsidRDefault="005412D3" w:rsidP="005412D3">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Domaine de compétences opérationnelles f : Encavage et vinification du raisin</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FD29D3" w:rsidRPr="00005BAB" w14:paraId="6B7C9666" w14:textId="77777777" w:rsidTr="00700303">
        <w:trPr>
          <w:trHeight w:val="297"/>
        </w:trPr>
        <w:tc>
          <w:tcPr>
            <w:tcW w:w="1985" w:type="dxa"/>
            <w:shd w:val="clear" w:color="auto" w:fill="BFBFBF" w:themeFill="background1" w:themeFillShade="BF"/>
          </w:tcPr>
          <w:p w14:paraId="1DFCC7C3" w14:textId="4BCD04F1" w:rsidR="00FD29D3"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05884255" w14:textId="4345CA31" w:rsidR="00FD29D3"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57657D16" w14:textId="2E7BB9CA" w:rsidR="00FD29D3"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915F89" w:rsidRPr="00005BAB" w14:paraId="32AEF55D" w14:textId="77777777" w:rsidTr="00700303">
        <w:trPr>
          <w:trHeight w:val="180"/>
        </w:trPr>
        <w:tc>
          <w:tcPr>
            <w:tcW w:w="1985" w:type="dxa"/>
            <w:shd w:val="clear" w:color="auto" w:fill="A74F94"/>
          </w:tcPr>
          <w:p w14:paraId="018BA412" w14:textId="77777777" w:rsidR="00915F89" w:rsidRPr="00005BAB" w:rsidRDefault="00915F89">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A74F94"/>
          </w:tcPr>
          <w:p w14:paraId="652207CD" w14:textId="6D7E2E0A" w:rsidR="00915F89" w:rsidRPr="00005BAB" w:rsidRDefault="00E2075B" w:rsidP="00E2075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Orientation Cave</w:t>
            </w:r>
          </w:p>
        </w:tc>
        <w:tc>
          <w:tcPr>
            <w:tcW w:w="1134" w:type="dxa"/>
            <w:shd w:val="clear" w:color="auto" w:fill="A74F94"/>
            <w:vAlign w:val="center"/>
          </w:tcPr>
          <w:p w14:paraId="65922554" w14:textId="77777777" w:rsidR="00915F89" w:rsidRPr="00005BAB" w:rsidRDefault="00915F89">
            <w:pPr>
              <w:pStyle w:val="TableParagraph"/>
              <w:spacing w:before="60" w:after="60"/>
              <w:ind w:right="254"/>
              <w:jc w:val="center"/>
              <w:rPr>
                <w:rFonts w:ascii="Verdana" w:hAnsi="Verdana" w:cstheme="minorHAnsi"/>
                <w:color w:val="FFFFFF" w:themeColor="background1"/>
                <w:sz w:val="20"/>
                <w:szCs w:val="20"/>
                <w:lang w:val="fr-CH"/>
              </w:rPr>
            </w:pPr>
          </w:p>
        </w:tc>
      </w:tr>
      <w:tr w:rsidR="00915F89" w:rsidRPr="00005BAB" w14:paraId="28668684" w14:textId="77777777" w:rsidTr="00700303">
        <w:trPr>
          <w:trHeight w:val="180"/>
        </w:trPr>
        <w:tc>
          <w:tcPr>
            <w:tcW w:w="1985" w:type="dxa"/>
            <w:shd w:val="clear" w:color="auto" w:fill="A74F94"/>
          </w:tcPr>
          <w:p w14:paraId="7D07AF32" w14:textId="3EBEA7A2" w:rsidR="00915F89" w:rsidRPr="00005BAB" w:rsidRDefault="00B64C09">
            <w:pPr>
              <w:pStyle w:val="TableParagraph"/>
              <w:spacing w:before="60" w:after="60"/>
              <w:ind w:left="113" w:right="276"/>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DCO</w:t>
            </w:r>
            <w:r w:rsidR="00915F89" w:rsidRPr="00005BAB">
              <w:rPr>
                <w:rFonts w:ascii="Verdana" w:hAnsi="Verdana" w:cstheme="minorHAnsi"/>
                <w:b/>
                <w:bCs/>
                <w:color w:val="FFFFFF" w:themeColor="background1"/>
                <w:sz w:val="20"/>
                <w:szCs w:val="20"/>
                <w:lang w:val="fr-CH"/>
              </w:rPr>
              <w:t xml:space="preserve"> f</w:t>
            </w:r>
          </w:p>
        </w:tc>
        <w:tc>
          <w:tcPr>
            <w:tcW w:w="5953" w:type="dxa"/>
            <w:shd w:val="clear" w:color="auto" w:fill="A74F94"/>
          </w:tcPr>
          <w:p w14:paraId="2AD91D22" w14:textId="07B50B88" w:rsidR="00915F89" w:rsidRPr="00005BAB" w:rsidRDefault="00E2075B" w:rsidP="00E2075B">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Encavage et vinification du raisin</w:t>
            </w:r>
          </w:p>
        </w:tc>
        <w:tc>
          <w:tcPr>
            <w:tcW w:w="1134" w:type="dxa"/>
            <w:shd w:val="clear" w:color="auto" w:fill="A74F94"/>
            <w:vAlign w:val="center"/>
          </w:tcPr>
          <w:p w14:paraId="663F6084" w14:textId="67C69746" w:rsidR="00915F89" w:rsidRPr="00005BAB" w:rsidRDefault="004235BD">
            <w:pPr>
              <w:pStyle w:val="TableParagraph"/>
              <w:spacing w:before="60" w:after="60"/>
              <w:ind w:right="254"/>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200</w:t>
            </w:r>
          </w:p>
        </w:tc>
      </w:tr>
      <w:tr w:rsidR="00915F89" w:rsidRPr="00005BAB" w14:paraId="22B20110" w14:textId="77777777" w:rsidTr="00700303">
        <w:trPr>
          <w:trHeight w:val="180"/>
        </w:trPr>
        <w:tc>
          <w:tcPr>
            <w:tcW w:w="1985" w:type="dxa"/>
          </w:tcPr>
          <w:p w14:paraId="00433246" w14:textId="77777777" w:rsidR="00915F89" w:rsidRPr="00005BAB" w:rsidRDefault="00915F89">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f3, f4</w:t>
            </w:r>
          </w:p>
        </w:tc>
        <w:tc>
          <w:tcPr>
            <w:tcW w:w="5953" w:type="dxa"/>
          </w:tcPr>
          <w:p w14:paraId="2CEC6360" w14:textId="49D73DA1" w:rsidR="00915F89" w:rsidRPr="00005BAB" w:rsidRDefault="00700303" w:rsidP="00700303">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Contrôler les processus de fermentation</w:t>
            </w:r>
          </w:p>
        </w:tc>
        <w:tc>
          <w:tcPr>
            <w:tcW w:w="1134" w:type="dxa"/>
            <w:vAlign w:val="center"/>
          </w:tcPr>
          <w:p w14:paraId="03AD1958" w14:textId="77777777" w:rsidR="00915F89" w:rsidRPr="00005BAB" w:rsidRDefault="00915F89">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50</w:t>
            </w:r>
          </w:p>
        </w:tc>
      </w:tr>
      <w:tr w:rsidR="00915F89" w:rsidRPr="00005BAB" w14:paraId="0016C135" w14:textId="77777777" w:rsidTr="00700303">
        <w:trPr>
          <w:trHeight w:val="180"/>
        </w:trPr>
        <w:tc>
          <w:tcPr>
            <w:tcW w:w="1985" w:type="dxa"/>
          </w:tcPr>
          <w:p w14:paraId="21DF9037" w14:textId="091CE298" w:rsidR="00915F89" w:rsidRPr="00005BAB" w:rsidRDefault="00915F89">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f5</w:t>
            </w:r>
          </w:p>
        </w:tc>
        <w:tc>
          <w:tcPr>
            <w:tcW w:w="5953" w:type="dxa"/>
          </w:tcPr>
          <w:p w14:paraId="18AC59D0" w14:textId="57D79444" w:rsidR="00915F89" w:rsidRPr="00005BAB" w:rsidRDefault="00700303" w:rsidP="00700303">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Contrôler les stabilisations</w:t>
            </w:r>
          </w:p>
        </w:tc>
        <w:tc>
          <w:tcPr>
            <w:tcW w:w="1134" w:type="dxa"/>
            <w:vAlign w:val="center"/>
          </w:tcPr>
          <w:p w14:paraId="26FE2D26" w14:textId="74FE5505" w:rsidR="00915F89" w:rsidRPr="00005BAB" w:rsidRDefault="00934505">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20</w:t>
            </w:r>
          </w:p>
        </w:tc>
      </w:tr>
      <w:tr w:rsidR="000E025A" w:rsidRPr="00005BAB" w14:paraId="0DD41AE6" w14:textId="77777777" w:rsidTr="00700303">
        <w:trPr>
          <w:trHeight w:val="180"/>
        </w:trPr>
        <w:tc>
          <w:tcPr>
            <w:tcW w:w="1985" w:type="dxa"/>
          </w:tcPr>
          <w:p w14:paraId="70BD6C52" w14:textId="7E85B175" w:rsidR="000E025A" w:rsidRPr="00005BAB" w:rsidRDefault="000E025A">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f6</w:t>
            </w:r>
          </w:p>
        </w:tc>
        <w:tc>
          <w:tcPr>
            <w:tcW w:w="5953" w:type="dxa"/>
          </w:tcPr>
          <w:p w14:paraId="2DF1718A" w14:textId="6D607B30" w:rsidR="000E025A" w:rsidRPr="00005BAB" w:rsidRDefault="00700303" w:rsidP="00700303">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Élever et soigner le vin</w:t>
            </w:r>
          </w:p>
        </w:tc>
        <w:tc>
          <w:tcPr>
            <w:tcW w:w="1134" w:type="dxa"/>
            <w:vAlign w:val="center"/>
          </w:tcPr>
          <w:p w14:paraId="229D7667" w14:textId="0340828A" w:rsidR="000E025A" w:rsidRPr="00005BAB" w:rsidRDefault="00934505">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60</w:t>
            </w:r>
          </w:p>
        </w:tc>
      </w:tr>
      <w:tr w:rsidR="000E025A" w:rsidRPr="00005BAB" w14:paraId="38AF9C8B" w14:textId="77777777" w:rsidTr="00700303">
        <w:trPr>
          <w:trHeight w:val="180"/>
        </w:trPr>
        <w:tc>
          <w:tcPr>
            <w:tcW w:w="1985" w:type="dxa"/>
          </w:tcPr>
          <w:p w14:paraId="11A9084B" w14:textId="006BE4C4" w:rsidR="000E025A" w:rsidRPr="00005BAB" w:rsidRDefault="000E025A">
            <w:pPr>
              <w:pStyle w:val="TableParagraph"/>
              <w:spacing w:before="60" w:after="60"/>
              <w:ind w:left="113" w:right="276"/>
              <w:rPr>
                <w:rFonts w:ascii="Verdana" w:hAnsi="Verdana" w:cstheme="minorHAnsi"/>
                <w:sz w:val="20"/>
                <w:szCs w:val="20"/>
                <w:lang w:val="fr-CH"/>
              </w:rPr>
            </w:pPr>
            <w:r w:rsidRPr="00005BAB">
              <w:rPr>
                <w:rFonts w:ascii="Verdana" w:hAnsi="Verdana" w:cstheme="minorHAnsi"/>
                <w:sz w:val="20"/>
                <w:szCs w:val="20"/>
                <w:lang w:val="fr-CH"/>
              </w:rPr>
              <w:t>f7</w:t>
            </w:r>
          </w:p>
        </w:tc>
        <w:tc>
          <w:tcPr>
            <w:tcW w:w="5953" w:type="dxa"/>
          </w:tcPr>
          <w:p w14:paraId="1CAFE576" w14:textId="4EFDC005" w:rsidR="000E025A" w:rsidRPr="00005BAB" w:rsidRDefault="00700303" w:rsidP="00700303">
            <w:pPr>
              <w:pStyle w:val="TableParagraph"/>
              <w:tabs>
                <w:tab w:val="left" w:pos="283"/>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Conditionner le vin</w:t>
            </w:r>
          </w:p>
        </w:tc>
        <w:tc>
          <w:tcPr>
            <w:tcW w:w="1134" w:type="dxa"/>
            <w:vAlign w:val="center"/>
          </w:tcPr>
          <w:p w14:paraId="2302ACE5" w14:textId="1436B946" w:rsidR="000E025A" w:rsidRPr="00005BAB" w:rsidRDefault="00934505">
            <w:pPr>
              <w:pStyle w:val="TableParagraph"/>
              <w:spacing w:before="60" w:after="60"/>
              <w:ind w:right="254"/>
              <w:jc w:val="center"/>
              <w:rPr>
                <w:rFonts w:ascii="Verdana" w:hAnsi="Verdana" w:cstheme="minorHAnsi"/>
                <w:sz w:val="20"/>
                <w:szCs w:val="20"/>
                <w:lang w:val="fr-CH"/>
              </w:rPr>
            </w:pPr>
            <w:r w:rsidRPr="00005BAB">
              <w:rPr>
                <w:rFonts w:ascii="Verdana" w:hAnsi="Verdana" w:cstheme="minorHAnsi"/>
                <w:sz w:val="20"/>
                <w:szCs w:val="20"/>
                <w:lang w:val="fr-CH"/>
              </w:rPr>
              <w:t>70</w:t>
            </w:r>
          </w:p>
        </w:tc>
      </w:tr>
    </w:tbl>
    <w:p w14:paraId="55E65D06" w14:textId="69DF408F" w:rsidR="001F5835" w:rsidRPr="00005BAB" w:rsidRDefault="001F5835" w:rsidP="00995EEA">
      <w:pPr>
        <w:spacing w:after="12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10E6E" w:rsidRPr="00005BAB" w14:paraId="590B068B" w14:textId="77777777" w:rsidTr="00700303">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A74F94"/>
            <w:vAlign w:val="center"/>
          </w:tcPr>
          <w:p w14:paraId="460DEA69" w14:textId="5BB075C2" w:rsidR="00995EEA"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A74F94"/>
            <w:vAlign w:val="center"/>
          </w:tcPr>
          <w:p w14:paraId="1EE69331" w14:textId="1112E4D5" w:rsidR="00995EEA" w:rsidRPr="00005BAB" w:rsidRDefault="00700303">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Contrôler les processus de fermentation</w:t>
            </w:r>
          </w:p>
        </w:tc>
        <w:tc>
          <w:tcPr>
            <w:tcW w:w="1559" w:type="dxa"/>
            <w:tcBorders>
              <w:top w:val="single" w:sz="4" w:space="0" w:color="auto"/>
              <w:left w:val="single" w:sz="4" w:space="0" w:color="auto"/>
              <w:bottom w:val="single" w:sz="4" w:space="0" w:color="auto"/>
              <w:right w:val="single" w:sz="4" w:space="0" w:color="auto"/>
            </w:tcBorders>
            <w:shd w:val="clear" w:color="auto" w:fill="A74F94"/>
            <w:vAlign w:val="center"/>
          </w:tcPr>
          <w:p w14:paraId="0EA97880" w14:textId="39A65355" w:rsidR="00995EEA"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74F94"/>
            <w:vAlign w:val="center"/>
          </w:tcPr>
          <w:p w14:paraId="168074BC" w14:textId="7D6B754F" w:rsidR="00995EEA" w:rsidRPr="00005BAB" w:rsidRDefault="00B4134F">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50</w:t>
            </w:r>
          </w:p>
        </w:tc>
      </w:tr>
      <w:tr w:rsidR="00995EEA" w:rsidRPr="00005BAB" w14:paraId="002AFF4B" w14:textId="77777777" w:rsidTr="00700303">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A74F94"/>
          </w:tcPr>
          <w:p w14:paraId="3FF9BF46" w14:textId="77248D91" w:rsidR="00995EEA" w:rsidRPr="00005BAB" w:rsidRDefault="001A56D7" w:rsidP="00B64C09">
            <w:pPr>
              <w:spacing w:before="120" w:after="12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f</w:t>
            </w:r>
            <w:r w:rsidR="00B4134F" w:rsidRPr="00005BAB">
              <w:rPr>
                <w:rFonts w:ascii="Verdana" w:hAnsi="Verdana" w:cstheme="minorHAnsi"/>
                <w:color w:val="FFFFFF" w:themeColor="background1"/>
                <w:sz w:val="20"/>
                <w:szCs w:val="20"/>
                <w:lang w:val="fr-CH"/>
              </w:rPr>
              <w:t xml:space="preserve">3 </w:t>
            </w:r>
            <w:r w:rsidR="005412D3" w:rsidRPr="00005BAB">
              <w:rPr>
                <w:rFonts w:ascii="Verdana" w:hAnsi="Verdana" w:cstheme="minorHAnsi"/>
                <w:color w:val="FFFFFF" w:themeColor="background1"/>
                <w:sz w:val="20"/>
                <w:szCs w:val="20"/>
                <w:lang w:val="fr-CH"/>
              </w:rPr>
              <w:t>Produire le moût et conduire la fermentation alcoolique</w:t>
            </w:r>
          </w:p>
          <w:p w14:paraId="1706EFD2" w14:textId="68448733" w:rsidR="00B4134F" w:rsidRPr="00005BAB" w:rsidRDefault="001A56D7" w:rsidP="00B64C09">
            <w:pPr>
              <w:spacing w:before="12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f</w:t>
            </w:r>
            <w:r w:rsidR="00B4134F" w:rsidRPr="00005BAB">
              <w:rPr>
                <w:rFonts w:ascii="Verdana" w:hAnsi="Verdana" w:cstheme="minorHAnsi"/>
                <w:color w:val="FFFFFF" w:themeColor="background1"/>
                <w:sz w:val="20"/>
                <w:szCs w:val="20"/>
                <w:lang w:val="fr-CH"/>
              </w:rPr>
              <w:t xml:space="preserve">4 </w:t>
            </w:r>
            <w:r w:rsidR="005412D3" w:rsidRPr="00005BAB">
              <w:rPr>
                <w:rFonts w:ascii="Verdana" w:hAnsi="Verdana" w:cstheme="minorHAnsi"/>
                <w:color w:val="FFFFFF" w:themeColor="background1"/>
                <w:sz w:val="20"/>
                <w:szCs w:val="20"/>
                <w:lang w:val="fr-CH"/>
              </w:rPr>
              <w:t>Conduire la fermentation malolactique</w:t>
            </w:r>
          </w:p>
        </w:tc>
      </w:tr>
      <w:tr w:rsidR="00995EEA" w:rsidRPr="00005BAB" w14:paraId="5AFC977D"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F8DE3"/>
          </w:tcPr>
          <w:p w14:paraId="0C9095F9" w14:textId="0C15DD22" w:rsidR="00995EEA"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F8DE3"/>
          </w:tcPr>
          <w:p w14:paraId="21D62E01" w14:textId="3E3F4BB2" w:rsidR="00995EEA"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F8DE3"/>
          </w:tcPr>
          <w:p w14:paraId="30AF953A" w14:textId="3EB9E542" w:rsidR="00995EEA"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995EEA" w:rsidRPr="00005BAB" w14:paraId="160EF1ED"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74C8E8F" w14:textId="04AA4774" w:rsidR="00995EEA" w:rsidRPr="00005BAB" w:rsidRDefault="00B26F0E">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1A56D7" w:rsidRPr="00005BAB">
              <w:rPr>
                <w:rFonts w:ascii="Verdana" w:hAnsi="Verdana" w:cstheme="minorHAnsi"/>
                <w:sz w:val="20"/>
                <w:szCs w:val="20"/>
                <w:lang w:val="fr-CH"/>
              </w:rPr>
              <w:t>3.6</w:t>
            </w:r>
          </w:p>
        </w:tc>
        <w:tc>
          <w:tcPr>
            <w:tcW w:w="5245" w:type="dxa"/>
            <w:shd w:val="clear" w:color="auto" w:fill="FFFFFF" w:themeFill="background1"/>
          </w:tcPr>
          <w:p w14:paraId="3F05D493" w14:textId="36E7D1FA" w:rsidR="00995EEA"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décrivent les différentes procédures de macération. (C2)</w:t>
            </w:r>
          </w:p>
        </w:tc>
        <w:tc>
          <w:tcPr>
            <w:tcW w:w="2126" w:type="dxa"/>
            <w:gridSpan w:val="2"/>
            <w:shd w:val="clear" w:color="auto" w:fill="FFFFFF" w:themeFill="background1"/>
          </w:tcPr>
          <w:p w14:paraId="5DB8CFF6" w14:textId="77777777" w:rsidR="00995EEA" w:rsidRPr="00005BAB" w:rsidRDefault="00995EEA">
            <w:pPr>
              <w:pStyle w:val="Listenabsatz"/>
              <w:spacing w:before="60" w:after="60"/>
              <w:ind w:left="0"/>
              <w:rPr>
                <w:rFonts w:ascii="Verdana" w:hAnsi="Verdana" w:cs="Arial"/>
                <w:sz w:val="20"/>
                <w:szCs w:val="20"/>
                <w:lang w:val="fr-CH" w:eastAsia="de-DE"/>
              </w:rPr>
            </w:pPr>
          </w:p>
        </w:tc>
      </w:tr>
      <w:tr w:rsidR="00995EEA" w:rsidRPr="00005BAB" w14:paraId="26937DFA"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663D79B" w14:textId="43729469" w:rsidR="00995EEA" w:rsidRPr="00005BAB" w:rsidRDefault="00B26F0E">
            <w:pPr>
              <w:pStyle w:val="Listenabsatz"/>
              <w:ind w:left="0"/>
              <w:rPr>
                <w:rFonts w:ascii="Verdana" w:hAnsi="Verdana"/>
                <w:sz w:val="20"/>
                <w:szCs w:val="20"/>
                <w:lang w:val="fr-CH"/>
              </w:rPr>
            </w:pPr>
            <w:r w:rsidRPr="00005BAB">
              <w:rPr>
                <w:rFonts w:ascii="Verdana" w:hAnsi="Verdana"/>
                <w:sz w:val="20"/>
                <w:szCs w:val="20"/>
                <w:lang w:val="fr-CH"/>
              </w:rPr>
              <w:t>f</w:t>
            </w:r>
            <w:r w:rsidR="001A56D7" w:rsidRPr="00005BAB">
              <w:rPr>
                <w:rFonts w:ascii="Verdana" w:hAnsi="Verdana"/>
                <w:sz w:val="20"/>
                <w:szCs w:val="20"/>
                <w:lang w:val="fr-CH"/>
              </w:rPr>
              <w:t>3.3b</w:t>
            </w:r>
          </w:p>
        </w:tc>
        <w:tc>
          <w:tcPr>
            <w:tcW w:w="5245" w:type="dxa"/>
            <w:shd w:val="clear" w:color="auto" w:fill="FFFFFF" w:themeFill="background1"/>
          </w:tcPr>
          <w:p w14:paraId="4F532C3A" w14:textId="6A522078" w:rsidR="00995EEA"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décrivent les différents procédés d’enrichissement (p. ex. : chaptalisation, osmose inverse, évaporation sous vide (eso) et acidification). (C2)</w:t>
            </w:r>
          </w:p>
        </w:tc>
        <w:tc>
          <w:tcPr>
            <w:tcW w:w="2126" w:type="dxa"/>
            <w:gridSpan w:val="2"/>
            <w:shd w:val="clear" w:color="auto" w:fill="FFFFFF" w:themeFill="background1"/>
          </w:tcPr>
          <w:p w14:paraId="44D47B85" w14:textId="77777777" w:rsidR="00995EEA" w:rsidRPr="00005BAB" w:rsidRDefault="00995EEA">
            <w:pPr>
              <w:ind w:left="1"/>
              <w:rPr>
                <w:rFonts w:ascii="Verdana" w:hAnsi="Verdana" w:cs="Arial"/>
                <w:sz w:val="20"/>
                <w:szCs w:val="20"/>
                <w:lang w:val="fr-CH" w:eastAsia="de-DE"/>
              </w:rPr>
            </w:pPr>
          </w:p>
        </w:tc>
      </w:tr>
      <w:tr w:rsidR="001A56D7" w:rsidRPr="00005BAB" w14:paraId="42F8BA41"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4B65430" w14:textId="29465D3B" w:rsidR="001A56D7" w:rsidRPr="00005BAB" w:rsidRDefault="00B26F0E">
            <w:pPr>
              <w:pStyle w:val="Listenabsatz"/>
              <w:ind w:left="0"/>
              <w:rPr>
                <w:rFonts w:ascii="Verdana" w:hAnsi="Verdana"/>
                <w:sz w:val="20"/>
                <w:szCs w:val="20"/>
                <w:lang w:val="fr-CH"/>
              </w:rPr>
            </w:pPr>
            <w:r w:rsidRPr="00005BAB">
              <w:rPr>
                <w:rFonts w:ascii="Verdana" w:hAnsi="Verdana"/>
                <w:sz w:val="20"/>
                <w:szCs w:val="20"/>
                <w:lang w:val="fr-CH"/>
              </w:rPr>
              <w:t>f</w:t>
            </w:r>
            <w:r w:rsidR="008064CF" w:rsidRPr="00005BAB">
              <w:rPr>
                <w:rFonts w:ascii="Verdana" w:hAnsi="Verdana"/>
                <w:sz w:val="20"/>
                <w:szCs w:val="20"/>
                <w:lang w:val="fr-CH"/>
              </w:rPr>
              <w:t>3.4c</w:t>
            </w:r>
          </w:p>
        </w:tc>
        <w:tc>
          <w:tcPr>
            <w:tcW w:w="5245" w:type="dxa"/>
            <w:shd w:val="clear" w:color="auto" w:fill="FFFFFF" w:themeFill="background1"/>
          </w:tcPr>
          <w:p w14:paraId="61C863AB" w14:textId="00856080" w:rsidR="001A56D7"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décrivent le processus d’élaboration d’un pied de cuve. (C2)</w:t>
            </w:r>
          </w:p>
        </w:tc>
        <w:tc>
          <w:tcPr>
            <w:tcW w:w="2126" w:type="dxa"/>
            <w:gridSpan w:val="2"/>
            <w:shd w:val="clear" w:color="auto" w:fill="FFFFFF" w:themeFill="background1"/>
          </w:tcPr>
          <w:p w14:paraId="5FA473BB" w14:textId="77777777" w:rsidR="001A56D7" w:rsidRPr="00005BAB" w:rsidRDefault="001A56D7">
            <w:pPr>
              <w:ind w:left="1"/>
              <w:rPr>
                <w:rFonts w:ascii="Verdana" w:hAnsi="Verdana" w:cs="Arial"/>
                <w:sz w:val="20"/>
                <w:szCs w:val="20"/>
                <w:lang w:val="fr-CH" w:eastAsia="de-DE"/>
              </w:rPr>
            </w:pPr>
          </w:p>
        </w:tc>
      </w:tr>
      <w:tr w:rsidR="001A56D7" w:rsidRPr="00005BAB" w14:paraId="56FEFF8B"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F88DC49" w14:textId="4085903E" w:rsidR="005412D3" w:rsidRPr="00005BAB" w:rsidRDefault="00B26F0E" w:rsidP="005412D3">
            <w:pPr>
              <w:pStyle w:val="Listenabsatz"/>
              <w:ind w:left="0"/>
              <w:rPr>
                <w:lang w:val="fr-CH"/>
              </w:rPr>
            </w:pPr>
            <w:r w:rsidRPr="00005BAB">
              <w:rPr>
                <w:rFonts w:ascii="Verdana" w:hAnsi="Verdana"/>
                <w:sz w:val="20"/>
                <w:szCs w:val="20"/>
                <w:lang w:val="fr-CH"/>
              </w:rPr>
              <w:t>f</w:t>
            </w:r>
            <w:r w:rsidR="008064CF" w:rsidRPr="00005BAB">
              <w:rPr>
                <w:rFonts w:ascii="Verdana" w:hAnsi="Verdana"/>
                <w:sz w:val="20"/>
                <w:szCs w:val="20"/>
                <w:lang w:val="fr-CH"/>
              </w:rPr>
              <w:t>3.5c</w:t>
            </w:r>
          </w:p>
        </w:tc>
        <w:tc>
          <w:tcPr>
            <w:tcW w:w="5245" w:type="dxa"/>
            <w:shd w:val="clear" w:color="auto" w:fill="FFFFFF" w:themeFill="background1"/>
          </w:tcPr>
          <w:p w14:paraId="2077B610" w14:textId="427141A4" w:rsidR="001A56D7"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expliquent la préservation des ressources naturelles et de l’efficience énergétique dans la gestion des températures de fermentation. (C2)</w:t>
            </w:r>
          </w:p>
        </w:tc>
        <w:tc>
          <w:tcPr>
            <w:tcW w:w="2126" w:type="dxa"/>
            <w:gridSpan w:val="2"/>
            <w:shd w:val="clear" w:color="auto" w:fill="FFFFFF" w:themeFill="background1"/>
          </w:tcPr>
          <w:p w14:paraId="2B90399D" w14:textId="77777777" w:rsidR="001A56D7" w:rsidRPr="00005BAB" w:rsidRDefault="001A56D7">
            <w:pPr>
              <w:ind w:left="1"/>
              <w:rPr>
                <w:rFonts w:ascii="Verdana" w:hAnsi="Verdana" w:cs="Arial"/>
                <w:sz w:val="20"/>
                <w:szCs w:val="20"/>
                <w:lang w:val="fr-CH" w:eastAsia="de-DE"/>
              </w:rPr>
            </w:pPr>
          </w:p>
        </w:tc>
      </w:tr>
      <w:tr w:rsidR="001A56D7" w:rsidRPr="00005BAB" w14:paraId="762023E9"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9192CF3" w14:textId="61F7E80E" w:rsidR="001A56D7" w:rsidRPr="00005BAB" w:rsidRDefault="00B26F0E">
            <w:pPr>
              <w:pStyle w:val="Listenabsatz"/>
              <w:ind w:left="0"/>
              <w:rPr>
                <w:rFonts w:ascii="Verdana" w:hAnsi="Verdana"/>
                <w:sz w:val="20"/>
                <w:szCs w:val="20"/>
                <w:lang w:val="fr-CH"/>
              </w:rPr>
            </w:pPr>
            <w:r w:rsidRPr="00005BAB">
              <w:rPr>
                <w:rFonts w:ascii="Verdana" w:hAnsi="Verdana"/>
                <w:sz w:val="20"/>
                <w:szCs w:val="20"/>
                <w:lang w:val="fr-CH"/>
              </w:rPr>
              <w:t>f</w:t>
            </w:r>
            <w:r w:rsidR="008064CF" w:rsidRPr="00005BAB">
              <w:rPr>
                <w:rFonts w:ascii="Verdana" w:hAnsi="Verdana"/>
                <w:sz w:val="20"/>
                <w:szCs w:val="20"/>
                <w:lang w:val="fr-CH"/>
              </w:rPr>
              <w:t>3.5a</w:t>
            </w:r>
          </w:p>
        </w:tc>
        <w:tc>
          <w:tcPr>
            <w:tcW w:w="5245" w:type="dxa"/>
            <w:shd w:val="clear" w:color="auto" w:fill="FFFFFF" w:themeFill="background1"/>
          </w:tcPr>
          <w:p w14:paraId="05DE62BD" w14:textId="5EFB6F44" w:rsidR="001A56D7"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interprètent un protocole de fermentation. (C3)</w:t>
            </w:r>
          </w:p>
        </w:tc>
        <w:tc>
          <w:tcPr>
            <w:tcW w:w="2126" w:type="dxa"/>
            <w:gridSpan w:val="2"/>
            <w:shd w:val="clear" w:color="auto" w:fill="FFFFFF" w:themeFill="background1"/>
          </w:tcPr>
          <w:p w14:paraId="3F7E94D2" w14:textId="77777777" w:rsidR="001A56D7" w:rsidRPr="00005BAB" w:rsidRDefault="001A56D7">
            <w:pPr>
              <w:ind w:left="1"/>
              <w:rPr>
                <w:rFonts w:ascii="Verdana" w:hAnsi="Verdana" w:cs="Arial"/>
                <w:sz w:val="20"/>
                <w:szCs w:val="20"/>
                <w:lang w:val="fr-CH" w:eastAsia="de-DE"/>
              </w:rPr>
            </w:pPr>
          </w:p>
        </w:tc>
      </w:tr>
      <w:tr w:rsidR="001A56D7" w:rsidRPr="00005BAB" w14:paraId="4B887B59"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9D90BF4" w14:textId="3331D61B" w:rsidR="005412D3" w:rsidRPr="00005BAB" w:rsidRDefault="00B26F0E" w:rsidP="00B64C09">
            <w:pPr>
              <w:pStyle w:val="Listenabsatz"/>
              <w:ind w:left="0"/>
              <w:rPr>
                <w:lang w:val="fr-CH"/>
              </w:rPr>
            </w:pPr>
            <w:r w:rsidRPr="00005BAB">
              <w:rPr>
                <w:rFonts w:ascii="Verdana" w:hAnsi="Verdana"/>
                <w:sz w:val="20"/>
                <w:szCs w:val="20"/>
                <w:lang w:val="fr-CH"/>
              </w:rPr>
              <w:t>f</w:t>
            </w:r>
            <w:r w:rsidR="00A9708F" w:rsidRPr="00005BAB">
              <w:rPr>
                <w:rFonts w:ascii="Verdana" w:hAnsi="Verdana"/>
                <w:sz w:val="20"/>
                <w:szCs w:val="20"/>
                <w:lang w:val="fr-CH"/>
              </w:rPr>
              <w:t>3.1b</w:t>
            </w:r>
          </w:p>
        </w:tc>
        <w:tc>
          <w:tcPr>
            <w:tcW w:w="5245" w:type="dxa"/>
            <w:shd w:val="clear" w:color="auto" w:fill="FFFFFF" w:themeFill="background1"/>
          </w:tcPr>
          <w:p w14:paraId="26AC7CBD" w14:textId="5CED9F5B" w:rsidR="001A56D7"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consultent les bases légales concernant les produits œnologiques qui se trouvent dans l’ordonnance des denrées alimentaires. (C2)</w:t>
            </w:r>
          </w:p>
        </w:tc>
        <w:tc>
          <w:tcPr>
            <w:tcW w:w="2126" w:type="dxa"/>
            <w:gridSpan w:val="2"/>
            <w:shd w:val="clear" w:color="auto" w:fill="FFFFFF" w:themeFill="background1"/>
          </w:tcPr>
          <w:p w14:paraId="423A241E" w14:textId="77777777" w:rsidR="001A56D7" w:rsidRPr="00005BAB" w:rsidRDefault="001A56D7">
            <w:pPr>
              <w:ind w:left="1"/>
              <w:rPr>
                <w:rFonts w:ascii="Verdana" w:hAnsi="Verdana" w:cs="Arial"/>
                <w:sz w:val="20"/>
                <w:szCs w:val="20"/>
                <w:lang w:val="fr-CH" w:eastAsia="de-DE"/>
              </w:rPr>
            </w:pPr>
          </w:p>
        </w:tc>
      </w:tr>
      <w:tr w:rsidR="001A56D7" w:rsidRPr="00005BAB" w14:paraId="7A98C5A9"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E149054" w14:textId="278B8AC9" w:rsidR="001A56D7" w:rsidRPr="00005BAB" w:rsidRDefault="00B26F0E">
            <w:pPr>
              <w:pStyle w:val="Listenabsatz"/>
              <w:ind w:left="0"/>
              <w:rPr>
                <w:rFonts w:ascii="Verdana" w:hAnsi="Verdana"/>
                <w:sz w:val="20"/>
                <w:szCs w:val="20"/>
                <w:lang w:val="fr-CH"/>
              </w:rPr>
            </w:pPr>
            <w:r w:rsidRPr="00005BAB">
              <w:rPr>
                <w:rFonts w:ascii="Verdana" w:hAnsi="Verdana"/>
                <w:sz w:val="20"/>
                <w:szCs w:val="20"/>
                <w:lang w:val="fr-CH"/>
              </w:rPr>
              <w:t>f</w:t>
            </w:r>
            <w:r w:rsidR="00A9708F" w:rsidRPr="00005BAB">
              <w:rPr>
                <w:rFonts w:ascii="Verdana" w:hAnsi="Verdana"/>
                <w:sz w:val="20"/>
                <w:szCs w:val="20"/>
                <w:lang w:val="fr-CH"/>
              </w:rPr>
              <w:t>3.3a</w:t>
            </w:r>
          </w:p>
        </w:tc>
        <w:tc>
          <w:tcPr>
            <w:tcW w:w="5245" w:type="dxa"/>
            <w:shd w:val="clear" w:color="auto" w:fill="FFFFFF" w:themeFill="background1"/>
          </w:tcPr>
          <w:p w14:paraId="7684EF51" w14:textId="77777777" w:rsidR="005412D3" w:rsidRPr="00005BAB" w:rsidRDefault="005412D3" w:rsidP="005412D3">
            <w:pPr>
              <w:rPr>
                <w:rFonts w:ascii="Verdana" w:hAnsi="Verdana"/>
                <w:sz w:val="20"/>
                <w:szCs w:val="20"/>
                <w:lang w:val="fr-CH"/>
              </w:rPr>
            </w:pPr>
            <w:r w:rsidRPr="00005BAB">
              <w:rPr>
                <w:rFonts w:ascii="Verdana" w:hAnsi="Verdana"/>
                <w:sz w:val="20"/>
                <w:szCs w:val="20"/>
                <w:lang w:val="fr-CH"/>
              </w:rPr>
              <w:t>Ils analysent les jus ou la vendange foulée (p. ex. : sucre, acidité, pH) et si nécessaire ajoutent des intrants en accord avec les différentes directives des labels et prescriptions légales</w:t>
            </w:r>
            <w:r w:rsidRPr="00005BAB">
              <w:rPr>
                <w:rFonts w:ascii="Verdana" w:hAnsi="Verdana" w:cs="Arial"/>
                <w:sz w:val="20"/>
                <w:szCs w:val="20"/>
                <w:lang w:val="fr-CH" w:eastAsia="de-DE"/>
              </w:rPr>
              <w:t>.</w:t>
            </w:r>
            <w:r w:rsidRPr="00005BAB">
              <w:rPr>
                <w:rFonts w:ascii="Verdana" w:hAnsi="Verdana"/>
                <w:sz w:val="20"/>
                <w:szCs w:val="20"/>
                <w:lang w:val="fr-CH"/>
              </w:rPr>
              <w:t xml:space="preserve"> (C4) </w:t>
            </w:r>
          </w:p>
          <w:p w14:paraId="35F1BC02" w14:textId="08A67FE3" w:rsidR="001A56D7" w:rsidRPr="00005BAB" w:rsidRDefault="001A56D7" w:rsidP="005412D3">
            <w:pPr>
              <w:rPr>
                <w:rFonts w:ascii="Verdana" w:hAnsi="Verdana" w:cs="Arial"/>
                <w:sz w:val="20"/>
                <w:szCs w:val="20"/>
                <w:lang w:val="fr-CH" w:eastAsia="de-DE"/>
              </w:rPr>
            </w:pPr>
          </w:p>
        </w:tc>
        <w:tc>
          <w:tcPr>
            <w:tcW w:w="2126" w:type="dxa"/>
            <w:gridSpan w:val="2"/>
            <w:shd w:val="clear" w:color="auto" w:fill="FFFFFF" w:themeFill="background1"/>
          </w:tcPr>
          <w:p w14:paraId="15C67C3C" w14:textId="77777777" w:rsidR="001A56D7" w:rsidRPr="00005BAB" w:rsidRDefault="001A56D7">
            <w:pPr>
              <w:ind w:left="1"/>
              <w:rPr>
                <w:rFonts w:ascii="Verdana" w:hAnsi="Verdana" w:cs="Arial"/>
                <w:sz w:val="20"/>
                <w:szCs w:val="20"/>
                <w:lang w:val="fr-CH" w:eastAsia="de-DE"/>
              </w:rPr>
            </w:pPr>
          </w:p>
        </w:tc>
      </w:tr>
      <w:tr w:rsidR="001A56D7" w:rsidRPr="00005BAB" w14:paraId="27D045FF"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D27969D" w14:textId="5C963A72" w:rsidR="001A56D7" w:rsidRPr="00005BAB" w:rsidRDefault="00B26F0E">
            <w:pPr>
              <w:pStyle w:val="Listenabsatz"/>
              <w:ind w:left="0"/>
              <w:rPr>
                <w:rFonts w:ascii="Verdana" w:hAnsi="Verdana"/>
                <w:sz w:val="20"/>
                <w:szCs w:val="20"/>
                <w:lang w:val="fr-CH"/>
              </w:rPr>
            </w:pPr>
            <w:r w:rsidRPr="00005BAB">
              <w:rPr>
                <w:rFonts w:ascii="Verdana" w:hAnsi="Verdana"/>
                <w:sz w:val="20"/>
                <w:szCs w:val="20"/>
                <w:lang w:val="fr-CH"/>
              </w:rPr>
              <w:t>f</w:t>
            </w:r>
            <w:r w:rsidR="00A9708F" w:rsidRPr="00005BAB">
              <w:rPr>
                <w:rFonts w:ascii="Verdana" w:hAnsi="Verdana"/>
                <w:sz w:val="20"/>
                <w:szCs w:val="20"/>
                <w:lang w:val="fr-CH"/>
              </w:rPr>
              <w:t>4.1</w:t>
            </w:r>
          </w:p>
        </w:tc>
        <w:tc>
          <w:tcPr>
            <w:tcW w:w="5245" w:type="dxa"/>
            <w:shd w:val="clear" w:color="auto" w:fill="FFFFFF" w:themeFill="background1"/>
          </w:tcPr>
          <w:p w14:paraId="32C9D344" w14:textId="74CED2B1" w:rsidR="001A56D7" w:rsidRPr="00005BAB" w:rsidRDefault="005412D3" w:rsidP="005412D3">
            <w:pPr>
              <w:rPr>
                <w:rFonts w:ascii="Verdana" w:hAnsi="Verdana" w:cs="Arial"/>
                <w:sz w:val="20"/>
                <w:szCs w:val="20"/>
                <w:lang w:val="fr-CH" w:eastAsia="de-DE"/>
              </w:rPr>
            </w:pPr>
            <w:r w:rsidRPr="00005BAB">
              <w:rPr>
                <w:rFonts w:ascii="Verdana" w:hAnsi="Verdana"/>
                <w:sz w:val="20"/>
                <w:szCs w:val="20"/>
                <w:lang w:val="fr-CH"/>
              </w:rPr>
              <w:t>Ils décrivent les processus physiques et chimiques de la fermentation malolactique (FML). (C2)</w:t>
            </w:r>
          </w:p>
        </w:tc>
        <w:tc>
          <w:tcPr>
            <w:tcW w:w="2126" w:type="dxa"/>
            <w:gridSpan w:val="2"/>
            <w:shd w:val="clear" w:color="auto" w:fill="FFFFFF" w:themeFill="background1"/>
          </w:tcPr>
          <w:p w14:paraId="03BA9419" w14:textId="77777777" w:rsidR="001A56D7" w:rsidRPr="00005BAB" w:rsidRDefault="001A56D7">
            <w:pPr>
              <w:ind w:left="1"/>
              <w:rPr>
                <w:rFonts w:ascii="Verdana" w:hAnsi="Verdana" w:cs="Arial"/>
                <w:sz w:val="20"/>
                <w:szCs w:val="20"/>
                <w:lang w:val="fr-CH" w:eastAsia="de-DE"/>
              </w:rPr>
            </w:pPr>
          </w:p>
        </w:tc>
      </w:tr>
      <w:tr w:rsidR="00A9708F" w:rsidRPr="00005BAB" w14:paraId="7BE2BAEF"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244E795" w14:textId="110B5E26" w:rsidR="00A9708F" w:rsidRPr="00005BAB" w:rsidRDefault="00B26F0E">
            <w:pPr>
              <w:pStyle w:val="Listenabsatz"/>
              <w:ind w:left="0"/>
              <w:rPr>
                <w:rFonts w:ascii="Verdana" w:hAnsi="Verdana"/>
                <w:sz w:val="20"/>
                <w:szCs w:val="20"/>
                <w:lang w:val="fr-CH"/>
              </w:rPr>
            </w:pPr>
            <w:r w:rsidRPr="00005BAB">
              <w:rPr>
                <w:rFonts w:ascii="Verdana" w:hAnsi="Verdana"/>
                <w:sz w:val="20"/>
                <w:szCs w:val="20"/>
                <w:lang w:val="fr-CH"/>
              </w:rPr>
              <w:lastRenderedPageBreak/>
              <w:t>f</w:t>
            </w:r>
            <w:r w:rsidR="00224436" w:rsidRPr="00005BAB">
              <w:rPr>
                <w:rFonts w:ascii="Verdana" w:hAnsi="Verdana"/>
                <w:sz w:val="20"/>
                <w:szCs w:val="20"/>
                <w:lang w:val="fr-CH"/>
              </w:rPr>
              <w:t>4</w:t>
            </w:r>
            <w:r w:rsidRPr="00005BAB">
              <w:rPr>
                <w:rFonts w:ascii="Verdana" w:hAnsi="Verdana"/>
                <w:sz w:val="20"/>
                <w:szCs w:val="20"/>
                <w:lang w:val="fr-CH"/>
              </w:rPr>
              <w:t>.</w:t>
            </w:r>
            <w:r w:rsidR="00224436" w:rsidRPr="00005BAB">
              <w:rPr>
                <w:rFonts w:ascii="Verdana" w:hAnsi="Verdana"/>
                <w:sz w:val="20"/>
                <w:szCs w:val="20"/>
                <w:lang w:val="fr-CH"/>
              </w:rPr>
              <w:t>3b</w:t>
            </w:r>
          </w:p>
        </w:tc>
        <w:tc>
          <w:tcPr>
            <w:tcW w:w="5245" w:type="dxa"/>
            <w:shd w:val="clear" w:color="auto" w:fill="FFFFFF" w:themeFill="background1"/>
          </w:tcPr>
          <w:p w14:paraId="0875196C" w14:textId="4ECDFA82" w:rsidR="00A9708F" w:rsidRPr="00005BAB" w:rsidRDefault="005412D3" w:rsidP="005412D3">
            <w:pPr>
              <w:rPr>
                <w:rFonts w:ascii="Verdana" w:hAnsi="Verdana" w:cs="Arial"/>
                <w:sz w:val="20"/>
                <w:szCs w:val="20"/>
                <w:lang w:val="fr-CH" w:eastAsia="de-DE"/>
              </w:rPr>
            </w:pPr>
            <w:r w:rsidRPr="00005BAB">
              <w:rPr>
                <w:rFonts w:ascii="Verdana" w:hAnsi="Verdana"/>
                <w:bCs/>
                <w:sz w:val="20"/>
                <w:szCs w:val="20"/>
                <w:lang w:val="fr-CH"/>
              </w:rPr>
              <w:t>Ils interprètent un résultat d’analyses. (C3)</w:t>
            </w:r>
          </w:p>
        </w:tc>
        <w:tc>
          <w:tcPr>
            <w:tcW w:w="2126" w:type="dxa"/>
            <w:gridSpan w:val="2"/>
            <w:shd w:val="clear" w:color="auto" w:fill="FFFFFF" w:themeFill="background1"/>
          </w:tcPr>
          <w:p w14:paraId="0F5CF2FE" w14:textId="77777777" w:rsidR="00A9708F" w:rsidRPr="00005BAB" w:rsidRDefault="00A9708F">
            <w:pPr>
              <w:ind w:left="1"/>
              <w:rPr>
                <w:rFonts w:ascii="Verdana" w:hAnsi="Verdana" w:cs="Arial"/>
                <w:sz w:val="20"/>
                <w:szCs w:val="20"/>
                <w:lang w:val="fr-CH" w:eastAsia="de-DE"/>
              </w:rPr>
            </w:pPr>
          </w:p>
        </w:tc>
      </w:tr>
      <w:tr w:rsidR="00995EEA" w:rsidRPr="00005BAB" w14:paraId="0E3E51D7" w14:textId="77777777" w:rsidTr="00700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F8DE3"/>
          </w:tcPr>
          <w:p w14:paraId="03549F70" w14:textId="38E494B8" w:rsidR="00995EEA"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6CAE1383" w14:textId="0302C020" w:rsidR="00995EEA" w:rsidRPr="00005BAB" w:rsidRDefault="00700303" w:rsidP="00700303">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60754754" w14:textId="308FFEB4" w:rsidR="0099117E" w:rsidRPr="00005BAB" w:rsidRDefault="00700303" w:rsidP="00700303">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-f4-f5 : </w:t>
            </w:r>
            <w:bookmarkStart w:id="35" w:name="_Hlk203726471"/>
            <w:r w:rsidRPr="00005BAB">
              <w:rPr>
                <w:rFonts w:ascii="Verdana" w:hAnsi="Verdana" w:cs="Arial"/>
                <w:sz w:val="20"/>
                <w:szCs w:val="20"/>
                <w:lang w:val="fr-CH" w:eastAsia="de-DE"/>
              </w:rPr>
              <w:t>stabiliser le vin</w:t>
            </w:r>
            <w:bookmarkEnd w:id="35"/>
          </w:p>
        </w:tc>
      </w:tr>
    </w:tbl>
    <w:p w14:paraId="07D653F0" w14:textId="26F13F1E" w:rsidR="00A312E0" w:rsidRPr="00005BAB" w:rsidRDefault="00A312E0" w:rsidP="00B64C09">
      <w:pPr>
        <w:spacing w:after="0"/>
        <w:rPr>
          <w:rFonts w:eastAsia="Arial" w:cstheme="minorHAnsi"/>
          <w:b/>
          <w:bCs/>
          <w:color w:val="000000" w:themeColor="text1"/>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10E6E" w:rsidRPr="00005BAB" w14:paraId="4C9884ED" w14:textId="77777777" w:rsidTr="00FA72D7">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A74F94"/>
            <w:vAlign w:val="center"/>
          </w:tcPr>
          <w:p w14:paraId="72C69ED3" w14:textId="44F483CF" w:rsidR="00AA4F4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A74F94"/>
            <w:vAlign w:val="center"/>
          </w:tcPr>
          <w:p w14:paraId="48C7F08D" w14:textId="5262AA64" w:rsidR="00AA4F45" w:rsidRPr="00005BAB" w:rsidRDefault="00700303">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Contrôler les stabilisations</w:t>
            </w:r>
          </w:p>
        </w:tc>
        <w:tc>
          <w:tcPr>
            <w:tcW w:w="1559" w:type="dxa"/>
            <w:tcBorders>
              <w:top w:val="single" w:sz="4" w:space="0" w:color="auto"/>
              <w:left w:val="single" w:sz="4" w:space="0" w:color="auto"/>
              <w:bottom w:val="single" w:sz="4" w:space="0" w:color="auto"/>
              <w:right w:val="single" w:sz="4" w:space="0" w:color="auto"/>
            </w:tcBorders>
            <w:shd w:val="clear" w:color="auto" w:fill="A74F94"/>
            <w:vAlign w:val="center"/>
          </w:tcPr>
          <w:p w14:paraId="39641A47" w14:textId="3FBB7C4A" w:rsidR="00AA4F4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74F94"/>
            <w:vAlign w:val="center"/>
          </w:tcPr>
          <w:p w14:paraId="5050F374" w14:textId="44C4B674" w:rsidR="00AA4F45" w:rsidRPr="00005BAB" w:rsidRDefault="00954BCE">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20</w:t>
            </w:r>
          </w:p>
        </w:tc>
      </w:tr>
      <w:tr w:rsidR="00AA4F45" w:rsidRPr="00005BAB" w14:paraId="0A1D07C7" w14:textId="77777777" w:rsidTr="00FA72D7">
        <w:trPr>
          <w:cantSplit/>
          <w:trHeight w:val="567"/>
        </w:trPr>
        <w:tc>
          <w:tcPr>
            <w:tcW w:w="9072" w:type="dxa"/>
            <w:gridSpan w:val="5"/>
            <w:tcBorders>
              <w:top w:val="single" w:sz="4" w:space="0" w:color="auto"/>
              <w:left w:val="single" w:sz="4" w:space="0" w:color="auto"/>
              <w:bottom w:val="single" w:sz="4" w:space="0" w:color="auto"/>
              <w:right w:val="single" w:sz="4" w:space="0" w:color="auto"/>
            </w:tcBorders>
            <w:shd w:val="clear" w:color="auto" w:fill="A74F94"/>
          </w:tcPr>
          <w:p w14:paraId="65B2741A" w14:textId="54AF5A91" w:rsidR="00AA4F45" w:rsidRPr="00005BAB" w:rsidRDefault="00954BCE" w:rsidP="00B64C09">
            <w:pPr>
              <w:spacing w:before="12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f5</w:t>
            </w:r>
            <w:r w:rsidR="005412D3" w:rsidRPr="00005BAB">
              <w:rPr>
                <w:rFonts w:ascii="Verdana" w:hAnsi="Verdana" w:cstheme="minorHAnsi"/>
                <w:color w:val="FFFFFF" w:themeColor="background1"/>
                <w:sz w:val="20"/>
                <w:szCs w:val="20"/>
                <w:lang w:val="fr-CH"/>
              </w:rPr>
              <w:t xml:space="preserve"> Stabiliser le vin</w:t>
            </w:r>
          </w:p>
        </w:tc>
      </w:tr>
      <w:tr w:rsidR="00AA4F45" w:rsidRPr="00005BAB" w14:paraId="02F5F100"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F8DE3"/>
          </w:tcPr>
          <w:p w14:paraId="16C01A36" w14:textId="1901DBBA" w:rsidR="00AA4F4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F8DE3"/>
          </w:tcPr>
          <w:p w14:paraId="62BA56F1" w14:textId="64F23D39" w:rsidR="00AA4F4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F8DE3"/>
          </w:tcPr>
          <w:p w14:paraId="21A646C6" w14:textId="28B11A0F" w:rsidR="00AA4F4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AA4F45" w:rsidRPr="00005BAB" w14:paraId="6187ED2C"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02B4306" w14:textId="7201F9FF" w:rsidR="00AA4F45" w:rsidRPr="00005BAB" w:rsidRDefault="00513A4A">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954BCE" w:rsidRPr="00005BAB">
              <w:rPr>
                <w:rFonts w:ascii="Verdana" w:hAnsi="Verdana" w:cstheme="minorHAnsi"/>
                <w:sz w:val="20"/>
                <w:szCs w:val="20"/>
                <w:lang w:val="fr-CH"/>
              </w:rPr>
              <w:t>5.1c</w:t>
            </w:r>
          </w:p>
        </w:tc>
        <w:tc>
          <w:tcPr>
            <w:tcW w:w="5245" w:type="dxa"/>
            <w:shd w:val="clear" w:color="auto" w:fill="FFFFFF" w:themeFill="background1"/>
          </w:tcPr>
          <w:p w14:paraId="06B7159A" w14:textId="76936907" w:rsidR="00AA4F45"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calculent les quantités de SO</w:t>
            </w:r>
            <w:r w:rsidRPr="00005BAB">
              <w:rPr>
                <w:rFonts w:ascii="Verdana" w:hAnsi="Verdana" w:cs="Arial"/>
                <w:sz w:val="20"/>
                <w:szCs w:val="20"/>
                <w:vertAlign w:val="subscript"/>
                <w:lang w:val="fr-CH" w:eastAsia="de-DE"/>
              </w:rPr>
              <w:t>2</w:t>
            </w:r>
            <w:r w:rsidRPr="00005BAB">
              <w:rPr>
                <w:rFonts w:ascii="Verdana" w:hAnsi="Verdana" w:cs="Arial"/>
                <w:sz w:val="20"/>
                <w:szCs w:val="20"/>
                <w:lang w:val="fr-CH" w:eastAsia="de-DE"/>
              </w:rPr>
              <w:t xml:space="preserve"> à ajouter selon les prescriptions légales. (C3)</w:t>
            </w:r>
          </w:p>
        </w:tc>
        <w:tc>
          <w:tcPr>
            <w:tcW w:w="2126" w:type="dxa"/>
            <w:gridSpan w:val="2"/>
            <w:shd w:val="clear" w:color="auto" w:fill="FFFFFF" w:themeFill="background1"/>
          </w:tcPr>
          <w:p w14:paraId="38C465F3" w14:textId="77777777" w:rsidR="00AA4F45" w:rsidRPr="00005BAB" w:rsidRDefault="00AA4F45">
            <w:pPr>
              <w:pStyle w:val="Listenabsatz"/>
              <w:spacing w:before="60" w:after="60"/>
              <w:ind w:left="0"/>
              <w:rPr>
                <w:rFonts w:ascii="Verdana" w:hAnsi="Verdana" w:cs="Arial"/>
                <w:sz w:val="20"/>
                <w:szCs w:val="20"/>
                <w:lang w:val="fr-CH" w:eastAsia="de-DE"/>
              </w:rPr>
            </w:pPr>
          </w:p>
        </w:tc>
      </w:tr>
      <w:tr w:rsidR="00AA4F45" w:rsidRPr="00005BAB" w14:paraId="38195114"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47DB5B16" w14:textId="77777777" w:rsidR="00AA4F45" w:rsidRPr="00005BAB" w:rsidRDefault="00513A4A">
            <w:pPr>
              <w:pStyle w:val="Listenabsatz"/>
              <w:ind w:left="0"/>
              <w:rPr>
                <w:rFonts w:ascii="Verdana" w:hAnsi="Verdana"/>
                <w:sz w:val="20"/>
                <w:szCs w:val="20"/>
                <w:lang w:val="fr-CH"/>
              </w:rPr>
            </w:pPr>
            <w:r w:rsidRPr="00005BAB">
              <w:rPr>
                <w:rFonts w:ascii="Verdana" w:hAnsi="Verdana"/>
                <w:sz w:val="20"/>
                <w:szCs w:val="20"/>
                <w:lang w:val="fr-CH"/>
              </w:rPr>
              <w:t>f</w:t>
            </w:r>
            <w:r w:rsidR="00393342" w:rsidRPr="00005BAB">
              <w:rPr>
                <w:rFonts w:ascii="Verdana" w:hAnsi="Verdana"/>
                <w:sz w:val="20"/>
                <w:szCs w:val="20"/>
                <w:lang w:val="fr-CH"/>
              </w:rPr>
              <w:t>5.1b</w:t>
            </w:r>
          </w:p>
          <w:p w14:paraId="36A29F48" w14:textId="500BB1F8" w:rsidR="005412D3" w:rsidRPr="00005BAB" w:rsidRDefault="005412D3" w:rsidP="005412D3">
            <w:pPr>
              <w:jc w:val="center"/>
              <w:rPr>
                <w:lang w:val="fr-CH"/>
              </w:rPr>
            </w:pPr>
          </w:p>
        </w:tc>
        <w:tc>
          <w:tcPr>
            <w:tcW w:w="5245" w:type="dxa"/>
            <w:shd w:val="clear" w:color="auto" w:fill="FFFFFF" w:themeFill="background1"/>
          </w:tcPr>
          <w:p w14:paraId="17C54F05" w14:textId="1A7863F4" w:rsidR="00AA4F45"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procédés microbiologiques, chimiques et physiques de la stabilisation des vins. (C2)</w:t>
            </w:r>
          </w:p>
        </w:tc>
        <w:tc>
          <w:tcPr>
            <w:tcW w:w="2126" w:type="dxa"/>
            <w:gridSpan w:val="2"/>
            <w:shd w:val="clear" w:color="auto" w:fill="FFFFFF" w:themeFill="background1"/>
          </w:tcPr>
          <w:p w14:paraId="07753FB2" w14:textId="77777777" w:rsidR="00AA4F45" w:rsidRPr="00005BAB" w:rsidRDefault="00AA4F45">
            <w:pPr>
              <w:ind w:left="1"/>
              <w:rPr>
                <w:rFonts w:ascii="Verdana" w:hAnsi="Verdana" w:cs="Arial"/>
                <w:sz w:val="20"/>
                <w:szCs w:val="20"/>
                <w:lang w:val="fr-CH" w:eastAsia="de-DE"/>
              </w:rPr>
            </w:pPr>
          </w:p>
        </w:tc>
      </w:tr>
      <w:tr w:rsidR="00AA4F45" w:rsidRPr="00005BAB" w14:paraId="3E5415DF"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E4835B2" w14:textId="39A4CC90" w:rsidR="00AA4F45" w:rsidRPr="00005BAB" w:rsidRDefault="00513A4A">
            <w:pPr>
              <w:pStyle w:val="Listenabsatz"/>
              <w:ind w:left="0"/>
              <w:rPr>
                <w:rFonts w:ascii="Verdana" w:hAnsi="Verdana"/>
                <w:sz w:val="20"/>
                <w:szCs w:val="20"/>
                <w:lang w:val="fr-CH"/>
              </w:rPr>
            </w:pPr>
            <w:r w:rsidRPr="00005BAB">
              <w:rPr>
                <w:rFonts w:ascii="Verdana" w:hAnsi="Verdana"/>
                <w:sz w:val="20"/>
                <w:szCs w:val="20"/>
                <w:lang w:val="fr-CH"/>
              </w:rPr>
              <w:t>f</w:t>
            </w:r>
            <w:r w:rsidR="00393342" w:rsidRPr="00005BAB">
              <w:rPr>
                <w:rFonts w:ascii="Verdana" w:hAnsi="Verdana"/>
                <w:sz w:val="20"/>
                <w:szCs w:val="20"/>
                <w:lang w:val="fr-CH"/>
              </w:rPr>
              <w:t>5.1a</w:t>
            </w:r>
          </w:p>
        </w:tc>
        <w:tc>
          <w:tcPr>
            <w:tcW w:w="5245" w:type="dxa"/>
            <w:shd w:val="clear" w:color="auto" w:fill="FFFFFF" w:themeFill="background1"/>
          </w:tcPr>
          <w:p w14:paraId="7340C7CD" w14:textId="66324803" w:rsidR="00AA4F45"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avantages et inconvénients des intrants pour la stabilisation microbiologique, chimique et physique (sulfite, acide ascorbique, etc.). (C2)</w:t>
            </w:r>
          </w:p>
        </w:tc>
        <w:tc>
          <w:tcPr>
            <w:tcW w:w="2126" w:type="dxa"/>
            <w:gridSpan w:val="2"/>
            <w:shd w:val="clear" w:color="auto" w:fill="FFFFFF" w:themeFill="background1"/>
          </w:tcPr>
          <w:p w14:paraId="173DF105" w14:textId="77777777" w:rsidR="00AA4F45" w:rsidRPr="00005BAB" w:rsidRDefault="00AA4F45">
            <w:pPr>
              <w:ind w:left="1"/>
              <w:rPr>
                <w:rFonts w:ascii="Verdana" w:hAnsi="Verdana" w:cs="Arial"/>
                <w:sz w:val="20"/>
                <w:szCs w:val="20"/>
                <w:lang w:val="fr-CH" w:eastAsia="de-DE"/>
              </w:rPr>
            </w:pPr>
          </w:p>
        </w:tc>
      </w:tr>
      <w:tr w:rsidR="00AA4F45" w:rsidRPr="00005BAB" w14:paraId="195A15BE"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F8DE3"/>
          </w:tcPr>
          <w:p w14:paraId="4381F0D4" w14:textId="508F2746" w:rsidR="00AA4F45"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58810EE1" w14:textId="22852107" w:rsidR="00913E6C" w:rsidRPr="00005BAB" w:rsidRDefault="00700303" w:rsidP="00700303">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6B00D0E0" w14:textId="7FC03455" w:rsidR="00AA4F45" w:rsidRPr="00005BAB" w:rsidRDefault="00700303" w:rsidP="00700303">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-f4-f5 : stabiliser le vin</w:t>
            </w:r>
          </w:p>
        </w:tc>
      </w:tr>
    </w:tbl>
    <w:p w14:paraId="3000D0F2" w14:textId="77777777" w:rsidR="00AA4F45" w:rsidRPr="00005BAB" w:rsidRDefault="00AA4F45" w:rsidP="00B64C09">
      <w:pPr>
        <w:spacing w:after="0"/>
        <w:rPr>
          <w:rFonts w:eastAsia="Arial" w:cstheme="minorHAnsi"/>
          <w:b/>
          <w:bCs/>
          <w:color w:val="000000" w:themeColor="text1"/>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10E6E" w:rsidRPr="00005BAB" w14:paraId="6419A0D9" w14:textId="77777777" w:rsidTr="00FA72D7">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A74F94"/>
            <w:vAlign w:val="center"/>
          </w:tcPr>
          <w:p w14:paraId="41546D58" w14:textId="61FE187C" w:rsidR="00AA4F4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A74F94"/>
            <w:vAlign w:val="center"/>
          </w:tcPr>
          <w:p w14:paraId="5EF3A86D" w14:textId="477C4084" w:rsidR="00AA4F45" w:rsidRPr="00005BAB" w:rsidRDefault="00700303">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Élever et soigner le vin</w:t>
            </w:r>
          </w:p>
        </w:tc>
        <w:tc>
          <w:tcPr>
            <w:tcW w:w="1559" w:type="dxa"/>
            <w:tcBorders>
              <w:top w:val="single" w:sz="4" w:space="0" w:color="auto"/>
              <w:left w:val="single" w:sz="4" w:space="0" w:color="auto"/>
              <w:bottom w:val="single" w:sz="4" w:space="0" w:color="auto"/>
              <w:right w:val="single" w:sz="4" w:space="0" w:color="auto"/>
            </w:tcBorders>
            <w:shd w:val="clear" w:color="auto" w:fill="A74F94"/>
            <w:vAlign w:val="center"/>
          </w:tcPr>
          <w:p w14:paraId="4491472C" w14:textId="20F5D0A4" w:rsidR="00AA4F45"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74F94"/>
            <w:vAlign w:val="center"/>
          </w:tcPr>
          <w:p w14:paraId="14643A34" w14:textId="51E28BB7" w:rsidR="00AA4F45" w:rsidRPr="00005BAB" w:rsidRDefault="00097F7A">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6</w:t>
            </w:r>
            <w:r w:rsidR="00AA4F45" w:rsidRPr="00005BAB">
              <w:rPr>
                <w:rFonts w:ascii="Verdana" w:hAnsi="Verdana" w:cstheme="minorHAnsi"/>
                <w:b/>
                <w:bCs/>
                <w:color w:val="FFFFFF" w:themeColor="background1"/>
                <w:sz w:val="20"/>
                <w:szCs w:val="20"/>
                <w:lang w:val="fr-CH"/>
              </w:rPr>
              <w:t>0</w:t>
            </w:r>
          </w:p>
        </w:tc>
      </w:tr>
      <w:tr w:rsidR="00AA4F45" w:rsidRPr="00005BAB" w14:paraId="7E856A0B" w14:textId="77777777" w:rsidTr="00FA72D7">
        <w:trPr>
          <w:cantSplit/>
          <w:trHeight w:val="567"/>
        </w:trPr>
        <w:tc>
          <w:tcPr>
            <w:tcW w:w="9072" w:type="dxa"/>
            <w:gridSpan w:val="5"/>
            <w:tcBorders>
              <w:top w:val="single" w:sz="4" w:space="0" w:color="auto"/>
              <w:left w:val="single" w:sz="4" w:space="0" w:color="auto"/>
              <w:bottom w:val="single" w:sz="4" w:space="0" w:color="auto"/>
              <w:right w:val="single" w:sz="4" w:space="0" w:color="auto"/>
            </w:tcBorders>
            <w:shd w:val="clear" w:color="auto" w:fill="A74F94"/>
          </w:tcPr>
          <w:p w14:paraId="1E214CA0" w14:textId="431CB06A" w:rsidR="00AA4F45" w:rsidRPr="00005BAB" w:rsidRDefault="00097F7A" w:rsidP="00B64C09">
            <w:pPr>
              <w:spacing w:before="120" w:after="12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 xml:space="preserve">f6 </w:t>
            </w:r>
            <w:r w:rsidR="00700303" w:rsidRPr="00005BAB">
              <w:rPr>
                <w:rFonts w:ascii="Verdana" w:hAnsi="Verdana" w:cstheme="minorHAnsi"/>
                <w:color w:val="FFFFFF" w:themeColor="background1"/>
                <w:sz w:val="20"/>
                <w:szCs w:val="20"/>
                <w:lang w:val="fr-CH"/>
              </w:rPr>
              <w:t>É</w:t>
            </w:r>
            <w:r w:rsidR="005412D3" w:rsidRPr="00005BAB">
              <w:rPr>
                <w:rFonts w:ascii="Verdana" w:hAnsi="Verdana" w:cstheme="minorHAnsi"/>
                <w:color w:val="FFFFFF" w:themeColor="background1"/>
                <w:sz w:val="20"/>
                <w:szCs w:val="20"/>
                <w:lang w:val="fr-CH"/>
              </w:rPr>
              <w:t>lever et soigner le vin</w:t>
            </w:r>
          </w:p>
        </w:tc>
      </w:tr>
      <w:tr w:rsidR="00AA4F45" w:rsidRPr="00005BAB" w14:paraId="20550C18"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F8DE3"/>
          </w:tcPr>
          <w:p w14:paraId="5F42129E" w14:textId="63E1C21E" w:rsidR="00AA4F4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F8DE3"/>
          </w:tcPr>
          <w:p w14:paraId="04D12386" w14:textId="3F161633" w:rsidR="00AA4F4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F8DE3"/>
          </w:tcPr>
          <w:p w14:paraId="664C8346" w14:textId="46446AA9" w:rsidR="00AA4F45"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AA4F45" w:rsidRPr="00005BAB" w14:paraId="62BA4CD5"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79BDAB43" w14:textId="5DC4716A" w:rsidR="00AA4F45" w:rsidRPr="00005BAB" w:rsidRDefault="008930E9">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623BC6" w:rsidRPr="00005BAB">
              <w:rPr>
                <w:rFonts w:ascii="Verdana" w:hAnsi="Verdana" w:cstheme="minorHAnsi"/>
                <w:sz w:val="20"/>
                <w:szCs w:val="20"/>
                <w:lang w:val="fr-CH"/>
              </w:rPr>
              <w:t>6.3a</w:t>
            </w:r>
          </w:p>
        </w:tc>
        <w:tc>
          <w:tcPr>
            <w:tcW w:w="5245" w:type="dxa"/>
            <w:shd w:val="clear" w:color="auto" w:fill="FFFFFF" w:themeFill="background1"/>
          </w:tcPr>
          <w:p w14:paraId="7C603288" w14:textId="50923BCF" w:rsidR="00AA4F45" w:rsidRPr="00005BAB" w:rsidRDefault="005412D3" w:rsidP="005412D3">
            <w:pPr>
              <w:rPr>
                <w:rFonts w:ascii="Verdana" w:hAnsi="Verdana" w:cs="Arial"/>
                <w:sz w:val="20"/>
                <w:szCs w:val="20"/>
                <w:lang w:val="fr-CH" w:eastAsia="de-DE"/>
              </w:rPr>
            </w:pPr>
            <w:r w:rsidRPr="00005BAB">
              <w:rPr>
                <w:rFonts w:ascii="Verdana" w:hAnsi="Verdana" w:cs="Arial"/>
                <w:sz w:val="20"/>
                <w:szCs w:val="20"/>
                <w:lang w:val="fr-CH" w:eastAsia="de-DE"/>
              </w:rPr>
              <w:t xml:space="preserve">Ils décrivent les différentes méthodes d’élevage en fonction du mode de production (p. ex. : micro-oxygénation, collage, bâtonnage). (C2) </w:t>
            </w:r>
          </w:p>
        </w:tc>
        <w:tc>
          <w:tcPr>
            <w:tcW w:w="2126" w:type="dxa"/>
            <w:gridSpan w:val="2"/>
            <w:shd w:val="clear" w:color="auto" w:fill="FFFFFF" w:themeFill="background1"/>
          </w:tcPr>
          <w:p w14:paraId="117F7BBA" w14:textId="77777777" w:rsidR="00AA4F45" w:rsidRPr="00005BAB" w:rsidRDefault="00AA4F45">
            <w:pPr>
              <w:pStyle w:val="Listenabsatz"/>
              <w:spacing w:before="60" w:after="60"/>
              <w:ind w:left="0"/>
              <w:rPr>
                <w:rFonts w:ascii="Verdana" w:hAnsi="Verdana" w:cs="Arial"/>
                <w:sz w:val="20"/>
                <w:szCs w:val="20"/>
                <w:lang w:val="fr-CH" w:eastAsia="de-DE"/>
              </w:rPr>
            </w:pPr>
          </w:p>
        </w:tc>
      </w:tr>
      <w:tr w:rsidR="005412D3" w:rsidRPr="00005BAB" w14:paraId="4CF033A1"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20228569" w14:textId="3301749E"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f6.4</w:t>
            </w:r>
          </w:p>
        </w:tc>
        <w:tc>
          <w:tcPr>
            <w:tcW w:w="5245" w:type="dxa"/>
            <w:shd w:val="clear" w:color="auto" w:fill="FFFFFF" w:themeFill="background1"/>
          </w:tcPr>
          <w:p w14:paraId="6764D48D" w14:textId="6AF4C646"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rPr>
              <w:t>Ils expliquent les avantages et inconvénients de la filtration ainsi que les différents types de filtres. (C2)</w:t>
            </w:r>
          </w:p>
        </w:tc>
        <w:tc>
          <w:tcPr>
            <w:tcW w:w="2126" w:type="dxa"/>
            <w:gridSpan w:val="2"/>
            <w:shd w:val="clear" w:color="auto" w:fill="FFFFFF" w:themeFill="background1"/>
          </w:tcPr>
          <w:p w14:paraId="223B0309" w14:textId="015716F3" w:rsidR="005412D3" w:rsidRPr="00005BAB" w:rsidRDefault="00700303" w:rsidP="005412D3">
            <w:pPr>
              <w:ind w:left="1"/>
              <w:rPr>
                <w:rFonts w:ascii="Verdana" w:hAnsi="Verdana" w:cs="Arial"/>
                <w:sz w:val="20"/>
                <w:szCs w:val="20"/>
                <w:lang w:val="fr-CH" w:eastAsia="de-DE"/>
              </w:rPr>
            </w:pPr>
            <w:r w:rsidRPr="00005BAB">
              <w:rPr>
                <w:rFonts w:ascii="Verdana" w:hAnsi="Verdana" w:cs="Arial"/>
                <w:sz w:val="20"/>
                <w:szCs w:val="20"/>
                <w:lang w:val="fr-CH" w:eastAsia="de-DE"/>
              </w:rPr>
              <w:t>CI 6 (Cave) Filtration</w:t>
            </w:r>
            <w:r w:rsidRPr="00005BAB">
              <w:rPr>
                <w:rFonts w:ascii="Verdana" w:hAnsi="Verdana" w:cs="Arial"/>
                <w:sz w:val="20"/>
                <w:szCs w:val="20"/>
                <w:lang w:val="fr-CH" w:eastAsia="de-DE"/>
              </w:rPr>
              <w:br/>
              <w:t>f6.4</w:t>
            </w:r>
          </w:p>
        </w:tc>
      </w:tr>
      <w:tr w:rsidR="005412D3" w:rsidRPr="00005BAB" w14:paraId="4B55B0DC"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5F98CA4" w14:textId="0F0D4ABF"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f6.5</w:t>
            </w:r>
          </w:p>
        </w:tc>
        <w:tc>
          <w:tcPr>
            <w:tcW w:w="5245" w:type="dxa"/>
            <w:shd w:val="clear" w:color="auto" w:fill="FFFFFF" w:themeFill="background1"/>
          </w:tcPr>
          <w:p w14:paraId="419551A9" w14:textId="563A9E65"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 xml:space="preserve">Ils expliquent les directives en vigueur pour les assemblages. (C2) </w:t>
            </w:r>
          </w:p>
        </w:tc>
        <w:tc>
          <w:tcPr>
            <w:tcW w:w="2126" w:type="dxa"/>
            <w:gridSpan w:val="2"/>
            <w:shd w:val="clear" w:color="auto" w:fill="FFFFFF" w:themeFill="background1"/>
          </w:tcPr>
          <w:p w14:paraId="186A9152" w14:textId="77777777" w:rsidR="005412D3" w:rsidRPr="00005BAB" w:rsidRDefault="005412D3" w:rsidP="005412D3">
            <w:pPr>
              <w:ind w:left="1"/>
              <w:rPr>
                <w:rFonts w:ascii="Verdana" w:hAnsi="Verdana" w:cs="Arial"/>
                <w:sz w:val="20"/>
                <w:szCs w:val="20"/>
                <w:lang w:val="fr-CH" w:eastAsia="de-DE"/>
              </w:rPr>
            </w:pPr>
          </w:p>
        </w:tc>
      </w:tr>
      <w:tr w:rsidR="00AA4F45" w:rsidRPr="00005BAB" w14:paraId="2A8FB4B0"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316EB8FF" w14:textId="75EEAB9B" w:rsidR="00AA4F45" w:rsidRPr="00005BAB" w:rsidRDefault="008930E9">
            <w:pPr>
              <w:pStyle w:val="Listenabsatz"/>
              <w:ind w:left="0"/>
              <w:rPr>
                <w:rFonts w:ascii="Verdana" w:hAnsi="Verdana"/>
                <w:sz w:val="20"/>
                <w:szCs w:val="20"/>
                <w:lang w:val="fr-CH"/>
              </w:rPr>
            </w:pPr>
            <w:r w:rsidRPr="00005BAB">
              <w:rPr>
                <w:rFonts w:ascii="Verdana" w:hAnsi="Verdana"/>
                <w:sz w:val="20"/>
                <w:szCs w:val="20"/>
                <w:lang w:val="fr-CH"/>
              </w:rPr>
              <w:t>f</w:t>
            </w:r>
            <w:r w:rsidR="00623BC6" w:rsidRPr="00005BAB">
              <w:rPr>
                <w:rFonts w:ascii="Verdana" w:hAnsi="Verdana"/>
                <w:sz w:val="20"/>
                <w:szCs w:val="20"/>
                <w:lang w:val="fr-CH"/>
              </w:rPr>
              <w:t>6.3b</w:t>
            </w:r>
          </w:p>
        </w:tc>
        <w:tc>
          <w:tcPr>
            <w:tcW w:w="5245" w:type="dxa"/>
            <w:shd w:val="clear" w:color="auto" w:fill="FFFFFF" w:themeFill="background1"/>
          </w:tcPr>
          <w:p w14:paraId="7FBBD6A4" w14:textId="150D4919" w:rsidR="00AA4F45" w:rsidRPr="00005BAB" w:rsidRDefault="005412D3" w:rsidP="005412D3">
            <w:pPr>
              <w:rPr>
                <w:rFonts w:ascii="Verdana" w:hAnsi="Verdana" w:cs="Arial"/>
                <w:sz w:val="20"/>
                <w:szCs w:val="20"/>
                <w:lang w:val="fr-CH" w:eastAsia="de-DE"/>
              </w:rPr>
            </w:pPr>
            <w:r w:rsidRPr="00005BAB">
              <w:rPr>
                <w:rFonts w:ascii="Verdana" w:hAnsi="Verdana" w:cs="Arial"/>
                <w:sz w:val="20"/>
                <w:szCs w:val="20"/>
                <w:lang w:val="fr-CH" w:eastAsia="de-DE"/>
              </w:rPr>
              <w:t>Ils décrivent les propriétés ainsi que les avantages et inconvénients des différents contenants (par ex. : bois, œufs, amphore, cuve inox, etc.). (C2)</w:t>
            </w:r>
          </w:p>
        </w:tc>
        <w:tc>
          <w:tcPr>
            <w:tcW w:w="2126" w:type="dxa"/>
            <w:gridSpan w:val="2"/>
            <w:shd w:val="clear" w:color="auto" w:fill="FFFFFF" w:themeFill="background1"/>
          </w:tcPr>
          <w:p w14:paraId="642640C5" w14:textId="06894856" w:rsidR="00AA4F45" w:rsidRPr="00005BAB" w:rsidRDefault="00FA72D7">
            <w:pPr>
              <w:ind w:left="1"/>
              <w:rPr>
                <w:rFonts w:ascii="Verdana" w:hAnsi="Verdana" w:cs="Arial"/>
                <w:sz w:val="20"/>
                <w:szCs w:val="20"/>
                <w:lang w:val="fr-CH" w:eastAsia="de-DE"/>
              </w:rPr>
            </w:pPr>
            <w:r w:rsidRPr="00005BAB">
              <w:rPr>
                <w:rFonts w:ascii="Verdana" w:hAnsi="Verdana" w:cs="Arial"/>
                <w:sz w:val="20"/>
                <w:szCs w:val="20"/>
                <w:lang w:val="fr-CH" w:eastAsia="de-DE"/>
              </w:rPr>
              <w:t>CI 4 (Cave) Nettoyage et entretien de la cave et du matériel</w:t>
            </w:r>
          </w:p>
        </w:tc>
      </w:tr>
      <w:tr w:rsidR="005412D3" w:rsidRPr="00005BAB" w14:paraId="6DCB0D92"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5800CA7" w14:textId="3680AB41"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lastRenderedPageBreak/>
              <w:t>f6.1a</w:t>
            </w:r>
          </w:p>
        </w:tc>
        <w:tc>
          <w:tcPr>
            <w:tcW w:w="5245" w:type="dxa"/>
            <w:shd w:val="clear" w:color="auto" w:fill="FFFFFF" w:themeFill="background1"/>
          </w:tcPr>
          <w:p w14:paraId="0C72444E" w14:textId="0BE9302E"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Ils effectuent différents procédés d’analyses pour l’évaluation d’un vin et interprètent les résultats. (C4)</w:t>
            </w:r>
          </w:p>
        </w:tc>
        <w:tc>
          <w:tcPr>
            <w:tcW w:w="2126" w:type="dxa"/>
            <w:gridSpan w:val="2"/>
            <w:shd w:val="clear" w:color="auto" w:fill="FFFFFF" w:themeFill="background1"/>
          </w:tcPr>
          <w:p w14:paraId="16B30B74" w14:textId="77777777" w:rsidR="005412D3" w:rsidRPr="00005BAB" w:rsidRDefault="005412D3" w:rsidP="005412D3">
            <w:pPr>
              <w:ind w:left="1"/>
              <w:rPr>
                <w:rFonts w:ascii="Verdana" w:hAnsi="Verdana" w:cs="Arial"/>
                <w:sz w:val="20"/>
                <w:szCs w:val="20"/>
                <w:lang w:val="fr-CH" w:eastAsia="de-DE"/>
              </w:rPr>
            </w:pPr>
          </w:p>
        </w:tc>
      </w:tr>
      <w:tr w:rsidR="005412D3" w:rsidRPr="00005BAB" w14:paraId="1ACCC201"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C1CA128" w14:textId="2C02264E"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f6.1b</w:t>
            </w:r>
          </w:p>
        </w:tc>
        <w:tc>
          <w:tcPr>
            <w:tcW w:w="5245" w:type="dxa"/>
            <w:shd w:val="clear" w:color="auto" w:fill="FFFFFF" w:themeFill="background1"/>
          </w:tcPr>
          <w:p w14:paraId="315F41D1" w14:textId="2C3A8BC2"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eastAsia="de-DE"/>
              </w:rPr>
              <w:t>Ils expliquent les différentes maladies et altérations du vin. (C2)</w:t>
            </w:r>
          </w:p>
        </w:tc>
        <w:tc>
          <w:tcPr>
            <w:tcW w:w="2126" w:type="dxa"/>
            <w:gridSpan w:val="2"/>
            <w:shd w:val="clear" w:color="auto" w:fill="FFFFFF" w:themeFill="background1"/>
          </w:tcPr>
          <w:p w14:paraId="2E6CB0F0" w14:textId="77777777" w:rsidR="005412D3" w:rsidRPr="00005BAB" w:rsidRDefault="005412D3" w:rsidP="005412D3">
            <w:pPr>
              <w:ind w:left="1"/>
              <w:rPr>
                <w:rFonts w:ascii="Verdana" w:hAnsi="Verdana" w:cs="Arial"/>
                <w:sz w:val="20"/>
                <w:szCs w:val="20"/>
                <w:lang w:val="fr-CH" w:eastAsia="de-DE"/>
              </w:rPr>
            </w:pPr>
          </w:p>
        </w:tc>
      </w:tr>
      <w:tr w:rsidR="00905A71" w:rsidRPr="00005BAB" w14:paraId="1C4FE6F8"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136421E" w14:textId="11ED596B" w:rsidR="00905A71" w:rsidRPr="00005BAB" w:rsidRDefault="008930E9">
            <w:pPr>
              <w:pStyle w:val="Listenabsatz"/>
              <w:ind w:left="0"/>
              <w:rPr>
                <w:rFonts w:ascii="Verdana" w:hAnsi="Verdana"/>
                <w:sz w:val="20"/>
                <w:szCs w:val="20"/>
                <w:lang w:val="fr-CH"/>
              </w:rPr>
            </w:pPr>
            <w:r w:rsidRPr="00005BAB">
              <w:rPr>
                <w:rFonts w:ascii="Verdana" w:hAnsi="Verdana"/>
                <w:sz w:val="20"/>
                <w:szCs w:val="20"/>
                <w:lang w:val="fr-CH"/>
              </w:rPr>
              <w:t>f</w:t>
            </w:r>
            <w:r w:rsidR="00905A71" w:rsidRPr="00005BAB">
              <w:rPr>
                <w:rFonts w:ascii="Verdana" w:hAnsi="Verdana"/>
                <w:sz w:val="20"/>
                <w:szCs w:val="20"/>
                <w:lang w:val="fr-CH"/>
              </w:rPr>
              <w:t>6.2</w:t>
            </w:r>
          </w:p>
        </w:tc>
        <w:tc>
          <w:tcPr>
            <w:tcW w:w="5245" w:type="dxa"/>
            <w:shd w:val="clear" w:color="auto" w:fill="FFFFFF" w:themeFill="background1"/>
          </w:tcPr>
          <w:p w14:paraId="299366D2" w14:textId="19A97AEA" w:rsidR="00905A71"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eastAsia="de-DE"/>
              </w:rPr>
              <w:t>Ils consultent les directives en vigueur concernant la traçabilité. (C1)</w:t>
            </w:r>
          </w:p>
        </w:tc>
        <w:tc>
          <w:tcPr>
            <w:tcW w:w="2126" w:type="dxa"/>
            <w:gridSpan w:val="2"/>
            <w:shd w:val="clear" w:color="auto" w:fill="FFFFFF" w:themeFill="background1"/>
          </w:tcPr>
          <w:p w14:paraId="16DC4BAD" w14:textId="77777777" w:rsidR="00905A71" w:rsidRPr="00005BAB" w:rsidRDefault="00905A71">
            <w:pPr>
              <w:ind w:left="1"/>
              <w:rPr>
                <w:rFonts w:ascii="Verdana" w:hAnsi="Verdana" w:cs="Arial"/>
                <w:sz w:val="20"/>
                <w:szCs w:val="20"/>
                <w:lang w:val="fr-CH" w:eastAsia="de-DE"/>
              </w:rPr>
            </w:pPr>
          </w:p>
        </w:tc>
      </w:tr>
      <w:tr w:rsidR="00AB291B" w:rsidRPr="00005BAB" w14:paraId="7F2C71B1"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shd w:val="clear" w:color="auto" w:fill="EF8DE3"/>
          </w:tcPr>
          <w:p w14:paraId="48F768C5" w14:textId="728CC428" w:rsidR="00AB291B" w:rsidRPr="00005BAB" w:rsidRDefault="00E97619" w:rsidP="00FA72D7">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567B37BD" w14:textId="74A1E156" w:rsidR="00AB291B"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50163642" w14:textId="3C3537CA" w:rsidR="00AB291B"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-f6 : </w:t>
            </w:r>
            <w:bookmarkStart w:id="36" w:name="_Hlk203726487"/>
            <w:r w:rsidRPr="00005BAB">
              <w:rPr>
                <w:rFonts w:ascii="Verdana" w:hAnsi="Verdana" w:cs="Arial"/>
                <w:sz w:val="20"/>
                <w:szCs w:val="20"/>
                <w:lang w:val="fr-CH" w:eastAsia="de-DE"/>
              </w:rPr>
              <w:t>remplir les fiches de cave</w:t>
            </w:r>
            <w:bookmarkEnd w:id="36"/>
          </w:p>
        </w:tc>
      </w:tr>
    </w:tbl>
    <w:p w14:paraId="5B37FA25" w14:textId="77777777" w:rsidR="00AA4F45" w:rsidRPr="00005BAB" w:rsidRDefault="00AA4F45" w:rsidP="00AA4F45">
      <w:pPr>
        <w:rPr>
          <w:rFonts w:eastAsia="Arial" w:cstheme="minorHAnsi"/>
          <w:b/>
          <w:bCs/>
          <w:color w:val="000000" w:themeColor="text1"/>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110E6E" w:rsidRPr="00005BAB" w14:paraId="4E02976C" w14:textId="77777777" w:rsidTr="00FA72D7">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A74F94"/>
            <w:vAlign w:val="center"/>
          </w:tcPr>
          <w:p w14:paraId="64A7D7EC" w14:textId="13B2FB46" w:rsidR="00C4183F"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A74F94"/>
            <w:vAlign w:val="center"/>
          </w:tcPr>
          <w:p w14:paraId="161366E2" w14:textId="763616F0" w:rsidR="00C4183F" w:rsidRPr="00005BAB" w:rsidRDefault="00FA72D7">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Conditionner le vin</w:t>
            </w:r>
          </w:p>
        </w:tc>
        <w:tc>
          <w:tcPr>
            <w:tcW w:w="1559" w:type="dxa"/>
            <w:tcBorders>
              <w:top w:val="single" w:sz="4" w:space="0" w:color="auto"/>
              <w:left w:val="single" w:sz="4" w:space="0" w:color="auto"/>
              <w:bottom w:val="single" w:sz="4" w:space="0" w:color="auto"/>
              <w:right w:val="single" w:sz="4" w:space="0" w:color="auto"/>
            </w:tcBorders>
            <w:shd w:val="clear" w:color="auto" w:fill="A74F94"/>
            <w:vAlign w:val="center"/>
          </w:tcPr>
          <w:p w14:paraId="015EA008" w14:textId="0B638962" w:rsidR="00C4183F"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A74F94"/>
            <w:vAlign w:val="center"/>
          </w:tcPr>
          <w:p w14:paraId="262E01AA" w14:textId="2F0DF519" w:rsidR="00C4183F" w:rsidRPr="00005BAB" w:rsidRDefault="008930E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7</w:t>
            </w:r>
            <w:r w:rsidR="00C4183F" w:rsidRPr="00005BAB">
              <w:rPr>
                <w:rFonts w:ascii="Verdana" w:hAnsi="Verdana" w:cstheme="minorHAnsi"/>
                <w:b/>
                <w:bCs/>
                <w:color w:val="FFFFFF" w:themeColor="background1"/>
                <w:sz w:val="20"/>
                <w:szCs w:val="20"/>
                <w:lang w:val="fr-CH"/>
              </w:rPr>
              <w:t>0</w:t>
            </w:r>
          </w:p>
        </w:tc>
      </w:tr>
      <w:tr w:rsidR="00C4183F" w:rsidRPr="00005BAB" w14:paraId="16C76ADB"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A74F94"/>
          </w:tcPr>
          <w:p w14:paraId="7EE51ECA" w14:textId="77777777" w:rsidR="005412D3" w:rsidRPr="00005BAB" w:rsidRDefault="00DD64BE" w:rsidP="005412D3">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f</w:t>
            </w:r>
            <w:r w:rsidR="00291302" w:rsidRPr="00005BAB">
              <w:rPr>
                <w:rFonts w:ascii="Verdana" w:hAnsi="Verdana" w:cstheme="minorHAnsi"/>
                <w:color w:val="FFFFFF" w:themeColor="background1"/>
                <w:sz w:val="20"/>
                <w:szCs w:val="20"/>
                <w:lang w:val="fr-CH"/>
              </w:rPr>
              <w:t xml:space="preserve">7 </w:t>
            </w:r>
            <w:r w:rsidR="005412D3" w:rsidRPr="00005BAB">
              <w:rPr>
                <w:rFonts w:ascii="Verdana" w:hAnsi="Verdana" w:cstheme="minorHAnsi"/>
                <w:color w:val="FFFFFF" w:themeColor="background1"/>
                <w:sz w:val="20"/>
                <w:szCs w:val="20"/>
                <w:lang w:val="fr-CH"/>
              </w:rPr>
              <w:t xml:space="preserve">Conditionner le vin </w:t>
            </w:r>
          </w:p>
          <w:p w14:paraId="36DB21EC" w14:textId="77777777" w:rsidR="005412D3" w:rsidRPr="00005BAB" w:rsidRDefault="005412D3" w:rsidP="005412D3">
            <w:pPr>
              <w:spacing w:before="60" w:after="60"/>
              <w:rPr>
                <w:rFonts w:ascii="Verdana" w:hAnsi="Verdana" w:cstheme="minorHAnsi"/>
                <w:i/>
                <w:iCs/>
                <w:color w:val="FFFFFF" w:themeColor="background1"/>
                <w:sz w:val="20"/>
                <w:szCs w:val="20"/>
                <w:lang w:val="fr-CH"/>
              </w:rPr>
            </w:pPr>
            <w:r w:rsidRPr="00005BAB">
              <w:rPr>
                <w:rFonts w:ascii="Verdana" w:hAnsi="Verdana" w:cstheme="minorHAnsi"/>
                <w:i/>
                <w:iCs/>
                <w:color w:val="FFFFFF" w:themeColor="background1"/>
                <w:sz w:val="20"/>
                <w:szCs w:val="20"/>
                <w:lang w:val="fr-CH"/>
              </w:rPr>
              <w:t xml:space="preserve">Les viniculteurs orientation cave conditionnent le vin dans différents contenants. Afin de satisfaire aux exigences de qualité, il est essentiel de respecter le concept d'hygiène. Les viniculteurs orientation cave doivent être bien organisés et ouverts au changement. Les goûts et les habitudes des consommateurs évoluent constamment (p. ex. : le besoin de bouteilles plus petites ou de matériaux plus durables), il faut donc en tenir compte lorsque le vin est mis en bouteille. </w:t>
            </w:r>
          </w:p>
          <w:p w14:paraId="5477E635" w14:textId="0FB11C00" w:rsidR="008C014F" w:rsidRPr="00005BAB" w:rsidRDefault="005412D3" w:rsidP="005412D3">
            <w:pPr>
              <w:spacing w:before="60" w:after="60"/>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Les viniculteurs orientation cave contrôlent le matériel nécessaire à la mise en bouteille et le préparent. Ce faisant, ils s'assurent que les exigences légales en matière d'étiquetage des produits soient respectées. Ils planifient et organisent le processus de mise en bouteille (collaborateurs, lieu de stockage, machines, etc.). Ils installent la chaîne de mise en bouteille et la stérilisent avant de conditionner le vin dans les contenants correspondants. Ils contrôlent et documentent le processus de mise en bouteille. Ils établissent un inventaire du stock de bouteilles. En cas d'endommagement d'un contenant, ils prennent des mesures d'entretien. Ils trient et éliminent les déchets professionnellement.</w:t>
            </w:r>
          </w:p>
        </w:tc>
      </w:tr>
      <w:tr w:rsidR="00C4183F" w:rsidRPr="00005BAB" w14:paraId="7FD9D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EF8DE3"/>
          </w:tcPr>
          <w:p w14:paraId="7B5B00BD" w14:textId="5C1DD604" w:rsidR="00C4183F"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EF8DE3"/>
          </w:tcPr>
          <w:p w14:paraId="6D3840CD" w14:textId="3AF3098C" w:rsidR="00C4183F"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EF8DE3"/>
          </w:tcPr>
          <w:p w14:paraId="221AF947" w14:textId="641D3F2D" w:rsidR="00C4183F"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C4183F" w:rsidRPr="00005BAB" w14:paraId="57E8F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2E2B4B3" w14:textId="3C908AAE" w:rsidR="00C4183F" w:rsidRPr="00005BAB" w:rsidRDefault="00C909B2">
            <w:pPr>
              <w:spacing w:before="60" w:after="60"/>
              <w:rPr>
                <w:rFonts w:ascii="Verdana" w:hAnsi="Verdana" w:cstheme="minorHAnsi"/>
                <w:sz w:val="20"/>
                <w:szCs w:val="20"/>
                <w:lang w:val="fr-CH"/>
              </w:rPr>
            </w:pPr>
            <w:r w:rsidRPr="00005BAB">
              <w:rPr>
                <w:rFonts w:ascii="Verdana" w:hAnsi="Verdana" w:cstheme="minorHAnsi"/>
                <w:sz w:val="20"/>
                <w:szCs w:val="20"/>
                <w:lang w:val="fr-CH"/>
              </w:rPr>
              <w:t>f</w:t>
            </w:r>
            <w:r w:rsidR="00291302" w:rsidRPr="00005BAB">
              <w:rPr>
                <w:rFonts w:ascii="Verdana" w:hAnsi="Verdana" w:cstheme="minorHAnsi"/>
                <w:sz w:val="20"/>
                <w:szCs w:val="20"/>
                <w:lang w:val="fr-CH"/>
              </w:rPr>
              <w:t>7.1</w:t>
            </w:r>
          </w:p>
        </w:tc>
        <w:tc>
          <w:tcPr>
            <w:tcW w:w="5245" w:type="dxa"/>
            <w:shd w:val="clear" w:color="auto" w:fill="FFFFFF" w:themeFill="background1"/>
          </w:tcPr>
          <w:p w14:paraId="2E3B2AA5" w14:textId="61F36EAD" w:rsidR="00C4183F"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Ils décrivent les propriétés ainsi que les avantages et inconvénients des différents consommables de la mise en bouteille (p. ex. : contenants, bouchons, étiquettes). Ils effectuent des liens avec le stockage (p. ex. :  capacités de stockage du vin, espace disponible) ainsi que leurs influences sur la durabilité. (C2)</w:t>
            </w:r>
          </w:p>
        </w:tc>
        <w:tc>
          <w:tcPr>
            <w:tcW w:w="2126" w:type="dxa"/>
            <w:gridSpan w:val="2"/>
            <w:shd w:val="clear" w:color="auto" w:fill="FFFFFF" w:themeFill="background1"/>
          </w:tcPr>
          <w:p w14:paraId="2EDFB9D5" w14:textId="77777777" w:rsidR="00C4183F" w:rsidRPr="00005BAB" w:rsidRDefault="00C4183F">
            <w:pPr>
              <w:pStyle w:val="Listenabsatz"/>
              <w:spacing w:before="60" w:after="60"/>
              <w:ind w:left="0"/>
              <w:rPr>
                <w:rFonts w:ascii="Verdana" w:hAnsi="Verdana" w:cs="Arial"/>
                <w:sz w:val="20"/>
                <w:szCs w:val="20"/>
                <w:lang w:val="fr-CH" w:eastAsia="de-DE"/>
              </w:rPr>
            </w:pPr>
          </w:p>
        </w:tc>
      </w:tr>
      <w:tr w:rsidR="00C4183F" w:rsidRPr="00005BAB" w14:paraId="3C84430F"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2007C5B1" w14:textId="78467CD3" w:rsidR="00C4183F" w:rsidRPr="00005BAB" w:rsidRDefault="00C909B2">
            <w:pPr>
              <w:pStyle w:val="Listenabsatz"/>
              <w:ind w:left="0"/>
              <w:rPr>
                <w:rFonts w:ascii="Verdana" w:hAnsi="Verdana"/>
                <w:sz w:val="20"/>
                <w:szCs w:val="20"/>
                <w:lang w:val="fr-CH"/>
              </w:rPr>
            </w:pPr>
            <w:r w:rsidRPr="00005BAB">
              <w:rPr>
                <w:rFonts w:ascii="Verdana" w:hAnsi="Verdana"/>
                <w:sz w:val="20"/>
                <w:szCs w:val="20"/>
                <w:lang w:val="fr-CH"/>
              </w:rPr>
              <w:t>f</w:t>
            </w:r>
            <w:r w:rsidR="002C1D04" w:rsidRPr="00005BAB">
              <w:rPr>
                <w:rFonts w:ascii="Verdana" w:hAnsi="Verdana"/>
                <w:sz w:val="20"/>
                <w:szCs w:val="20"/>
                <w:lang w:val="fr-CH"/>
              </w:rPr>
              <w:t>7.5</w:t>
            </w:r>
          </w:p>
        </w:tc>
        <w:tc>
          <w:tcPr>
            <w:tcW w:w="5245" w:type="dxa"/>
            <w:shd w:val="clear" w:color="auto" w:fill="FFFFFF" w:themeFill="background1"/>
          </w:tcPr>
          <w:p w14:paraId="6537CCDF" w14:textId="06F9A140" w:rsidR="00C4183F"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Ils décrivent les dangers du processus de mise en bouteille (impuretés, niveau de remplissage, pression maximale, sécurité au travail). (C2)</w:t>
            </w:r>
          </w:p>
        </w:tc>
        <w:tc>
          <w:tcPr>
            <w:tcW w:w="2126" w:type="dxa"/>
            <w:gridSpan w:val="2"/>
            <w:shd w:val="clear" w:color="auto" w:fill="FFFFFF" w:themeFill="background1"/>
          </w:tcPr>
          <w:p w14:paraId="798589B8" w14:textId="423CAF86" w:rsidR="005866DD" w:rsidRPr="00005BAB" w:rsidRDefault="00FA72D7" w:rsidP="005866DD">
            <w:pPr>
              <w:ind w:left="1"/>
              <w:rPr>
                <w:rFonts w:ascii="Verdana" w:hAnsi="Verdana" w:cs="Arial"/>
                <w:sz w:val="20"/>
                <w:szCs w:val="20"/>
                <w:lang w:val="fr-CH" w:eastAsia="de-DE"/>
              </w:rPr>
            </w:pPr>
            <w:r w:rsidRPr="00005BAB">
              <w:rPr>
                <w:rFonts w:ascii="Verdana" w:hAnsi="Verdana" w:cs="Arial"/>
                <w:sz w:val="20"/>
                <w:szCs w:val="20"/>
                <w:lang w:val="fr-CH" w:eastAsia="de-DE"/>
              </w:rPr>
              <w:t xml:space="preserve">CI 7 (Cave) </w:t>
            </w:r>
            <w:bookmarkStart w:id="37" w:name="_Hlk203726496"/>
            <w:r w:rsidRPr="00005BAB">
              <w:rPr>
                <w:rFonts w:ascii="Verdana" w:hAnsi="Verdana" w:cs="Arial"/>
                <w:sz w:val="20"/>
                <w:szCs w:val="20"/>
                <w:lang w:val="fr-CH" w:eastAsia="de-DE"/>
              </w:rPr>
              <w:t>Techniques de remplissage (y compris les technologies innovantes)</w:t>
            </w:r>
          </w:p>
          <w:bookmarkEnd w:id="37"/>
          <w:p w14:paraId="28BB8258" w14:textId="79153AF6" w:rsidR="00C4183F" w:rsidRPr="00005BAB" w:rsidRDefault="005866DD">
            <w:pPr>
              <w:ind w:left="1"/>
              <w:rPr>
                <w:rFonts w:ascii="Verdana" w:hAnsi="Verdana" w:cs="Arial"/>
                <w:sz w:val="20"/>
                <w:szCs w:val="20"/>
                <w:lang w:val="fr-CH" w:eastAsia="de-DE"/>
              </w:rPr>
            </w:pPr>
            <w:r w:rsidRPr="00005BAB">
              <w:rPr>
                <w:rFonts w:ascii="Verdana" w:hAnsi="Verdana" w:cs="Arial"/>
                <w:sz w:val="20"/>
                <w:szCs w:val="20"/>
                <w:lang w:val="fr-CH" w:eastAsia="de-DE"/>
              </w:rPr>
              <w:t>f7.5</w:t>
            </w:r>
          </w:p>
        </w:tc>
      </w:tr>
      <w:tr w:rsidR="00C4183F" w:rsidRPr="00005BAB" w14:paraId="46AF8A01"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390D6F2A" w14:textId="13DA866A" w:rsidR="00C4183F" w:rsidRPr="00005BAB" w:rsidRDefault="00C909B2">
            <w:pPr>
              <w:pStyle w:val="Listenabsatz"/>
              <w:ind w:left="0"/>
              <w:rPr>
                <w:rFonts w:ascii="Verdana" w:hAnsi="Verdana"/>
                <w:sz w:val="20"/>
                <w:szCs w:val="20"/>
                <w:lang w:val="fr-CH"/>
              </w:rPr>
            </w:pPr>
            <w:r w:rsidRPr="00005BAB">
              <w:rPr>
                <w:rFonts w:ascii="Verdana" w:hAnsi="Verdana"/>
                <w:sz w:val="20"/>
                <w:szCs w:val="20"/>
                <w:lang w:val="fr-CH"/>
              </w:rPr>
              <w:t>f</w:t>
            </w:r>
            <w:r w:rsidR="002C1D04" w:rsidRPr="00005BAB">
              <w:rPr>
                <w:rFonts w:ascii="Verdana" w:hAnsi="Verdana"/>
                <w:sz w:val="20"/>
                <w:szCs w:val="20"/>
                <w:lang w:val="fr-CH"/>
              </w:rPr>
              <w:t>7.4</w:t>
            </w:r>
          </w:p>
        </w:tc>
        <w:tc>
          <w:tcPr>
            <w:tcW w:w="5245" w:type="dxa"/>
            <w:shd w:val="clear" w:color="auto" w:fill="FFFFFF" w:themeFill="background1"/>
          </w:tcPr>
          <w:p w14:paraId="536E7A7E" w14:textId="6BDDD860" w:rsidR="00C4183F"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Ils décrivent le procédé de stérilisation. (C2)</w:t>
            </w:r>
          </w:p>
        </w:tc>
        <w:tc>
          <w:tcPr>
            <w:tcW w:w="2126" w:type="dxa"/>
            <w:gridSpan w:val="2"/>
            <w:shd w:val="clear" w:color="auto" w:fill="FFFFFF" w:themeFill="background1"/>
          </w:tcPr>
          <w:p w14:paraId="30E1058C" w14:textId="3746DF58" w:rsidR="00C4183F" w:rsidRPr="00005BAB" w:rsidRDefault="00FA72D7">
            <w:pPr>
              <w:ind w:left="1"/>
              <w:rPr>
                <w:rFonts w:ascii="Verdana" w:hAnsi="Verdana" w:cs="Arial"/>
                <w:sz w:val="20"/>
                <w:szCs w:val="20"/>
                <w:lang w:val="fr-CH" w:eastAsia="de-DE"/>
              </w:rPr>
            </w:pPr>
            <w:r w:rsidRPr="00005BAB">
              <w:rPr>
                <w:rFonts w:ascii="Verdana" w:hAnsi="Verdana" w:cs="Arial"/>
                <w:sz w:val="20"/>
                <w:szCs w:val="20"/>
                <w:lang w:val="fr-CH" w:eastAsia="de-DE"/>
              </w:rPr>
              <w:t xml:space="preserve">CI 7 (Cave) Techniques de remplissage (y compris les </w:t>
            </w:r>
            <w:r w:rsidRPr="00005BAB">
              <w:rPr>
                <w:rFonts w:ascii="Verdana" w:hAnsi="Verdana" w:cs="Arial"/>
                <w:sz w:val="20"/>
                <w:szCs w:val="20"/>
                <w:lang w:val="fr-CH" w:eastAsia="de-DE"/>
              </w:rPr>
              <w:lastRenderedPageBreak/>
              <w:t>technologies innovantes)</w:t>
            </w:r>
          </w:p>
          <w:p w14:paraId="505E249D" w14:textId="254DA121" w:rsidR="0008003E" w:rsidRPr="00005BAB" w:rsidRDefault="0008003E">
            <w:pPr>
              <w:ind w:left="1"/>
              <w:rPr>
                <w:rFonts w:ascii="Verdana" w:hAnsi="Verdana" w:cs="Arial"/>
                <w:sz w:val="20"/>
                <w:szCs w:val="20"/>
                <w:lang w:val="fr-CH" w:eastAsia="de-DE"/>
              </w:rPr>
            </w:pPr>
            <w:r w:rsidRPr="00005BAB">
              <w:rPr>
                <w:rFonts w:ascii="Verdana" w:hAnsi="Verdana" w:cs="Arial"/>
                <w:sz w:val="20"/>
                <w:szCs w:val="20"/>
                <w:lang w:val="fr-CH" w:eastAsia="de-DE"/>
              </w:rPr>
              <w:t>f7.4</w:t>
            </w:r>
          </w:p>
        </w:tc>
      </w:tr>
      <w:tr w:rsidR="005412D3" w:rsidRPr="00005BAB" w14:paraId="46C617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574E2293" w14:textId="1C0DDFDD"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lastRenderedPageBreak/>
              <w:t>f7.3a</w:t>
            </w:r>
          </w:p>
        </w:tc>
        <w:tc>
          <w:tcPr>
            <w:tcW w:w="5245" w:type="dxa"/>
            <w:shd w:val="clear" w:color="auto" w:fill="FFFFFF" w:themeFill="background1"/>
          </w:tcPr>
          <w:p w14:paraId="6B9155EA" w14:textId="1019B4BB"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rPr>
              <w:t>Ils créent une planification des matériaux et des coûts consciencieuse pour la mise en bouteille (p. ex. : tarif de location des machines, bouteilles, bouchons) (C3)</w:t>
            </w:r>
          </w:p>
        </w:tc>
        <w:tc>
          <w:tcPr>
            <w:tcW w:w="2126" w:type="dxa"/>
            <w:gridSpan w:val="2"/>
            <w:shd w:val="clear" w:color="auto" w:fill="FFFFFF" w:themeFill="background1"/>
          </w:tcPr>
          <w:p w14:paraId="4199DD28" w14:textId="77777777" w:rsidR="005412D3" w:rsidRPr="00005BAB" w:rsidRDefault="005412D3" w:rsidP="005412D3">
            <w:pPr>
              <w:ind w:left="1"/>
              <w:rPr>
                <w:rFonts w:ascii="Verdana" w:hAnsi="Verdana" w:cs="Arial"/>
                <w:sz w:val="20"/>
                <w:szCs w:val="20"/>
                <w:lang w:val="fr-CH" w:eastAsia="de-DE"/>
              </w:rPr>
            </w:pPr>
          </w:p>
        </w:tc>
      </w:tr>
      <w:tr w:rsidR="005412D3" w:rsidRPr="00005BAB" w14:paraId="203E34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51989FD" w14:textId="6E2DE512"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f7.3b</w:t>
            </w:r>
          </w:p>
        </w:tc>
        <w:tc>
          <w:tcPr>
            <w:tcW w:w="5245" w:type="dxa"/>
            <w:shd w:val="clear" w:color="auto" w:fill="FFFFFF" w:themeFill="background1"/>
          </w:tcPr>
          <w:p w14:paraId="3FCF73FF" w14:textId="7113986C"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rPr>
              <w:t>Ils élaborent une planification exemplaire en considérant la vitesse de production des machines de mise en bouteille. (C3)</w:t>
            </w:r>
          </w:p>
        </w:tc>
        <w:tc>
          <w:tcPr>
            <w:tcW w:w="2126" w:type="dxa"/>
            <w:gridSpan w:val="2"/>
            <w:shd w:val="clear" w:color="auto" w:fill="FFFFFF" w:themeFill="background1"/>
          </w:tcPr>
          <w:p w14:paraId="14A1DA3E" w14:textId="77777777" w:rsidR="005412D3" w:rsidRPr="00005BAB" w:rsidRDefault="005412D3" w:rsidP="005412D3">
            <w:pPr>
              <w:ind w:left="1"/>
              <w:rPr>
                <w:rFonts w:ascii="Verdana" w:hAnsi="Verdana" w:cs="Arial"/>
                <w:sz w:val="20"/>
                <w:szCs w:val="20"/>
                <w:lang w:val="fr-CH" w:eastAsia="de-DE"/>
              </w:rPr>
            </w:pPr>
          </w:p>
        </w:tc>
      </w:tr>
      <w:tr w:rsidR="005412D3" w:rsidRPr="00005BAB" w14:paraId="1B4D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B989B5C" w14:textId="7E7A9A5B" w:rsidR="005412D3" w:rsidRPr="00005BAB" w:rsidRDefault="005412D3" w:rsidP="005412D3">
            <w:pPr>
              <w:pStyle w:val="Listenabsatz"/>
              <w:ind w:left="0"/>
              <w:rPr>
                <w:rFonts w:ascii="Verdana" w:hAnsi="Verdana"/>
                <w:sz w:val="20"/>
                <w:szCs w:val="20"/>
                <w:lang w:val="fr-CH"/>
              </w:rPr>
            </w:pPr>
            <w:r w:rsidRPr="00005BAB">
              <w:rPr>
                <w:rFonts w:ascii="Verdana" w:hAnsi="Verdana"/>
                <w:sz w:val="20"/>
                <w:szCs w:val="20"/>
                <w:lang w:val="fr-CH"/>
              </w:rPr>
              <w:t>f7.3c</w:t>
            </w:r>
          </w:p>
        </w:tc>
        <w:tc>
          <w:tcPr>
            <w:tcW w:w="5245" w:type="dxa"/>
            <w:shd w:val="clear" w:color="auto" w:fill="FFFFFF" w:themeFill="background1"/>
          </w:tcPr>
          <w:p w14:paraId="588D07C4" w14:textId="6FD3764C" w:rsidR="005412D3" w:rsidRPr="00005BAB" w:rsidRDefault="005412D3" w:rsidP="005412D3">
            <w:pPr>
              <w:ind w:left="1"/>
              <w:rPr>
                <w:rFonts w:ascii="Verdana" w:hAnsi="Verdana" w:cs="Arial"/>
                <w:sz w:val="20"/>
                <w:szCs w:val="20"/>
                <w:lang w:val="fr-CH" w:eastAsia="de-DE"/>
              </w:rPr>
            </w:pPr>
            <w:r w:rsidRPr="00005BAB">
              <w:rPr>
                <w:rFonts w:ascii="Verdana" w:hAnsi="Verdana" w:cs="Arial"/>
                <w:sz w:val="20"/>
                <w:szCs w:val="20"/>
                <w:lang w:val="fr-CH"/>
              </w:rPr>
              <w:t>Ils planifient consciencieusement les ressources humaines pour le processus de mise en bouteille. (C3)</w:t>
            </w:r>
          </w:p>
        </w:tc>
        <w:tc>
          <w:tcPr>
            <w:tcW w:w="2126" w:type="dxa"/>
            <w:gridSpan w:val="2"/>
            <w:shd w:val="clear" w:color="auto" w:fill="FFFFFF" w:themeFill="background1"/>
          </w:tcPr>
          <w:p w14:paraId="356FC10C" w14:textId="77777777" w:rsidR="005412D3" w:rsidRPr="00005BAB" w:rsidRDefault="005412D3" w:rsidP="005412D3">
            <w:pPr>
              <w:ind w:left="1"/>
              <w:rPr>
                <w:rFonts w:ascii="Verdana" w:hAnsi="Verdana" w:cs="Arial"/>
                <w:sz w:val="20"/>
                <w:szCs w:val="20"/>
                <w:lang w:val="fr-CH" w:eastAsia="de-DE"/>
              </w:rPr>
            </w:pPr>
          </w:p>
        </w:tc>
      </w:tr>
      <w:tr w:rsidR="002C1D04" w:rsidRPr="00005BAB" w14:paraId="66171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066E6FDE" w14:textId="219FE96E" w:rsidR="002C1D04" w:rsidRPr="00005BAB" w:rsidRDefault="00C909B2">
            <w:pPr>
              <w:pStyle w:val="Listenabsatz"/>
              <w:ind w:left="0"/>
              <w:rPr>
                <w:rFonts w:ascii="Verdana" w:hAnsi="Verdana"/>
                <w:sz w:val="20"/>
                <w:szCs w:val="20"/>
                <w:lang w:val="fr-CH"/>
              </w:rPr>
            </w:pPr>
            <w:r w:rsidRPr="00005BAB">
              <w:rPr>
                <w:rFonts w:ascii="Verdana" w:hAnsi="Verdana"/>
                <w:sz w:val="20"/>
                <w:szCs w:val="20"/>
                <w:lang w:val="fr-CH"/>
              </w:rPr>
              <w:t>f</w:t>
            </w:r>
            <w:r w:rsidR="00FD7E5E" w:rsidRPr="00005BAB">
              <w:rPr>
                <w:rFonts w:ascii="Verdana" w:hAnsi="Verdana"/>
                <w:sz w:val="20"/>
                <w:szCs w:val="20"/>
                <w:lang w:val="fr-CH"/>
              </w:rPr>
              <w:t>7.2</w:t>
            </w:r>
          </w:p>
        </w:tc>
        <w:tc>
          <w:tcPr>
            <w:tcW w:w="5245" w:type="dxa"/>
            <w:shd w:val="clear" w:color="auto" w:fill="FFFFFF" w:themeFill="background1"/>
          </w:tcPr>
          <w:p w14:paraId="55C6528B" w14:textId="52F98EBB" w:rsidR="002C1D04"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Ils consultent les directives légales à l’étiquetage des produits. (C1)</w:t>
            </w:r>
          </w:p>
        </w:tc>
        <w:tc>
          <w:tcPr>
            <w:tcW w:w="2126" w:type="dxa"/>
            <w:gridSpan w:val="2"/>
            <w:shd w:val="clear" w:color="auto" w:fill="FFFFFF" w:themeFill="background1"/>
          </w:tcPr>
          <w:p w14:paraId="34596F7F" w14:textId="77777777" w:rsidR="002C1D04" w:rsidRPr="00005BAB" w:rsidRDefault="002C1D04">
            <w:pPr>
              <w:ind w:left="1"/>
              <w:rPr>
                <w:rFonts w:ascii="Verdana" w:hAnsi="Verdana" w:cs="Arial"/>
                <w:sz w:val="20"/>
                <w:szCs w:val="20"/>
                <w:lang w:val="fr-CH" w:eastAsia="de-DE"/>
              </w:rPr>
            </w:pPr>
          </w:p>
        </w:tc>
      </w:tr>
      <w:tr w:rsidR="002C1D04" w:rsidRPr="00005BAB" w14:paraId="050D6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44C12EF" w14:textId="1B1B869F" w:rsidR="002C1D04" w:rsidRPr="00005BAB" w:rsidRDefault="00C909B2">
            <w:pPr>
              <w:pStyle w:val="Listenabsatz"/>
              <w:ind w:left="0"/>
              <w:rPr>
                <w:rFonts w:ascii="Verdana" w:hAnsi="Verdana"/>
                <w:sz w:val="20"/>
                <w:szCs w:val="20"/>
                <w:lang w:val="fr-CH"/>
              </w:rPr>
            </w:pPr>
            <w:r w:rsidRPr="00005BAB">
              <w:rPr>
                <w:rFonts w:ascii="Verdana" w:hAnsi="Verdana"/>
                <w:sz w:val="20"/>
                <w:szCs w:val="20"/>
                <w:lang w:val="fr-CH"/>
              </w:rPr>
              <w:t>f</w:t>
            </w:r>
            <w:r w:rsidR="003958E7" w:rsidRPr="00005BAB">
              <w:rPr>
                <w:rFonts w:ascii="Verdana" w:hAnsi="Verdana"/>
                <w:sz w:val="20"/>
                <w:szCs w:val="20"/>
                <w:lang w:val="fr-CH"/>
              </w:rPr>
              <w:t>7.9</w:t>
            </w:r>
          </w:p>
        </w:tc>
        <w:tc>
          <w:tcPr>
            <w:tcW w:w="5245" w:type="dxa"/>
            <w:shd w:val="clear" w:color="auto" w:fill="FFFFFF" w:themeFill="background1"/>
          </w:tcPr>
          <w:p w14:paraId="157F1725" w14:textId="2F58F4AD" w:rsidR="002C1D04"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Ils expliquent les directives de triage et d’élimination des déchets. (C2)</w:t>
            </w:r>
          </w:p>
        </w:tc>
        <w:tc>
          <w:tcPr>
            <w:tcW w:w="2126" w:type="dxa"/>
            <w:gridSpan w:val="2"/>
            <w:shd w:val="clear" w:color="auto" w:fill="FFFFFF" w:themeFill="background1"/>
          </w:tcPr>
          <w:p w14:paraId="47A7A262" w14:textId="77777777" w:rsidR="002C1D04" w:rsidRPr="00005BAB" w:rsidRDefault="002C1D04">
            <w:pPr>
              <w:ind w:left="1"/>
              <w:rPr>
                <w:rFonts w:ascii="Verdana" w:hAnsi="Verdana" w:cs="Arial"/>
                <w:sz w:val="20"/>
                <w:szCs w:val="20"/>
                <w:lang w:val="fr-CH" w:eastAsia="de-DE"/>
              </w:rPr>
            </w:pPr>
          </w:p>
        </w:tc>
      </w:tr>
      <w:tr w:rsidR="003958E7" w:rsidRPr="00005BAB" w14:paraId="1CB64470"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701" w:type="dxa"/>
            <w:gridSpan w:val="2"/>
            <w:shd w:val="clear" w:color="auto" w:fill="FFFFFF" w:themeFill="background1"/>
          </w:tcPr>
          <w:p w14:paraId="456085D3" w14:textId="5A21EC40" w:rsidR="003958E7" w:rsidRPr="00005BAB" w:rsidRDefault="003958E7">
            <w:pPr>
              <w:pStyle w:val="Listenabsatz"/>
              <w:ind w:left="0"/>
              <w:rPr>
                <w:rFonts w:ascii="Verdana" w:hAnsi="Verdana"/>
                <w:sz w:val="20"/>
                <w:szCs w:val="20"/>
                <w:lang w:val="fr-CH"/>
              </w:rPr>
            </w:pPr>
            <w:r w:rsidRPr="00005BAB">
              <w:rPr>
                <w:rFonts w:ascii="Verdana" w:hAnsi="Verdana"/>
                <w:sz w:val="20"/>
                <w:szCs w:val="20"/>
                <w:lang w:val="fr-CH"/>
              </w:rPr>
              <w:t>f7</w:t>
            </w:r>
            <w:r w:rsidR="007740C0" w:rsidRPr="00005BAB">
              <w:rPr>
                <w:rFonts w:ascii="Verdana" w:hAnsi="Verdana"/>
                <w:sz w:val="20"/>
                <w:szCs w:val="20"/>
                <w:lang w:val="fr-CH"/>
              </w:rPr>
              <w:t>.6</w:t>
            </w:r>
          </w:p>
        </w:tc>
        <w:tc>
          <w:tcPr>
            <w:tcW w:w="5245" w:type="dxa"/>
            <w:shd w:val="clear" w:color="auto" w:fill="FFFFFF" w:themeFill="background1"/>
          </w:tcPr>
          <w:p w14:paraId="22FAD615" w14:textId="6104F780" w:rsidR="003958E7" w:rsidRPr="00005BAB" w:rsidRDefault="005412D3">
            <w:pPr>
              <w:ind w:left="1"/>
              <w:rPr>
                <w:rFonts w:ascii="Verdana" w:hAnsi="Verdana" w:cs="Arial"/>
                <w:sz w:val="20"/>
                <w:szCs w:val="20"/>
                <w:lang w:val="fr-CH" w:eastAsia="de-DE"/>
              </w:rPr>
            </w:pPr>
            <w:r w:rsidRPr="00005BAB">
              <w:rPr>
                <w:rFonts w:ascii="Verdana" w:hAnsi="Verdana" w:cs="Arial"/>
                <w:sz w:val="20"/>
                <w:szCs w:val="20"/>
                <w:lang w:val="fr-CH"/>
              </w:rPr>
              <w:t xml:space="preserve">Ils conduisent un journal de cave fictif qu’ils documentent de manière exemplaire. (C3)  </w:t>
            </w:r>
          </w:p>
        </w:tc>
        <w:tc>
          <w:tcPr>
            <w:tcW w:w="2126" w:type="dxa"/>
            <w:gridSpan w:val="2"/>
            <w:shd w:val="clear" w:color="auto" w:fill="FFFFFF" w:themeFill="background1"/>
          </w:tcPr>
          <w:p w14:paraId="4B067F05" w14:textId="7C541F73" w:rsidR="00B23FB2" w:rsidRPr="00005BAB" w:rsidRDefault="00FA72D7" w:rsidP="00B23FB2">
            <w:pPr>
              <w:ind w:left="1"/>
              <w:rPr>
                <w:rFonts w:ascii="Verdana" w:hAnsi="Verdana" w:cs="Arial"/>
                <w:sz w:val="20"/>
                <w:szCs w:val="20"/>
                <w:lang w:val="fr-CH" w:eastAsia="de-DE"/>
              </w:rPr>
            </w:pPr>
            <w:r w:rsidRPr="00005BAB">
              <w:rPr>
                <w:rFonts w:ascii="Verdana" w:hAnsi="Verdana" w:cs="Arial"/>
                <w:sz w:val="20"/>
                <w:szCs w:val="20"/>
                <w:lang w:val="fr-CH" w:eastAsia="de-DE"/>
              </w:rPr>
              <w:t>CI 7 (Cave) Techniques de remplissage (y compris les technologies innovantes)</w:t>
            </w:r>
          </w:p>
          <w:p w14:paraId="0BF3A2B9" w14:textId="0861DD33" w:rsidR="003958E7" w:rsidRPr="00005BAB" w:rsidRDefault="00B23FB2">
            <w:pPr>
              <w:ind w:left="1"/>
              <w:rPr>
                <w:rFonts w:ascii="Verdana" w:hAnsi="Verdana" w:cs="Arial"/>
                <w:sz w:val="20"/>
                <w:szCs w:val="20"/>
                <w:lang w:val="fr-CH" w:eastAsia="de-DE"/>
              </w:rPr>
            </w:pPr>
            <w:r w:rsidRPr="00005BAB">
              <w:rPr>
                <w:rFonts w:ascii="Verdana" w:hAnsi="Verdana" w:cs="Arial"/>
                <w:sz w:val="20"/>
                <w:szCs w:val="20"/>
                <w:lang w:val="fr-CH" w:eastAsia="de-DE"/>
              </w:rPr>
              <w:t>f7.6</w:t>
            </w:r>
          </w:p>
        </w:tc>
      </w:tr>
      <w:tr w:rsidR="0095674A" w:rsidRPr="00005BAB" w14:paraId="7B405CD2"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EF8DE3"/>
          </w:tcPr>
          <w:p w14:paraId="6271D898" w14:textId="5CF73CDE" w:rsidR="0095674A"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448F3C93" w14:textId="4C01B361" w:rsidR="0095674A"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4613A8D2" w14:textId="7F81FAD3" w:rsidR="0095674A"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-f7 : </w:t>
            </w:r>
            <w:bookmarkStart w:id="38" w:name="_Hlk203726505"/>
            <w:r w:rsidRPr="00005BAB">
              <w:rPr>
                <w:rFonts w:ascii="Verdana" w:hAnsi="Verdana" w:cs="Arial"/>
                <w:sz w:val="20"/>
                <w:szCs w:val="20"/>
                <w:lang w:val="fr-CH" w:eastAsia="de-DE"/>
              </w:rPr>
              <w:t>conditionner le vin</w:t>
            </w:r>
            <w:bookmarkEnd w:id="38"/>
          </w:p>
        </w:tc>
      </w:tr>
    </w:tbl>
    <w:p w14:paraId="2B520B1C" w14:textId="77777777" w:rsidR="00813D8F" w:rsidRPr="00005BAB" w:rsidRDefault="00813D8F" w:rsidP="00B64C09">
      <w:pPr>
        <w:rPr>
          <w:rFonts w:ascii="Verdana" w:hAnsi="Verdana"/>
          <w:sz w:val="20"/>
          <w:szCs w:val="20"/>
          <w:lang w:val="fr-CH"/>
        </w:rPr>
      </w:pPr>
      <w:r w:rsidRPr="00005BAB">
        <w:rPr>
          <w:rFonts w:ascii="Verdana" w:hAnsi="Verdana"/>
          <w:sz w:val="20"/>
          <w:szCs w:val="20"/>
          <w:lang w:val="fr-CH"/>
        </w:rPr>
        <w:br w:type="page"/>
      </w:r>
    </w:p>
    <w:p w14:paraId="64A14E49" w14:textId="34D7429F" w:rsidR="009E5F93" w:rsidRPr="00005BAB" w:rsidRDefault="00813D8F" w:rsidP="00813D8F">
      <w:pPr>
        <w:spacing w:before="60" w:after="240" w:line="264" w:lineRule="auto"/>
        <w:rPr>
          <w:rFonts w:ascii="Verdana" w:eastAsia="Arial" w:hAnsi="Verdana" w:cstheme="minorHAnsi"/>
          <w:b/>
          <w:bCs/>
          <w:sz w:val="32"/>
          <w:szCs w:val="32"/>
          <w:lang w:val="fr-CH"/>
        </w:rPr>
      </w:pPr>
      <w:r w:rsidRPr="00005BAB">
        <w:rPr>
          <w:rFonts w:ascii="Verdana" w:eastAsia="Arial" w:hAnsi="Verdana" w:cstheme="minorHAnsi"/>
          <w:b/>
          <w:bCs/>
          <w:sz w:val="32"/>
          <w:szCs w:val="32"/>
          <w:lang w:val="fr-CH"/>
        </w:rPr>
        <w:lastRenderedPageBreak/>
        <w:t>Domaine de compétences opérationnelles g : Commercialisation des produits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EC2061" w:rsidRPr="00005BAB" w14:paraId="077036B3" w14:textId="77777777" w:rsidTr="00FA72D7">
        <w:trPr>
          <w:trHeight w:val="297"/>
        </w:trPr>
        <w:tc>
          <w:tcPr>
            <w:tcW w:w="1985" w:type="dxa"/>
            <w:shd w:val="clear" w:color="auto" w:fill="BFBFBF" w:themeFill="background1" w:themeFillShade="BF"/>
          </w:tcPr>
          <w:p w14:paraId="09C64B74" w14:textId="1B287C43" w:rsidR="00EC2061" w:rsidRPr="00005BAB" w:rsidRDefault="00E97619">
            <w:pPr>
              <w:pStyle w:val="TableParagraph"/>
              <w:spacing w:before="60" w:after="60"/>
              <w:ind w:left="113"/>
              <w:rPr>
                <w:rFonts w:ascii="Verdana" w:hAnsi="Verdana" w:cstheme="minorHAnsi"/>
                <w:b/>
                <w:sz w:val="20"/>
                <w:szCs w:val="20"/>
                <w:lang w:val="fr-CH"/>
              </w:rPr>
            </w:pPr>
            <w:r w:rsidRPr="00005BAB">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74958E4" w14:textId="7D2AC92B" w:rsidR="00EC2061" w:rsidRPr="00005BAB" w:rsidRDefault="00E97619">
            <w:pPr>
              <w:pStyle w:val="TableParagraph"/>
              <w:spacing w:before="60" w:after="60"/>
              <w:ind w:left="141"/>
              <w:rPr>
                <w:rFonts w:ascii="Verdana" w:hAnsi="Verdana" w:cstheme="minorHAnsi"/>
                <w:b/>
                <w:sz w:val="20"/>
                <w:szCs w:val="20"/>
                <w:lang w:val="fr-CH"/>
              </w:rPr>
            </w:pPr>
            <w:r w:rsidRPr="00005BAB">
              <w:rPr>
                <w:rFonts w:ascii="Verdana" w:hAnsi="Verdana" w:cstheme="minorHAnsi"/>
                <w:b/>
                <w:sz w:val="20"/>
                <w:szCs w:val="20"/>
                <w:lang w:val="fr-CH"/>
              </w:rPr>
              <w:t>Unités de formation</w:t>
            </w:r>
          </w:p>
        </w:tc>
        <w:tc>
          <w:tcPr>
            <w:tcW w:w="1134" w:type="dxa"/>
            <w:shd w:val="clear" w:color="auto" w:fill="BFBFBF" w:themeFill="background1" w:themeFillShade="BF"/>
          </w:tcPr>
          <w:p w14:paraId="73E3DBB2" w14:textId="28FA9933" w:rsidR="00EC2061" w:rsidRPr="00005BAB" w:rsidRDefault="00E97619">
            <w:pPr>
              <w:pStyle w:val="TableParagraph"/>
              <w:spacing w:before="60"/>
              <w:jc w:val="center"/>
              <w:rPr>
                <w:rFonts w:ascii="Verdana" w:hAnsi="Verdana" w:cstheme="minorHAnsi"/>
                <w:b/>
                <w:sz w:val="20"/>
                <w:szCs w:val="20"/>
                <w:lang w:val="fr-CH"/>
              </w:rPr>
            </w:pPr>
            <w:r w:rsidRPr="00005BAB">
              <w:rPr>
                <w:rFonts w:ascii="Verdana" w:hAnsi="Verdana" w:cstheme="minorHAnsi"/>
                <w:b/>
                <w:sz w:val="20"/>
                <w:szCs w:val="20"/>
                <w:lang w:val="fr-CH"/>
              </w:rPr>
              <w:t>Leçons</w:t>
            </w:r>
          </w:p>
        </w:tc>
      </w:tr>
      <w:tr w:rsidR="00044189" w:rsidRPr="00005BAB" w14:paraId="4BE0F566" w14:textId="77777777" w:rsidTr="00FA72D7">
        <w:trPr>
          <w:trHeight w:val="320"/>
        </w:trPr>
        <w:tc>
          <w:tcPr>
            <w:tcW w:w="1985" w:type="dxa"/>
            <w:shd w:val="clear" w:color="auto" w:fill="CC0066"/>
          </w:tcPr>
          <w:p w14:paraId="1F6D5DE7" w14:textId="77777777" w:rsidR="00044189" w:rsidRPr="00005BAB" w:rsidRDefault="00044189">
            <w:pPr>
              <w:pStyle w:val="TableParagraph"/>
              <w:spacing w:before="60" w:after="60"/>
              <w:ind w:left="113" w:right="276"/>
              <w:rPr>
                <w:rFonts w:ascii="Verdana" w:hAnsi="Verdana" w:cstheme="minorHAnsi"/>
                <w:color w:val="FFFFFF" w:themeColor="background1"/>
                <w:sz w:val="20"/>
                <w:szCs w:val="20"/>
                <w:lang w:val="fr-CH"/>
              </w:rPr>
            </w:pPr>
          </w:p>
        </w:tc>
        <w:tc>
          <w:tcPr>
            <w:tcW w:w="5953" w:type="dxa"/>
            <w:shd w:val="clear" w:color="auto" w:fill="CC0066"/>
          </w:tcPr>
          <w:p w14:paraId="41B823D6" w14:textId="2FD5B192" w:rsidR="00044189" w:rsidRPr="00005BAB" w:rsidRDefault="00FA72D7" w:rsidP="00FA72D7">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Pour les deux orientations</w:t>
            </w:r>
          </w:p>
        </w:tc>
        <w:tc>
          <w:tcPr>
            <w:tcW w:w="1134" w:type="dxa"/>
            <w:shd w:val="clear" w:color="auto" w:fill="CC0066"/>
            <w:vAlign w:val="center"/>
          </w:tcPr>
          <w:p w14:paraId="50439611" w14:textId="77777777" w:rsidR="00044189" w:rsidRPr="00005BAB" w:rsidRDefault="00044189">
            <w:pPr>
              <w:pStyle w:val="TableParagraph"/>
              <w:spacing w:before="60" w:after="60"/>
              <w:ind w:right="306"/>
              <w:jc w:val="center"/>
              <w:rPr>
                <w:rFonts w:ascii="Verdana" w:hAnsi="Verdana" w:cstheme="minorHAnsi"/>
                <w:b/>
                <w:bCs/>
                <w:color w:val="FFFFFF" w:themeColor="background1"/>
                <w:sz w:val="20"/>
                <w:szCs w:val="20"/>
                <w:lang w:val="fr-CH"/>
              </w:rPr>
            </w:pPr>
          </w:p>
        </w:tc>
      </w:tr>
      <w:tr w:rsidR="00A03DCF" w:rsidRPr="00005BAB" w14:paraId="374F9B8D" w14:textId="77777777" w:rsidTr="00FA72D7">
        <w:trPr>
          <w:trHeight w:val="320"/>
        </w:trPr>
        <w:tc>
          <w:tcPr>
            <w:tcW w:w="1985" w:type="dxa"/>
            <w:shd w:val="clear" w:color="auto" w:fill="CC0066"/>
          </w:tcPr>
          <w:p w14:paraId="6E399BC1" w14:textId="74E4C17D" w:rsidR="00A03DCF" w:rsidRPr="00005BAB" w:rsidRDefault="00B64C09">
            <w:pPr>
              <w:pStyle w:val="TableParagraph"/>
              <w:spacing w:before="60" w:after="60"/>
              <w:ind w:left="113" w:right="276"/>
              <w:rPr>
                <w:rFonts w:ascii="Verdana" w:hAnsi="Verdana" w:cstheme="minorHAnsi"/>
                <w:color w:val="FFFFFF" w:themeColor="background1"/>
                <w:sz w:val="20"/>
                <w:szCs w:val="20"/>
                <w:lang w:val="fr-CH"/>
              </w:rPr>
            </w:pPr>
            <w:r w:rsidRPr="00005BAB">
              <w:rPr>
                <w:rFonts w:ascii="Verdana" w:hAnsi="Verdana" w:cstheme="minorHAnsi"/>
                <w:color w:val="FFFFFF" w:themeColor="background1"/>
                <w:sz w:val="20"/>
                <w:szCs w:val="20"/>
                <w:lang w:val="fr-CH"/>
              </w:rPr>
              <w:t>DCO</w:t>
            </w:r>
            <w:r w:rsidR="00A03DCF" w:rsidRPr="00005BAB">
              <w:rPr>
                <w:rFonts w:ascii="Verdana" w:hAnsi="Verdana" w:cstheme="minorHAnsi"/>
                <w:color w:val="FFFFFF" w:themeColor="background1"/>
                <w:sz w:val="20"/>
                <w:szCs w:val="20"/>
                <w:lang w:val="fr-CH"/>
              </w:rPr>
              <w:t xml:space="preserve"> g</w:t>
            </w:r>
          </w:p>
        </w:tc>
        <w:tc>
          <w:tcPr>
            <w:tcW w:w="5953" w:type="dxa"/>
            <w:shd w:val="clear" w:color="auto" w:fill="CC0066"/>
          </w:tcPr>
          <w:p w14:paraId="33192331" w14:textId="7BE0A251" w:rsidR="00A03DCF" w:rsidRPr="00005BAB" w:rsidRDefault="00FA72D7" w:rsidP="00FA72D7">
            <w:pPr>
              <w:pStyle w:val="TableParagraph"/>
              <w:tabs>
                <w:tab w:val="left" w:pos="283"/>
              </w:tabs>
              <w:spacing w:before="60" w:after="60" w:line="241" w:lineRule="exact"/>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Commercialisation des produits</w:t>
            </w:r>
          </w:p>
        </w:tc>
        <w:tc>
          <w:tcPr>
            <w:tcW w:w="1134" w:type="dxa"/>
            <w:shd w:val="clear" w:color="auto" w:fill="CC0066"/>
            <w:vAlign w:val="center"/>
          </w:tcPr>
          <w:p w14:paraId="6667CDD0" w14:textId="77777777" w:rsidR="00A03DCF" w:rsidRPr="00005BAB" w:rsidRDefault="00A03DCF">
            <w:pPr>
              <w:pStyle w:val="TableParagraph"/>
              <w:spacing w:before="60" w:after="60"/>
              <w:ind w:right="306"/>
              <w:jc w:val="cente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15</w:t>
            </w:r>
          </w:p>
        </w:tc>
      </w:tr>
      <w:tr w:rsidR="00A03DCF" w:rsidRPr="00005BAB" w14:paraId="7EDD3453" w14:textId="77777777" w:rsidTr="00FA72D7">
        <w:trPr>
          <w:trHeight w:val="60"/>
        </w:trPr>
        <w:tc>
          <w:tcPr>
            <w:tcW w:w="1985" w:type="dxa"/>
          </w:tcPr>
          <w:p w14:paraId="040F34C9" w14:textId="77777777" w:rsidR="00A03DCF" w:rsidRPr="00005BAB" w:rsidRDefault="00A03DCF">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g1</w:t>
            </w:r>
          </w:p>
        </w:tc>
        <w:tc>
          <w:tcPr>
            <w:tcW w:w="5953" w:type="dxa"/>
          </w:tcPr>
          <w:p w14:paraId="5668BE36" w14:textId="2826F32A" w:rsidR="00A03DCF" w:rsidRPr="00005BAB" w:rsidRDefault="00FA72D7" w:rsidP="00FA72D7">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Décrire le vin de manière professionnelle</w:t>
            </w:r>
          </w:p>
        </w:tc>
        <w:tc>
          <w:tcPr>
            <w:tcW w:w="1134" w:type="dxa"/>
            <w:vAlign w:val="center"/>
          </w:tcPr>
          <w:p w14:paraId="0B560A7E" w14:textId="77777777" w:rsidR="00A03DCF" w:rsidRPr="00005BAB" w:rsidRDefault="00A03DCF">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r w:rsidR="00A03DCF" w:rsidRPr="00005BAB" w14:paraId="27EEC499" w14:textId="77777777" w:rsidTr="00FA72D7">
        <w:trPr>
          <w:trHeight w:val="60"/>
        </w:trPr>
        <w:tc>
          <w:tcPr>
            <w:tcW w:w="1985" w:type="dxa"/>
          </w:tcPr>
          <w:p w14:paraId="072D48F8" w14:textId="77777777" w:rsidR="00A03DCF" w:rsidRPr="00005BAB" w:rsidRDefault="00A03DCF">
            <w:pPr>
              <w:pStyle w:val="TableParagraph"/>
              <w:spacing w:before="60" w:after="60"/>
              <w:ind w:left="113" w:right="187"/>
              <w:rPr>
                <w:rFonts w:ascii="Verdana" w:hAnsi="Verdana" w:cstheme="minorHAnsi"/>
                <w:sz w:val="20"/>
                <w:szCs w:val="20"/>
                <w:lang w:val="fr-CH"/>
              </w:rPr>
            </w:pPr>
            <w:r w:rsidRPr="00005BAB">
              <w:rPr>
                <w:rFonts w:ascii="Verdana" w:hAnsi="Verdana" w:cstheme="minorHAnsi"/>
                <w:sz w:val="20"/>
                <w:szCs w:val="20"/>
                <w:lang w:val="fr-CH"/>
              </w:rPr>
              <w:t>g2</w:t>
            </w:r>
          </w:p>
        </w:tc>
        <w:tc>
          <w:tcPr>
            <w:tcW w:w="5953" w:type="dxa"/>
          </w:tcPr>
          <w:p w14:paraId="6F550C76" w14:textId="5B1D682B" w:rsidR="00A03DCF" w:rsidRPr="00005BAB" w:rsidRDefault="00FA72D7" w:rsidP="00FA72D7">
            <w:pPr>
              <w:pStyle w:val="TableParagraph"/>
              <w:tabs>
                <w:tab w:val="left" w:pos="222"/>
              </w:tabs>
              <w:spacing w:before="60" w:after="60" w:line="241" w:lineRule="exact"/>
              <w:rPr>
                <w:rFonts w:ascii="Verdana" w:hAnsi="Verdana" w:cstheme="minorHAnsi"/>
                <w:b/>
                <w:bCs/>
                <w:sz w:val="20"/>
                <w:szCs w:val="20"/>
                <w:lang w:val="fr-CH"/>
              </w:rPr>
            </w:pPr>
            <w:r w:rsidRPr="00005BAB">
              <w:rPr>
                <w:rFonts w:ascii="Verdana" w:hAnsi="Verdana" w:cstheme="minorHAnsi"/>
                <w:b/>
                <w:bCs/>
                <w:sz w:val="20"/>
                <w:szCs w:val="20"/>
                <w:lang w:val="fr-CH"/>
              </w:rPr>
              <w:t>Organiser des événements de vente</w:t>
            </w:r>
          </w:p>
        </w:tc>
        <w:tc>
          <w:tcPr>
            <w:tcW w:w="1134" w:type="dxa"/>
            <w:vAlign w:val="center"/>
          </w:tcPr>
          <w:p w14:paraId="2CCBF7D0" w14:textId="68CF7A6A" w:rsidR="00A03DCF" w:rsidRPr="00005BAB" w:rsidRDefault="00D4646D">
            <w:pPr>
              <w:pStyle w:val="TableParagraph"/>
              <w:spacing w:before="60" w:after="60"/>
              <w:ind w:right="306"/>
              <w:jc w:val="center"/>
              <w:rPr>
                <w:rFonts w:ascii="Verdana" w:hAnsi="Verdana" w:cstheme="minorHAnsi"/>
                <w:sz w:val="20"/>
                <w:szCs w:val="20"/>
                <w:lang w:val="fr-CH"/>
              </w:rPr>
            </w:pPr>
            <w:r w:rsidRPr="00005BAB">
              <w:rPr>
                <w:rFonts w:ascii="Verdana" w:hAnsi="Verdana" w:cstheme="minorHAnsi"/>
                <w:sz w:val="20"/>
                <w:szCs w:val="20"/>
                <w:lang w:val="fr-CH"/>
              </w:rPr>
              <w:t>10</w:t>
            </w:r>
          </w:p>
        </w:tc>
      </w:tr>
    </w:tbl>
    <w:p w14:paraId="1DFD0177" w14:textId="77777777" w:rsidR="0092298D" w:rsidRPr="00005BAB" w:rsidRDefault="0092298D" w:rsidP="009E5F93">
      <w:pPr>
        <w:spacing w:before="60" w:after="6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7"/>
        <w:gridCol w:w="5238"/>
        <w:gridCol w:w="1559"/>
        <w:gridCol w:w="567"/>
      </w:tblGrid>
      <w:tr w:rsidR="00F63ABB" w:rsidRPr="00005BAB" w14:paraId="36D083A7" w14:textId="77777777" w:rsidTr="00FA72D7">
        <w:trPr>
          <w:cantSplit/>
          <w:trHeight w:val="640"/>
        </w:trPr>
        <w:tc>
          <w:tcPr>
            <w:tcW w:w="1708"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6DEE075E" w14:textId="43D715D9" w:rsidR="00F63ABB"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Unité de formation</w:t>
            </w:r>
          </w:p>
        </w:tc>
        <w:tc>
          <w:tcPr>
            <w:tcW w:w="5238" w:type="dxa"/>
            <w:tcBorders>
              <w:top w:val="single" w:sz="4" w:space="0" w:color="auto"/>
              <w:left w:val="single" w:sz="4" w:space="0" w:color="auto"/>
              <w:bottom w:val="single" w:sz="4" w:space="0" w:color="auto"/>
              <w:right w:val="single" w:sz="4" w:space="0" w:color="auto"/>
            </w:tcBorders>
            <w:shd w:val="clear" w:color="auto" w:fill="CC0066"/>
            <w:vAlign w:val="center"/>
          </w:tcPr>
          <w:p w14:paraId="5F9D8EB1" w14:textId="2A8834D8" w:rsidR="00F63ABB" w:rsidRPr="00005BAB" w:rsidRDefault="00FA72D7">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Décrire le vin de manière professionnelle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3A780BB8" w14:textId="4E630396" w:rsidR="00F63ABB"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2A666F81" w14:textId="77777777" w:rsidR="00F63ABB" w:rsidRPr="00005BAB" w:rsidRDefault="00F63ABB">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F63ABB" w:rsidRPr="00005BAB" w14:paraId="458386C9"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60A56E40" w14:textId="46A0BD68" w:rsidR="00F63ABB" w:rsidRPr="00005BAB" w:rsidRDefault="001A5FC8" w:rsidP="006D4C0A">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g1 </w:t>
            </w:r>
            <w:r w:rsidR="00813D8F" w:rsidRPr="00005BAB">
              <w:rPr>
                <w:rFonts w:ascii="Verdana" w:hAnsi="Verdana" w:cstheme="minorHAnsi"/>
                <w:color w:val="FFFFFF" w:themeColor="background1"/>
                <w:sz w:val="20"/>
                <w:szCs w:val="20"/>
                <w:lang w:val="fr-CH"/>
              </w:rPr>
              <w:t>Déguster le vin et évaluer sa qualité</w:t>
            </w:r>
          </w:p>
        </w:tc>
      </w:tr>
      <w:tr w:rsidR="00F63ABB" w:rsidRPr="00005BAB" w14:paraId="4151E2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FF9999"/>
          </w:tcPr>
          <w:p w14:paraId="009E70B0" w14:textId="7706E769" w:rsidR="00F63ABB"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gridSpan w:val="2"/>
            <w:shd w:val="clear" w:color="auto" w:fill="FF9999"/>
          </w:tcPr>
          <w:p w14:paraId="5955BCD1" w14:textId="6994775E" w:rsidR="00F63ABB"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49399690" w14:textId="1209FAC3" w:rsidR="00F63ABB"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F63ABB" w:rsidRPr="00005BAB" w14:paraId="3909E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D5F1709" w14:textId="77777777" w:rsidR="00F63ABB" w:rsidRPr="00005BAB" w:rsidRDefault="00F63ABB">
            <w:pPr>
              <w:spacing w:before="60" w:after="60"/>
              <w:rPr>
                <w:rFonts w:ascii="Verdana" w:hAnsi="Verdana" w:cstheme="minorHAnsi"/>
                <w:sz w:val="20"/>
                <w:szCs w:val="20"/>
                <w:lang w:val="fr-CH"/>
              </w:rPr>
            </w:pPr>
            <w:r w:rsidRPr="00005BAB">
              <w:rPr>
                <w:rFonts w:ascii="Verdana" w:hAnsi="Verdana" w:cstheme="minorHAnsi"/>
                <w:sz w:val="20"/>
                <w:szCs w:val="20"/>
                <w:lang w:val="fr-CH"/>
              </w:rPr>
              <w:t>g1.2a</w:t>
            </w:r>
          </w:p>
        </w:tc>
        <w:tc>
          <w:tcPr>
            <w:tcW w:w="5245" w:type="dxa"/>
            <w:gridSpan w:val="2"/>
            <w:shd w:val="clear" w:color="auto" w:fill="FFFFFF" w:themeFill="background1"/>
          </w:tcPr>
          <w:p w14:paraId="4403BF09" w14:textId="30CD9E35" w:rsidR="00F63ABB" w:rsidRPr="00005BAB" w:rsidRDefault="00813D8F" w:rsidP="00813D8F">
            <w:pPr>
              <w:rPr>
                <w:rFonts w:ascii="Verdana" w:hAnsi="Verdana" w:cs="Arial"/>
                <w:sz w:val="20"/>
                <w:szCs w:val="20"/>
                <w:lang w:val="fr-CH" w:eastAsia="de-DE"/>
              </w:rPr>
            </w:pPr>
            <w:r w:rsidRPr="00005BAB">
              <w:rPr>
                <w:rFonts w:ascii="Verdana" w:hAnsi="Verdana"/>
                <w:sz w:val="20"/>
                <w:szCs w:val="20"/>
                <w:lang w:val="fr-CH"/>
              </w:rPr>
              <w:t xml:space="preserve">Ils évaluent organoleptiquement les vins selon les critères et les fiches de dégustation officielles de l’OIV.  (C3) </w:t>
            </w:r>
          </w:p>
        </w:tc>
        <w:tc>
          <w:tcPr>
            <w:tcW w:w="2126" w:type="dxa"/>
            <w:gridSpan w:val="2"/>
            <w:shd w:val="clear" w:color="auto" w:fill="FFFFFF" w:themeFill="background1"/>
          </w:tcPr>
          <w:p w14:paraId="5EC4A564" w14:textId="77777777" w:rsidR="00F63ABB" w:rsidRPr="00005BAB" w:rsidRDefault="00F63ABB">
            <w:pPr>
              <w:pStyle w:val="Listenabsatz"/>
              <w:spacing w:before="60" w:after="60"/>
              <w:ind w:left="0"/>
              <w:rPr>
                <w:rFonts w:ascii="Verdana" w:hAnsi="Verdana" w:cs="Arial"/>
                <w:sz w:val="20"/>
                <w:szCs w:val="20"/>
                <w:lang w:val="fr-CH" w:eastAsia="de-DE"/>
              </w:rPr>
            </w:pPr>
          </w:p>
        </w:tc>
      </w:tr>
      <w:tr w:rsidR="00F63ABB" w:rsidRPr="00005BAB" w14:paraId="4C1CC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C01768E" w14:textId="0779F870" w:rsidR="00F63ABB" w:rsidRPr="00005BAB" w:rsidRDefault="00F63ABB">
            <w:pPr>
              <w:pStyle w:val="Listenabsatz"/>
              <w:ind w:left="0"/>
              <w:rPr>
                <w:rFonts w:ascii="Verdana" w:hAnsi="Verdana"/>
                <w:sz w:val="20"/>
                <w:szCs w:val="20"/>
                <w:lang w:val="fr-CH"/>
              </w:rPr>
            </w:pPr>
            <w:r w:rsidRPr="00005BAB">
              <w:rPr>
                <w:rFonts w:ascii="Verdana" w:hAnsi="Verdana"/>
                <w:sz w:val="20"/>
                <w:szCs w:val="20"/>
                <w:lang w:val="fr-CH"/>
              </w:rPr>
              <w:t>g1.</w:t>
            </w:r>
            <w:r w:rsidR="00BF0906" w:rsidRPr="00005BAB">
              <w:rPr>
                <w:rFonts w:ascii="Verdana" w:hAnsi="Verdana"/>
                <w:sz w:val="20"/>
                <w:szCs w:val="20"/>
                <w:lang w:val="fr-CH"/>
              </w:rPr>
              <w:t>3</w:t>
            </w:r>
          </w:p>
        </w:tc>
        <w:tc>
          <w:tcPr>
            <w:tcW w:w="5245" w:type="dxa"/>
            <w:gridSpan w:val="2"/>
            <w:shd w:val="clear" w:color="auto" w:fill="FFFFFF" w:themeFill="background1"/>
          </w:tcPr>
          <w:p w14:paraId="6F2DF382" w14:textId="6D9DAE5F" w:rsidR="00F63ABB" w:rsidRPr="00005BAB" w:rsidRDefault="00813D8F">
            <w:pPr>
              <w:ind w:left="1"/>
              <w:rPr>
                <w:rFonts w:ascii="Verdana" w:hAnsi="Verdana" w:cs="Arial"/>
                <w:sz w:val="20"/>
                <w:szCs w:val="20"/>
                <w:lang w:val="fr-CH" w:eastAsia="de-DE"/>
              </w:rPr>
            </w:pPr>
            <w:r w:rsidRPr="00005BAB">
              <w:rPr>
                <w:rFonts w:ascii="Verdana" w:hAnsi="Verdana" w:cs="Arial"/>
                <w:sz w:val="20"/>
                <w:szCs w:val="20"/>
                <w:lang w:val="fr-CH"/>
              </w:rPr>
              <w:t>Ils décrivent les qualités et défauts de différents types de vin à l’aide de termes techniques appropriés. (C3)</w:t>
            </w:r>
          </w:p>
        </w:tc>
        <w:tc>
          <w:tcPr>
            <w:tcW w:w="2126" w:type="dxa"/>
            <w:gridSpan w:val="2"/>
            <w:shd w:val="clear" w:color="auto" w:fill="FFFFFF" w:themeFill="background1"/>
          </w:tcPr>
          <w:p w14:paraId="50E3BED5" w14:textId="77777777" w:rsidR="00F63ABB" w:rsidRPr="00005BAB" w:rsidRDefault="00F63ABB">
            <w:pPr>
              <w:ind w:left="1"/>
              <w:rPr>
                <w:rFonts w:ascii="Verdana" w:hAnsi="Verdana" w:cs="Arial"/>
                <w:sz w:val="20"/>
                <w:szCs w:val="20"/>
                <w:lang w:val="fr-CH" w:eastAsia="de-DE"/>
              </w:rPr>
            </w:pPr>
          </w:p>
        </w:tc>
      </w:tr>
      <w:tr w:rsidR="00F63ABB" w:rsidRPr="00005BAB" w14:paraId="0B380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814705D" w14:textId="77777777" w:rsidR="00F63ABB" w:rsidRPr="00005BAB" w:rsidRDefault="00F63ABB">
            <w:pPr>
              <w:pStyle w:val="Listenabsatz"/>
              <w:spacing w:before="60" w:after="60"/>
              <w:ind w:left="0"/>
              <w:rPr>
                <w:rFonts w:ascii="Verdana" w:hAnsi="Verdana" w:cstheme="minorHAnsi"/>
                <w:sz w:val="20"/>
                <w:szCs w:val="20"/>
                <w:lang w:val="fr-CH"/>
              </w:rPr>
            </w:pPr>
            <w:r w:rsidRPr="00005BAB">
              <w:rPr>
                <w:rFonts w:ascii="Verdana" w:hAnsi="Verdana" w:cstheme="minorHAnsi"/>
                <w:sz w:val="20"/>
                <w:szCs w:val="20"/>
                <w:lang w:val="fr-CH"/>
              </w:rPr>
              <w:t>g1.2b</w:t>
            </w:r>
          </w:p>
        </w:tc>
        <w:tc>
          <w:tcPr>
            <w:tcW w:w="5245" w:type="dxa"/>
            <w:gridSpan w:val="2"/>
            <w:shd w:val="clear" w:color="auto" w:fill="FFFFFF" w:themeFill="background1"/>
          </w:tcPr>
          <w:p w14:paraId="132757E9" w14:textId="029532E1" w:rsidR="00F63ABB" w:rsidRPr="00005BAB" w:rsidRDefault="00813D8F" w:rsidP="00813D8F">
            <w:pPr>
              <w:rPr>
                <w:rFonts w:ascii="Verdana" w:hAnsi="Verdana" w:cs="Arial"/>
                <w:sz w:val="20"/>
                <w:szCs w:val="20"/>
                <w:lang w:val="fr-CH" w:eastAsia="de-DE"/>
              </w:rPr>
            </w:pPr>
            <w:r w:rsidRPr="00005BAB">
              <w:rPr>
                <w:rFonts w:ascii="Verdana" w:hAnsi="Verdana"/>
                <w:sz w:val="20"/>
                <w:szCs w:val="20"/>
                <w:lang w:val="fr-CH"/>
              </w:rPr>
              <w:t>Ils décrivent les propriétés sensorielles de base des cépages issus des principales régions viticoles du monde. (C2)</w:t>
            </w:r>
          </w:p>
        </w:tc>
        <w:tc>
          <w:tcPr>
            <w:tcW w:w="2126" w:type="dxa"/>
            <w:gridSpan w:val="2"/>
            <w:shd w:val="clear" w:color="auto" w:fill="FFFFFF" w:themeFill="background1"/>
          </w:tcPr>
          <w:p w14:paraId="67643AFE" w14:textId="77777777" w:rsidR="00F63ABB" w:rsidRPr="00005BAB" w:rsidRDefault="00F63ABB">
            <w:pPr>
              <w:ind w:left="1"/>
              <w:rPr>
                <w:rFonts w:ascii="Verdana" w:hAnsi="Verdana" w:cs="Arial"/>
                <w:sz w:val="20"/>
                <w:szCs w:val="20"/>
                <w:lang w:val="fr-CH" w:eastAsia="de-DE"/>
              </w:rPr>
            </w:pPr>
          </w:p>
        </w:tc>
      </w:tr>
      <w:tr w:rsidR="00F63ABB" w:rsidRPr="00005BAB" w14:paraId="1D37724F"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5"/>
            <w:shd w:val="clear" w:color="auto" w:fill="FF9999"/>
          </w:tcPr>
          <w:p w14:paraId="7FB2A07A" w14:textId="1CC72EB2" w:rsidR="00F63ABB"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35EFCF4C" w14:textId="6D3FD906" w:rsidR="0057663B"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02C36647" w14:textId="4CCB5C94" w:rsidR="00F63ABB"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-g1 : </w:t>
            </w:r>
            <w:bookmarkStart w:id="39" w:name="_Hlk203726514"/>
            <w:r w:rsidRPr="00005BAB">
              <w:rPr>
                <w:rFonts w:ascii="Verdana" w:hAnsi="Verdana" w:cs="Arial"/>
                <w:sz w:val="20"/>
                <w:szCs w:val="20"/>
                <w:lang w:val="fr-CH" w:eastAsia="de-DE"/>
              </w:rPr>
              <w:t>évaluer la qualité du vin</w:t>
            </w:r>
            <w:bookmarkEnd w:id="39"/>
          </w:p>
        </w:tc>
      </w:tr>
    </w:tbl>
    <w:p w14:paraId="7329033C" w14:textId="5DE7461B" w:rsidR="00B64C09" w:rsidRPr="00005BAB" w:rsidRDefault="00B64C09" w:rsidP="00F63ABB">
      <w:pPr>
        <w:rPr>
          <w:rFonts w:eastAsia="Arial" w:cstheme="minorHAnsi"/>
          <w:b/>
          <w:bCs/>
          <w:color w:val="000000" w:themeColor="text1"/>
          <w:lang w:val="fr-CH"/>
        </w:rPr>
      </w:pPr>
    </w:p>
    <w:p w14:paraId="0C796688" w14:textId="77777777" w:rsidR="00B64C09" w:rsidRPr="00005BAB" w:rsidRDefault="00B64C09">
      <w:pPr>
        <w:rPr>
          <w:rFonts w:eastAsia="Arial" w:cstheme="minorHAnsi"/>
          <w:b/>
          <w:bCs/>
          <w:color w:val="000000" w:themeColor="text1"/>
          <w:lang w:val="fr-CH"/>
        </w:rPr>
      </w:pPr>
      <w:r w:rsidRPr="00005BAB">
        <w:rPr>
          <w:rFonts w:eastAsia="Arial" w:cstheme="minorHAnsi"/>
          <w:b/>
          <w:bCs/>
          <w:color w:val="000000" w:themeColor="text1"/>
          <w:lang w:val="fr-CH"/>
        </w:rPr>
        <w:br w:type="page"/>
      </w: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4"/>
        <w:gridCol w:w="7"/>
        <w:gridCol w:w="5245"/>
        <w:gridCol w:w="1559"/>
        <w:gridCol w:w="567"/>
      </w:tblGrid>
      <w:tr w:rsidR="00F63ABB" w:rsidRPr="00005BAB" w14:paraId="42F27D8C" w14:textId="77777777" w:rsidTr="00FA72D7">
        <w:trPr>
          <w:cantSplit/>
          <w:trHeight w:val="640"/>
        </w:trPr>
        <w:tc>
          <w:tcPr>
            <w:tcW w:w="1694" w:type="dxa"/>
            <w:tcBorders>
              <w:top w:val="single" w:sz="4" w:space="0" w:color="auto"/>
              <w:left w:val="single" w:sz="4" w:space="0" w:color="auto"/>
              <w:bottom w:val="single" w:sz="4" w:space="0" w:color="auto"/>
              <w:right w:val="single" w:sz="4" w:space="0" w:color="auto"/>
            </w:tcBorders>
            <w:shd w:val="clear" w:color="auto" w:fill="CC0066"/>
            <w:vAlign w:val="center"/>
          </w:tcPr>
          <w:p w14:paraId="076E1108" w14:textId="7251DFFF" w:rsidR="00F63ABB"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lastRenderedPageBreak/>
              <w:t>Unité de formation</w:t>
            </w:r>
          </w:p>
        </w:tc>
        <w:tc>
          <w:tcPr>
            <w:tcW w:w="5252" w:type="dxa"/>
            <w:gridSpan w:val="2"/>
            <w:tcBorders>
              <w:top w:val="single" w:sz="4" w:space="0" w:color="auto"/>
              <w:left w:val="single" w:sz="4" w:space="0" w:color="auto"/>
              <w:bottom w:val="single" w:sz="4" w:space="0" w:color="auto"/>
              <w:right w:val="single" w:sz="4" w:space="0" w:color="auto"/>
            </w:tcBorders>
            <w:shd w:val="clear" w:color="auto" w:fill="CC0066"/>
            <w:vAlign w:val="center"/>
          </w:tcPr>
          <w:p w14:paraId="249019AE" w14:textId="150BE1E4" w:rsidR="00F63ABB" w:rsidRPr="00005BAB" w:rsidRDefault="00FA72D7">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Organiser des événements de vente</w:t>
            </w:r>
          </w:p>
        </w:tc>
        <w:tc>
          <w:tcPr>
            <w:tcW w:w="1559" w:type="dxa"/>
            <w:tcBorders>
              <w:top w:val="single" w:sz="4" w:space="0" w:color="auto"/>
              <w:left w:val="single" w:sz="4" w:space="0" w:color="auto"/>
              <w:bottom w:val="single" w:sz="4" w:space="0" w:color="auto"/>
              <w:right w:val="single" w:sz="4" w:space="0" w:color="auto"/>
            </w:tcBorders>
            <w:shd w:val="clear" w:color="auto" w:fill="CC0066"/>
            <w:vAlign w:val="center"/>
          </w:tcPr>
          <w:p w14:paraId="4735DD69" w14:textId="164D39B6" w:rsidR="00F63ABB" w:rsidRPr="00005BAB" w:rsidRDefault="00E97619">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CC0066"/>
            <w:vAlign w:val="center"/>
          </w:tcPr>
          <w:p w14:paraId="787BDDA2" w14:textId="0F8143D7" w:rsidR="00F63ABB" w:rsidRPr="00005BAB" w:rsidRDefault="00B52925">
            <w:pPr>
              <w:rPr>
                <w:rFonts w:ascii="Verdana" w:hAnsi="Verdana" w:cstheme="minorHAnsi"/>
                <w:b/>
                <w:bCs/>
                <w:color w:val="FFFFFF" w:themeColor="background1"/>
                <w:sz w:val="20"/>
                <w:szCs w:val="20"/>
                <w:lang w:val="fr-CH"/>
              </w:rPr>
            </w:pPr>
            <w:r w:rsidRPr="00005BAB">
              <w:rPr>
                <w:rFonts w:ascii="Verdana" w:hAnsi="Verdana" w:cstheme="minorHAnsi"/>
                <w:b/>
                <w:bCs/>
                <w:color w:val="FFFFFF" w:themeColor="background1"/>
                <w:sz w:val="20"/>
                <w:szCs w:val="20"/>
                <w:lang w:val="fr-CH"/>
              </w:rPr>
              <w:t>10</w:t>
            </w:r>
          </w:p>
        </w:tc>
      </w:tr>
      <w:tr w:rsidR="00F63ABB" w:rsidRPr="00005BAB" w14:paraId="0F67B3DF" w14:textId="77777777">
        <w:trPr>
          <w:cantSplit/>
          <w:trHeight w:val="649"/>
        </w:trPr>
        <w:tc>
          <w:tcPr>
            <w:tcW w:w="9072" w:type="dxa"/>
            <w:gridSpan w:val="5"/>
            <w:tcBorders>
              <w:top w:val="single" w:sz="4" w:space="0" w:color="auto"/>
              <w:left w:val="single" w:sz="4" w:space="0" w:color="auto"/>
              <w:bottom w:val="single" w:sz="4" w:space="0" w:color="auto"/>
              <w:right w:val="single" w:sz="4" w:space="0" w:color="auto"/>
            </w:tcBorders>
            <w:shd w:val="clear" w:color="auto" w:fill="CC0066"/>
          </w:tcPr>
          <w:p w14:paraId="731BDFDA" w14:textId="7107A04D" w:rsidR="00F63ABB" w:rsidRPr="00005BAB" w:rsidRDefault="001A5FC8" w:rsidP="006D4C0A">
            <w:pPr>
              <w:spacing w:before="240" w:after="120"/>
              <w:rPr>
                <w:rFonts w:ascii="Verdana" w:hAnsi="Verdana" w:cstheme="minorHAnsi"/>
                <w:i/>
                <w:iCs/>
                <w:color w:val="FFFFFF" w:themeColor="background1"/>
                <w:sz w:val="20"/>
                <w:szCs w:val="20"/>
                <w:lang w:val="fr-CH"/>
              </w:rPr>
            </w:pPr>
            <w:r w:rsidRPr="00005BAB">
              <w:rPr>
                <w:rFonts w:ascii="Verdana" w:hAnsi="Verdana" w:cstheme="minorHAnsi"/>
                <w:color w:val="FFFFFF" w:themeColor="background1"/>
                <w:sz w:val="20"/>
                <w:szCs w:val="20"/>
                <w:lang w:val="fr-CH"/>
              </w:rPr>
              <w:t xml:space="preserve">g2 </w:t>
            </w:r>
            <w:r w:rsidR="00813D8F" w:rsidRPr="00005BAB">
              <w:rPr>
                <w:rFonts w:ascii="Verdana" w:hAnsi="Verdana" w:cstheme="minorHAnsi"/>
                <w:color w:val="FFFFFF" w:themeColor="background1"/>
                <w:sz w:val="20"/>
                <w:szCs w:val="20"/>
                <w:lang w:val="fr-CH"/>
              </w:rPr>
              <w:t>Déterminer les canaux de vente et réaliser des événements de vente</w:t>
            </w:r>
          </w:p>
        </w:tc>
      </w:tr>
      <w:tr w:rsidR="00F63ABB" w:rsidRPr="00005BAB" w14:paraId="58E86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gridSpan w:val="2"/>
            <w:shd w:val="clear" w:color="auto" w:fill="FF9999"/>
          </w:tcPr>
          <w:p w14:paraId="082BFAFB" w14:textId="1AD0FC77" w:rsidR="00F63ABB"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N° d’objectif évaluateur</w:t>
            </w:r>
          </w:p>
        </w:tc>
        <w:tc>
          <w:tcPr>
            <w:tcW w:w="5245" w:type="dxa"/>
            <w:shd w:val="clear" w:color="auto" w:fill="FF9999"/>
          </w:tcPr>
          <w:p w14:paraId="1A483266" w14:textId="43F237BF" w:rsidR="00F63ABB"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Objectifs évaluateurs école professionnelle</w:t>
            </w:r>
          </w:p>
        </w:tc>
        <w:tc>
          <w:tcPr>
            <w:tcW w:w="2126" w:type="dxa"/>
            <w:gridSpan w:val="2"/>
            <w:shd w:val="clear" w:color="auto" w:fill="FF9999"/>
          </w:tcPr>
          <w:p w14:paraId="5EC223E8" w14:textId="3FD43A52" w:rsidR="00F63ABB" w:rsidRPr="00005BAB" w:rsidRDefault="00E97619">
            <w:pPr>
              <w:pStyle w:val="Listenabsatz"/>
              <w:spacing w:before="60" w:after="60"/>
              <w:ind w:left="0"/>
              <w:contextualSpacing w:val="0"/>
              <w:rPr>
                <w:rFonts w:ascii="Verdana" w:hAnsi="Verdana" w:cstheme="minorHAnsi"/>
                <w:b/>
                <w:sz w:val="20"/>
                <w:szCs w:val="20"/>
                <w:lang w:val="fr-CH"/>
              </w:rPr>
            </w:pPr>
            <w:r w:rsidRPr="00005BAB">
              <w:rPr>
                <w:rFonts w:ascii="Verdana" w:hAnsi="Verdana" w:cstheme="minorHAnsi"/>
                <w:b/>
                <w:sz w:val="20"/>
                <w:szCs w:val="20"/>
                <w:lang w:val="fr-CH"/>
              </w:rPr>
              <w:t>Remarques</w:t>
            </w:r>
          </w:p>
        </w:tc>
      </w:tr>
      <w:tr w:rsidR="00F63ABB" w:rsidRPr="00005BAB" w14:paraId="7DDA5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668EBB7B" w14:textId="3843499E" w:rsidR="00F63ABB" w:rsidRPr="00005BAB" w:rsidRDefault="00F63ABB">
            <w:pPr>
              <w:spacing w:before="60" w:after="60"/>
              <w:rPr>
                <w:rFonts w:ascii="Verdana" w:hAnsi="Verdana" w:cstheme="minorHAnsi"/>
                <w:sz w:val="20"/>
                <w:szCs w:val="20"/>
                <w:lang w:val="fr-CH"/>
              </w:rPr>
            </w:pPr>
            <w:r w:rsidRPr="00005BAB">
              <w:rPr>
                <w:rFonts w:ascii="Verdana" w:hAnsi="Verdana" w:cstheme="minorHAnsi"/>
                <w:sz w:val="20"/>
                <w:szCs w:val="20"/>
                <w:lang w:val="fr-CH"/>
              </w:rPr>
              <w:t>g2.</w:t>
            </w:r>
            <w:r w:rsidR="00B52925" w:rsidRPr="00005BAB">
              <w:rPr>
                <w:rFonts w:ascii="Verdana" w:hAnsi="Verdana" w:cstheme="minorHAnsi"/>
                <w:sz w:val="20"/>
                <w:szCs w:val="20"/>
                <w:lang w:val="fr-CH"/>
              </w:rPr>
              <w:t>2b</w:t>
            </w:r>
          </w:p>
        </w:tc>
        <w:tc>
          <w:tcPr>
            <w:tcW w:w="5245" w:type="dxa"/>
            <w:shd w:val="clear" w:color="auto" w:fill="FFFFFF" w:themeFill="background1"/>
          </w:tcPr>
          <w:p w14:paraId="0CBB452A" w14:textId="351B5E62" w:rsidR="00F63ABB" w:rsidRPr="00005BAB" w:rsidRDefault="00813D8F" w:rsidP="00813D8F">
            <w:pPr>
              <w:rPr>
                <w:rFonts w:ascii="Verdana" w:hAnsi="Verdana" w:cs="Arial"/>
                <w:sz w:val="20"/>
                <w:szCs w:val="20"/>
                <w:lang w:val="fr-CH" w:eastAsia="de-DE"/>
              </w:rPr>
            </w:pPr>
            <w:r w:rsidRPr="00005BAB">
              <w:rPr>
                <w:rFonts w:ascii="Verdana" w:hAnsi="Verdana"/>
                <w:sz w:val="20"/>
                <w:szCs w:val="20"/>
                <w:lang w:val="fr-CH"/>
              </w:rPr>
              <w:t xml:space="preserve">Ils renseignent les prix en vigueur en fonction du groupe cible. (C2) </w:t>
            </w:r>
          </w:p>
        </w:tc>
        <w:tc>
          <w:tcPr>
            <w:tcW w:w="2126" w:type="dxa"/>
            <w:gridSpan w:val="2"/>
            <w:shd w:val="clear" w:color="auto" w:fill="FFFFFF" w:themeFill="background1"/>
          </w:tcPr>
          <w:p w14:paraId="075909D1" w14:textId="77777777" w:rsidR="00F63ABB" w:rsidRPr="00005BAB" w:rsidRDefault="00F63ABB">
            <w:pPr>
              <w:pStyle w:val="Listenabsatz"/>
              <w:spacing w:before="60" w:after="60"/>
              <w:ind w:left="0"/>
              <w:rPr>
                <w:rFonts w:ascii="Verdana" w:hAnsi="Verdana" w:cs="Arial"/>
                <w:sz w:val="20"/>
                <w:szCs w:val="20"/>
                <w:lang w:val="fr-CH" w:eastAsia="de-DE"/>
              </w:rPr>
            </w:pPr>
          </w:p>
        </w:tc>
      </w:tr>
      <w:tr w:rsidR="00F63ABB" w:rsidRPr="00005BAB" w14:paraId="0523C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3CE9061F" w14:textId="32B42221" w:rsidR="00F63ABB" w:rsidRPr="00005BAB" w:rsidRDefault="00F63ABB">
            <w:pPr>
              <w:pStyle w:val="Listenabsatz"/>
              <w:ind w:left="0"/>
              <w:rPr>
                <w:rFonts w:ascii="Verdana" w:hAnsi="Verdana"/>
                <w:sz w:val="20"/>
                <w:szCs w:val="20"/>
                <w:lang w:val="fr-CH"/>
              </w:rPr>
            </w:pPr>
            <w:r w:rsidRPr="00005BAB">
              <w:rPr>
                <w:rFonts w:ascii="Verdana" w:hAnsi="Verdana"/>
                <w:sz w:val="20"/>
                <w:szCs w:val="20"/>
                <w:lang w:val="fr-CH"/>
              </w:rPr>
              <w:t>g2.2</w:t>
            </w:r>
            <w:r w:rsidR="00B52925" w:rsidRPr="00005BAB">
              <w:rPr>
                <w:rFonts w:ascii="Verdana" w:hAnsi="Verdana"/>
                <w:sz w:val="20"/>
                <w:szCs w:val="20"/>
                <w:lang w:val="fr-CH"/>
              </w:rPr>
              <w:t>a</w:t>
            </w:r>
          </w:p>
        </w:tc>
        <w:tc>
          <w:tcPr>
            <w:tcW w:w="5245" w:type="dxa"/>
            <w:shd w:val="clear" w:color="auto" w:fill="FFFFFF" w:themeFill="background1"/>
          </w:tcPr>
          <w:p w14:paraId="529CAA67" w14:textId="76009F2E" w:rsidR="00F63ABB" w:rsidRPr="00005BAB" w:rsidRDefault="00813D8F" w:rsidP="00813D8F">
            <w:pPr>
              <w:rPr>
                <w:rFonts w:ascii="Verdana" w:hAnsi="Verdana" w:cs="Arial"/>
                <w:sz w:val="20"/>
                <w:szCs w:val="20"/>
                <w:lang w:val="fr-CH" w:eastAsia="de-DE"/>
              </w:rPr>
            </w:pPr>
            <w:r w:rsidRPr="00005BAB">
              <w:rPr>
                <w:rFonts w:ascii="Verdana" w:hAnsi="Verdana"/>
                <w:sz w:val="20"/>
                <w:szCs w:val="20"/>
                <w:lang w:val="fr-CH"/>
              </w:rPr>
              <w:t>Ils décrivent les différents groupes cibles pour les évènements de vente (p. ex. : clients privés, revendeurs, gastronomie). (C2)</w:t>
            </w:r>
          </w:p>
        </w:tc>
        <w:tc>
          <w:tcPr>
            <w:tcW w:w="2126" w:type="dxa"/>
            <w:gridSpan w:val="2"/>
            <w:shd w:val="clear" w:color="auto" w:fill="FFFFFF" w:themeFill="background1"/>
          </w:tcPr>
          <w:p w14:paraId="5F4214C5" w14:textId="77777777" w:rsidR="00F63ABB" w:rsidRPr="00005BAB" w:rsidRDefault="00F63ABB">
            <w:pPr>
              <w:ind w:left="1"/>
              <w:rPr>
                <w:rFonts w:ascii="Verdana" w:hAnsi="Verdana" w:cs="Arial"/>
                <w:sz w:val="20"/>
                <w:szCs w:val="20"/>
                <w:lang w:val="fr-CH" w:eastAsia="de-DE"/>
              </w:rPr>
            </w:pPr>
          </w:p>
        </w:tc>
      </w:tr>
      <w:tr w:rsidR="00B52925" w:rsidRPr="00005BAB" w14:paraId="0ACDD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gridSpan w:val="2"/>
            <w:shd w:val="clear" w:color="auto" w:fill="FFFFFF" w:themeFill="background1"/>
          </w:tcPr>
          <w:p w14:paraId="2E812744" w14:textId="4DA3512F" w:rsidR="00B52925" w:rsidRPr="00005BAB" w:rsidRDefault="00393864">
            <w:pPr>
              <w:pStyle w:val="Listenabsatz"/>
              <w:ind w:left="0"/>
              <w:rPr>
                <w:rFonts w:ascii="Verdana" w:hAnsi="Verdana"/>
                <w:sz w:val="20"/>
                <w:szCs w:val="20"/>
                <w:lang w:val="fr-CH"/>
              </w:rPr>
            </w:pPr>
            <w:r w:rsidRPr="00005BAB">
              <w:rPr>
                <w:rFonts w:ascii="Verdana" w:hAnsi="Verdana"/>
                <w:sz w:val="20"/>
                <w:szCs w:val="20"/>
                <w:lang w:val="fr-CH"/>
              </w:rPr>
              <w:t>g2.5b</w:t>
            </w:r>
          </w:p>
        </w:tc>
        <w:tc>
          <w:tcPr>
            <w:tcW w:w="5245" w:type="dxa"/>
            <w:shd w:val="clear" w:color="auto" w:fill="FFFFFF" w:themeFill="background1"/>
          </w:tcPr>
          <w:p w14:paraId="2BCC36BE" w14:textId="7EEF581C" w:rsidR="00B52925" w:rsidRPr="00005BAB" w:rsidRDefault="00813D8F">
            <w:pPr>
              <w:ind w:left="1"/>
              <w:rPr>
                <w:rFonts w:ascii="Verdana" w:hAnsi="Verdana" w:cs="Arial"/>
                <w:sz w:val="20"/>
                <w:szCs w:val="20"/>
                <w:lang w:val="fr-CH" w:eastAsia="de-DE"/>
              </w:rPr>
            </w:pPr>
            <w:r w:rsidRPr="00005BAB">
              <w:rPr>
                <w:rFonts w:ascii="Verdana" w:hAnsi="Verdana"/>
                <w:sz w:val="20"/>
                <w:szCs w:val="20"/>
                <w:lang w:val="fr-CH"/>
              </w:rPr>
              <w:t>Ils conduisent un entretien de vente à l’aide de jeux de rôle. (C3)</w:t>
            </w:r>
          </w:p>
        </w:tc>
        <w:tc>
          <w:tcPr>
            <w:tcW w:w="2126" w:type="dxa"/>
            <w:gridSpan w:val="2"/>
            <w:shd w:val="clear" w:color="auto" w:fill="FFFFFF" w:themeFill="background1"/>
          </w:tcPr>
          <w:p w14:paraId="545CE519" w14:textId="77777777" w:rsidR="00B52925" w:rsidRPr="00005BAB" w:rsidRDefault="00B52925">
            <w:pPr>
              <w:ind w:left="1"/>
              <w:rPr>
                <w:rFonts w:ascii="Verdana" w:hAnsi="Verdana" w:cs="Arial"/>
                <w:sz w:val="20"/>
                <w:szCs w:val="20"/>
                <w:lang w:val="fr-CH" w:eastAsia="de-DE"/>
              </w:rPr>
            </w:pPr>
          </w:p>
        </w:tc>
      </w:tr>
      <w:tr w:rsidR="00F63ABB" w:rsidRPr="00005BAB" w14:paraId="7AD1E571" w14:textId="77777777" w:rsidTr="00FA7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5"/>
            <w:shd w:val="clear" w:color="auto" w:fill="FF9999"/>
          </w:tcPr>
          <w:p w14:paraId="482BA5CF" w14:textId="4BCD68A6" w:rsidR="00F63ABB" w:rsidRPr="00005BAB" w:rsidRDefault="00E97619">
            <w:pPr>
              <w:pStyle w:val="Listenabsatz"/>
              <w:spacing w:before="60" w:after="60"/>
              <w:ind w:left="0"/>
              <w:rPr>
                <w:rFonts w:ascii="Verdana" w:hAnsi="Verdana" w:cs="Arial"/>
                <w:b/>
                <w:bCs/>
                <w:sz w:val="20"/>
                <w:szCs w:val="20"/>
                <w:lang w:val="fr-CH" w:eastAsia="de-DE"/>
              </w:rPr>
            </w:pPr>
            <w:r w:rsidRPr="00005BAB">
              <w:rPr>
                <w:rFonts w:ascii="Verdana" w:hAnsi="Verdana" w:cs="Arial"/>
                <w:b/>
                <w:bCs/>
                <w:sz w:val="20"/>
                <w:szCs w:val="20"/>
                <w:lang w:val="fr-CH" w:eastAsia="de-DE"/>
              </w:rPr>
              <w:t>Remarques générales</w:t>
            </w:r>
          </w:p>
          <w:p w14:paraId="7BDB42ED" w14:textId="20F20127" w:rsidR="00002589"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Inscription dans le dossier de formation :</w:t>
            </w:r>
          </w:p>
          <w:p w14:paraId="4D84CDA4" w14:textId="7C8B2DD9" w:rsidR="00F63ABB" w:rsidRPr="00005BAB" w:rsidRDefault="00FA72D7" w:rsidP="00FA72D7">
            <w:pPr>
              <w:pStyle w:val="Listenabsatz"/>
              <w:spacing w:before="60" w:after="60"/>
              <w:ind w:left="0"/>
              <w:rPr>
                <w:rFonts w:ascii="Verdana" w:hAnsi="Verdana" w:cs="Arial"/>
                <w:sz w:val="20"/>
                <w:szCs w:val="20"/>
                <w:lang w:val="fr-CH" w:eastAsia="de-DE"/>
              </w:rPr>
            </w:pPr>
            <w:r w:rsidRPr="00005BAB">
              <w:rPr>
                <w:rFonts w:ascii="Verdana" w:hAnsi="Verdana" w:cs="Arial"/>
                <w:sz w:val="20"/>
                <w:szCs w:val="20"/>
                <w:lang w:val="fr-CH" w:eastAsia="de-DE"/>
              </w:rPr>
              <w:t>03-</w:t>
            </w:r>
            <w:r w:rsidR="00DC79E5" w:rsidRPr="00005BAB">
              <w:rPr>
                <w:rFonts w:ascii="Verdana" w:hAnsi="Verdana" w:cs="Arial"/>
                <w:sz w:val="20"/>
                <w:szCs w:val="20"/>
                <w:lang w:val="fr-CH" w:eastAsia="de-DE"/>
              </w:rPr>
              <w:t>viniculteurs/trices</w:t>
            </w:r>
            <w:r w:rsidRPr="00005BAB">
              <w:rPr>
                <w:rFonts w:ascii="Verdana" w:hAnsi="Verdana" w:cs="Arial"/>
                <w:sz w:val="20"/>
                <w:szCs w:val="20"/>
                <w:lang w:val="fr-CH" w:eastAsia="de-DE"/>
              </w:rPr>
              <w:t xml:space="preserve">-g2 : </w:t>
            </w:r>
            <w:bookmarkStart w:id="40" w:name="_Hlk203726523"/>
            <w:r w:rsidRPr="00005BAB">
              <w:rPr>
                <w:rFonts w:ascii="Verdana" w:hAnsi="Verdana" w:cs="Arial"/>
                <w:sz w:val="20"/>
                <w:szCs w:val="20"/>
                <w:lang w:val="fr-CH" w:eastAsia="de-DE"/>
              </w:rPr>
              <w:t>vente et marketing des différents produits de l’entreprise</w:t>
            </w:r>
            <w:bookmarkEnd w:id="40"/>
          </w:p>
        </w:tc>
      </w:tr>
    </w:tbl>
    <w:p w14:paraId="700FBCDE" w14:textId="77777777" w:rsidR="00230C12" w:rsidRPr="00005BAB" w:rsidRDefault="00230C12" w:rsidP="008C251E">
      <w:pPr>
        <w:rPr>
          <w:rFonts w:eastAsia="Arial" w:cstheme="minorHAnsi"/>
          <w:b/>
          <w:bCs/>
          <w:sz w:val="28"/>
          <w:szCs w:val="28"/>
          <w:lang w:val="fr-CH"/>
        </w:rPr>
      </w:pPr>
    </w:p>
    <w:p w14:paraId="04989E86" w14:textId="77777777" w:rsidR="00E97619" w:rsidRPr="00005BAB" w:rsidRDefault="00E97619" w:rsidP="00E97619">
      <w:pPr>
        <w:spacing w:line="240" w:lineRule="auto"/>
        <w:rPr>
          <w:rFonts w:ascii="Verdana" w:eastAsia="Arial" w:hAnsi="Verdana" w:cstheme="minorHAnsi"/>
          <w:b/>
          <w:bCs/>
          <w:sz w:val="20"/>
          <w:szCs w:val="20"/>
          <w:lang w:val="fr-CH"/>
        </w:rPr>
      </w:pPr>
      <w:r w:rsidRPr="00005BAB">
        <w:rPr>
          <w:rFonts w:ascii="Verdana" w:eastAsia="Arial" w:hAnsi="Verdana" w:cstheme="minorHAnsi"/>
          <w:b/>
          <w:bCs/>
          <w:sz w:val="20"/>
          <w:szCs w:val="20"/>
          <w:lang w:val="fr-CH"/>
        </w:rPr>
        <w:t>Valable à partir de l’année scolaire 2026/2027</w:t>
      </w:r>
    </w:p>
    <w:p w14:paraId="253634F5" w14:textId="5F4B9197" w:rsidR="00A312E0" w:rsidRPr="00005BAB" w:rsidRDefault="00E97619" w:rsidP="00E97619">
      <w:pPr>
        <w:spacing w:line="240" w:lineRule="auto"/>
        <w:rPr>
          <w:rFonts w:ascii="Verdana" w:eastAsia="Arial" w:hAnsi="Verdana" w:cstheme="minorHAnsi"/>
          <w:b/>
          <w:bCs/>
          <w:sz w:val="20"/>
          <w:szCs w:val="20"/>
          <w:lang w:val="fr-CH"/>
        </w:rPr>
      </w:pPr>
      <w:r w:rsidRPr="00005BAB">
        <w:rPr>
          <w:rFonts w:ascii="Verdana" w:eastAsia="Arial" w:hAnsi="Verdana" w:cstheme="minorHAnsi"/>
          <w:b/>
          <w:bCs/>
          <w:sz w:val="20"/>
          <w:szCs w:val="20"/>
          <w:lang w:val="fr-CH"/>
        </w:rPr>
        <w:t>État au 30 avril 2025</w:t>
      </w:r>
    </w:p>
    <w:sectPr w:rsidR="00A312E0" w:rsidRPr="00005BAB" w:rsidSect="00310F5A">
      <w:headerReference w:type="first" r:id="rId19"/>
      <w:footerReference w:type="first" r:id="rId20"/>
      <w:pgSz w:w="11906" w:h="16838"/>
      <w:pgMar w:top="1440" w:right="1440" w:bottom="1440" w:left="144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2028" w14:textId="77777777" w:rsidR="003C2290" w:rsidRDefault="003C2290" w:rsidP="00092A94">
      <w:pPr>
        <w:spacing w:after="0" w:line="240" w:lineRule="auto"/>
      </w:pPr>
      <w:r>
        <w:separator/>
      </w:r>
    </w:p>
  </w:endnote>
  <w:endnote w:type="continuationSeparator" w:id="0">
    <w:p w14:paraId="5065BBF7" w14:textId="77777777" w:rsidR="003C2290" w:rsidRDefault="003C2290" w:rsidP="00092A94">
      <w:pPr>
        <w:spacing w:after="0" w:line="240" w:lineRule="auto"/>
      </w:pPr>
      <w:r>
        <w:continuationSeparator/>
      </w:r>
    </w:p>
  </w:endnote>
  <w:endnote w:type="continuationNotice" w:id="1">
    <w:p w14:paraId="25DF8D7A" w14:textId="77777777" w:rsidR="003C2290" w:rsidRDefault="003C2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D355" w14:textId="77777777" w:rsidR="00005BAB" w:rsidRDefault="00005B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312105"/>
      <w:docPartObj>
        <w:docPartGallery w:val="Page Numbers (Bottom of Page)"/>
        <w:docPartUnique/>
      </w:docPartObj>
    </w:sdtPr>
    <w:sdtEndPr/>
    <w:sdtContent>
      <w:p w14:paraId="46E16786" w14:textId="4AE269F8" w:rsidR="00310F5A" w:rsidRPr="00B546A1" w:rsidRDefault="00E710FF" w:rsidP="00310F5A">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bookmarkStart w:id="1" w:name="_Hlk194995034"/>
        <w:bookmarkStart w:id="2" w:name="_Hlk194995033"/>
        <w:r w:rsidR="00310F5A" w:rsidRPr="00B546A1">
          <w:rPr>
            <w:noProof/>
            <w:color w:val="009036"/>
            <w:sz w:val="14"/>
            <w:szCs w:val="14"/>
            <w:lang w:eastAsia="de-CH"/>
          </w:rPr>
          <mc:AlternateContent>
            <mc:Choice Requires="wps">
              <w:drawing>
                <wp:anchor distT="0" distB="0" distL="114300" distR="114300" simplePos="0" relativeHeight="251666432" behindDoc="0" locked="0" layoutInCell="1" allowOverlap="1" wp14:anchorId="02F8F3BF" wp14:editId="23AB89AE">
                  <wp:simplePos x="0" y="0"/>
                  <wp:positionH relativeFrom="column">
                    <wp:posOffset>3528861</wp:posOffset>
                  </wp:positionH>
                  <wp:positionV relativeFrom="paragraph">
                    <wp:posOffset>9488</wp:posOffset>
                  </wp:positionV>
                  <wp:extent cx="0" cy="674128"/>
                  <wp:effectExtent l="0" t="0" r="38100" b="12065"/>
                  <wp:wrapNone/>
                  <wp:docPr id="9232662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22189"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310F5A">
          <w:rPr>
            <w:noProof/>
            <w:sz w:val="14"/>
            <w:szCs w:val="14"/>
            <w:lang w:eastAsia="de-CH"/>
          </w:rPr>
          <mc:AlternateContent>
            <mc:Choice Requires="wps">
              <w:drawing>
                <wp:anchor distT="0" distB="0" distL="114300" distR="114300" simplePos="0" relativeHeight="251667456" behindDoc="0" locked="0" layoutInCell="1" allowOverlap="1" wp14:anchorId="06CDA0E6" wp14:editId="19A24304">
                  <wp:simplePos x="0" y="0"/>
                  <wp:positionH relativeFrom="column">
                    <wp:posOffset>4619625</wp:posOffset>
                  </wp:positionH>
                  <wp:positionV relativeFrom="paragraph">
                    <wp:posOffset>6985</wp:posOffset>
                  </wp:positionV>
                  <wp:extent cx="7200" cy="673200"/>
                  <wp:effectExtent l="0" t="0" r="31115" b="12700"/>
                  <wp:wrapNone/>
                  <wp:docPr id="13563846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9F85" id="Line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310F5A" w:rsidRPr="00B546A1">
          <w:rPr>
            <w:color w:val="009036"/>
            <w:sz w:val="14"/>
            <w:szCs w:val="14"/>
          </w:rPr>
          <w:tab/>
          <w:t>Organisation der Arbeitswelt (OdA)</w:t>
        </w:r>
        <w:r w:rsidR="00310F5A" w:rsidRPr="00B546A1">
          <w:rPr>
            <w:color w:val="009036"/>
            <w:sz w:val="14"/>
            <w:szCs w:val="14"/>
          </w:rPr>
          <w:tab/>
          <w:t>AgriAliForm</w:t>
        </w:r>
        <w:r w:rsidR="00310F5A" w:rsidRPr="00B546A1">
          <w:rPr>
            <w:color w:val="009036"/>
            <w:sz w:val="14"/>
            <w:szCs w:val="14"/>
          </w:rPr>
          <w:tab/>
          <w:t>T</w:t>
        </w:r>
        <w:r w:rsidR="00005BAB">
          <w:rPr>
            <w:color w:val="009036"/>
            <w:sz w:val="14"/>
            <w:szCs w:val="14"/>
          </w:rPr>
          <w:t>é</w:t>
        </w:r>
        <w:r w:rsidR="00310F5A" w:rsidRPr="00B546A1">
          <w:rPr>
            <w:color w:val="009036"/>
            <w:sz w:val="14"/>
            <w:szCs w:val="14"/>
          </w:rPr>
          <w:t xml:space="preserve">l:  056 462 54 </w:t>
        </w:r>
        <w:r w:rsidR="00310F5A">
          <w:rPr>
            <w:color w:val="009036"/>
            <w:sz w:val="14"/>
            <w:szCs w:val="14"/>
          </w:rPr>
          <w:t>4</w:t>
        </w:r>
        <w:r w:rsidR="00310F5A" w:rsidRPr="00B546A1">
          <w:rPr>
            <w:color w:val="009036"/>
            <w:sz w:val="14"/>
            <w:szCs w:val="14"/>
          </w:rPr>
          <w:t>0</w:t>
        </w:r>
      </w:p>
      <w:p w14:paraId="504D5EB0" w14:textId="77777777" w:rsidR="00310F5A" w:rsidRPr="005635C7" w:rsidRDefault="00310F5A" w:rsidP="00310F5A">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(OrTra)</w:t>
        </w:r>
        <w:r w:rsidRPr="005635C7">
          <w:rPr>
            <w:color w:val="009036"/>
            <w:sz w:val="14"/>
            <w:szCs w:val="14"/>
            <w:lang w:val="fr-CH"/>
          </w:rPr>
          <w:tab/>
          <w:t>Bildung/Formation</w:t>
        </w:r>
        <w:r w:rsidRPr="005635C7">
          <w:rPr>
            <w:color w:val="009036"/>
            <w:sz w:val="14"/>
            <w:szCs w:val="14"/>
            <w:lang w:val="fr-CH"/>
          </w:rPr>
          <w:tab/>
          <w:t>Mail: info@agri-job.ch</w:t>
        </w:r>
      </w:p>
      <w:p w14:paraId="43366C11" w14:textId="77777777" w:rsidR="00310F5A" w:rsidRPr="005635C7" w:rsidRDefault="00310F5A" w:rsidP="00310F5A">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7AC67AAD" w14:textId="5E0DFA89" w:rsidR="00E710FF" w:rsidRPr="00310F5A" w:rsidRDefault="00310F5A" w:rsidP="00310F5A">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2" w:displacedByCustomXml="next"/>
      <w:bookmarkEnd w:id="1"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771358"/>
      <w:docPartObj>
        <w:docPartGallery w:val="Page Numbers (Bottom of Page)"/>
        <w:docPartUnique/>
      </w:docPartObj>
    </w:sdtPr>
    <w:sdtEndPr/>
    <w:sdtContent>
      <w:p w14:paraId="5A5FCBB0" w14:textId="77777777" w:rsidR="00A312E0" w:rsidRPr="00B546A1" w:rsidRDefault="00A312E0" w:rsidP="00A312E0">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bookmarkStart w:id="3" w:name="_Hlk194993212"/>
        <w:bookmarkStart w:id="4" w:name="_Hlk194993211"/>
        <w:bookmarkStart w:id="5" w:name="_Hlk194993023"/>
        <w:bookmarkStart w:id="6" w:name="_Hlk194993022"/>
        <w:bookmarkStart w:id="7" w:name="_Hlk194992917"/>
        <w:bookmarkStart w:id="8" w:name="_Hlk194992916"/>
        <w:bookmarkStart w:id="9" w:name="_Hlk194920651"/>
        <w:bookmarkStart w:id="10" w:name="_Hlk194920650"/>
        <w:bookmarkStart w:id="11" w:name="_Hlk194920580"/>
        <w:bookmarkStart w:id="12" w:name="_Hlk194920579"/>
        <w:bookmarkStart w:id="13" w:name="_Hlk194920331"/>
        <w:bookmarkStart w:id="14" w:name="_Hlk194920330"/>
        <w:r w:rsidRPr="00B546A1">
          <w:rPr>
            <w:noProof/>
            <w:color w:val="009036"/>
            <w:sz w:val="14"/>
            <w:szCs w:val="14"/>
            <w:lang w:eastAsia="de-CH"/>
          </w:rPr>
          <mc:AlternateContent>
            <mc:Choice Requires="wps">
              <w:drawing>
                <wp:anchor distT="0" distB="0" distL="114300" distR="114300" simplePos="0" relativeHeight="251674624" behindDoc="0" locked="0" layoutInCell="1" allowOverlap="1" wp14:anchorId="2D89827E" wp14:editId="0F5FF8FD">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7031" id="Line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5648" behindDoc="0" locked="0" layoutInCell="1" allowOverlap="1" wp14:anchorId="6FDFB3E2" wp14:editId="7404EB38">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E3465" id="Line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(OdA)</w:t>
        </w:r>
        <w:r w:rsidRPr="00B546A1">
          <w:rPr>
            <w:color w:val="009036"/>
            <w:sz w:val="14"/>
            <w:szCs w:val="14"/>
          </w:rPr>
          <w:tab/>
          <w:t>AgriAliForm</w:t>
        </w:r>
        <w:r w:rsidRPr="00B546A1">
          <w:rPr>
            <w:color w:val="009036"/>
            <w:sz w:val="14"/>
            <w:szCs w:val="14"/>
          </w:rPr>
          <w:tab/>
          <w:t xml:space="preserve">Tel:  056 462 54 </w:t>
        </w:r>
        <w:r>
          <w:rPr>
            <w:color w:val="009036"/>
            <w:sz w:val="14"/>
            <w:szCs w:val="14"/>
          </w:rPr>
          <w:t>4</w:t>
        </w:r>
        <w:r w:rsidRPr="00B546A1">
          <w:rPr>
            <w:color w:val="009036"/>
            <w:sz w:val="14"/>
            <w:szCs w:val="14"/>
          </w:rPr>
          <w:t>0</w:t>
        </w:r>
      </w:p>
      <w:p w14:paraId="2815F3FC" w14:textId="77777777" w:rsidR="00A312E0" w:rsidRPr="005635C7" w:rsidRDefault="00A312E0" w:rsidP="00A312E0">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(OrTra)</w:t>
        </w:r>
        <w:r w:rsidRPr="005635C7">
          <w:rPr>
            <w:color w:val="009036"/>
            <w:sz w:val="14"/>
            <w:szCs w:val="14"/>
            <w:lang w:val="fr-CH"/>
          </w:rPr>
          <w:tab/>
          <w:t>Bildung/Formation</w:t>
        </w:r>
        <w:r w:rsidRPr="005635C7">
          <w:rPr>
            <w:color w:val="009036"/>
            <w:sz w:val="14"/>
            <w:szCs w:val="14"/>
            <w:lang w:val="fr-CH"/>
          </w:rPr>
          <w:tab/>
          <w:t>Mail: info@agri-job.ch</w:t>
        </w:r>
      </w:p>
      <w:p w14:paraId="6D3DC43D" w14:textId="77777777" w:rsidR="00A312E0" w:rsidRPr="005635C7" w:rsidRDefault="00A312E0" w:rsidP="00A312E0">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54FCB154" w14:textId="5C08622B" w:rsidR="2ECCA514" w:rsidRPr="00A312E0" w:rsidRDefault="00A312E0" w:rsidP="00A312E0">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914942"/>
      <w:docPartObj>
        <w:docPartGallery w:val="Page Numbers (Bottom of Page)"/>
        <w:docPartUnique/>
      </w:docPartObj>
    </w:sdtPr>
    <w:sdtEndPr/>
    <w:sdtContent>
      <w:p w14:paraId="0344CA4B" w14:textId="77777777" w:rsidR="00310F5A" w:rsidRPr="00B546A1" w:rsidRDefault="00310F5A" w:rsidP="00310F5A">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r w:rsidRPr="00B546A1">
          <w:rPr>
            <w:noProof/>
            <w:color w:val="009036"/>
            <w:sz w:val="14"/>
            <w:szCs w:val="14"/>
            <w:lang w:eastAsia="de-CH"/>
          </w:rPr>
          <mc:AlternateContent>
            <mc:Choice Requires="wps">
              <w:drawing>
                <wp:anchor distT="0" distB="0" distL="114300" distR="114300" simplePos="0" relativeHeight="251671552" behindDoc="0" locked="0" layoutInCell="1" allowOverlap="1" wp14:anchorId="314194D6" wp14:editId="3BF7B341">
                  <wp:simplePos x="0" y="0"/>
                  <wp:positionH relativeFrom="column">
                    <wp:posOffset>3528861</wp:posOffset>
                  </wp:positionH>
                  <wp:positionV relativeFrom="paragraph">
                    <wp:posOffset>9488</wp:posOffset>
                  </wp:positionV>
                  <wp:extent cx="0" cy="674128"/>
                  <wp:effectExtent l="0" t="0" r="38100" b="12065"/>
                  <wp:wrapNone/>
                  <wp:docPr id="7102127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29F94" id="Line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72576" behindDoc="0" locked="0" layoutInCell="1" allowOverlap="1" wp14:anchorId="28A49DF8" wp14:editId="4E4CEAB1">
                  <wp:simplePos x="0" y="0"/>
                  <wp:positionH relativeFrom="column">
                    <wp:posOffset>4619625</wp:posOffset>
                  </wp:positionH>
                  <wp:positionV relativeFrom="paragraph">
                    <wp:posOffset>6985</wp:posOffset>
                  </wp:positionV>
                  <wp:extent cx="7200" cy="673200"/>
                  <wp:effectExtent l="0" t="0" r="31115" b="12700"/>
                  <wp:wrapNone/>
                  <wp:docPr id="16976549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E194" id="Line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(OdA)</w:t>
        </w:r>
        <w:r w:rsidRPr="00B546A1">
          <w:rPr>
            <w:color w:val="009036"/>
            <w:sz w:val="14"/>
            <w:szCs w:val="14"/>
          </w:rPr>
          <w:tab/>
          <w:t>AgriAliForm</w:t>
        </w:r>
        <w:r w:rsidRPr="00B546A1">
          <w:rPr>
            <w:color w:val="009036"/>
            <w:sz w:val="14"/>
            <w:szCs w:val="14"/>
          </w:rPr>
          <w:tab/>
          <w:t xml:space="preserve">Tel:  056 462 54 </w:t>
        </w:r>
        <w:r>
          <w:rPr>
            <w:color w:val="009036"/>
            <w:sz w:val="14"/>
            <w:szCs w:val="14"/>
          </w:rPr>
          <w:t>4</w:t>
        </w:r>
        <w:r w:rsidRPr="00B546A1">
          <w:rPr>
            <w:color w:val="009036"/>
            <w:sz w:val="14"/>
            <w:szCs w:val="14"/>
          </w:rPr>
          <w:t>0</w:t>
        </w:r>
      </w:p>
      <w:p w14:paraId="0111459D" w14:textId="77777777" w:rsidR="00310F5A" w:rsidRPr="005635C7" w:rsidRDefault="00310F5A" w:rsidP="00310F5A">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(OrTra)</w:t>
        </w:r>
        <w:r w:rsidRPr="005635C7">
          <w:rPr>
            <w:color w:val="009036"/>
            <w:sz w:val="14"/>
            <w:szCs w:val="14"/>
            <w:lang w:val="fr-CH"/>
          </w:rPr>
          <w:tab/>
          <w:t>Bildung/Formation</w:t>
        </w:r>
        <w:r w:rsidRPr="005635C7">
          <w:rPr>
            <w:color w:val="009036"/>
            <w:sz w:val="14"/>
            <w:szCs w:val="14"/>
            <w:lang w:val="fr-CH"/>
          </w:rPr>
          <w:tab/>
          <w:t>Mail: info@agri-job.ch</w:t>
        </w:r>
      </w:p>
      <w:p w14:paraId="0EA84B84" w14:textId="77777777" w:rsidR="00310F5A" w:rsidRPr="005635C7" w:rsidRDefault="00310F5A" w:rsidP="00310F5A">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t>Laurstrasse 10</w:t>
        </w:r>
        <w:r w:rsidRPr="005635C7">
          <w:rPr>
            <w:color w:val="009036"/>
            <w:sz w:val="14"/>
            <w:szCs w:val="14"/>
            <w:lang w:val="it-CH"/>
          </w:rPr>
          <w:tab/>
          <w:t>www.agri-job.ch</w:t>
        </w:r>
      </w:p>
      <w:p w14:paraId="69BD49B3" w14:textId="29C2920F" w:rsidR="00310F5A" w:rsidRPr="00310F5A" w:rsidRDefault="00310F5A" w:rsidP="00310F5A">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8790" w14:textId="77777777" w:rsidR="003C2290" w:rsidRDefault="003C2290" w:rsidP="00092A94">
      <w:pPr>
        <w:spacing w:after="0" w:line="240" w:lineRule="auto"/>
      </w:pPr>
      <w:r>
        <w:separator/>
      </w:r>
    </w:p>
  </w:footnote>
  <w:footnote w:type="continuationSeparator" w:id="0">
    <w:p w14:paraId="5E0E9673" w14:textId="77777777" w:rsidR="003C2290" w:rsidRDefault="003C2290" w:rsidP="00092A94">
      <w:pPr>
        <w:spacing w:after="0" w:line="240" w:lineRule="auto"/>
      </w:pPr>
      <w:r>
        <w:continuationSeparator/>
      </w:r>
    </w:p>
  </w:footnote>
  <w:footnote w:type="continuationNotice" w:id="1">
    <w:p w14:paraId="756A5A2B" w14:textId="77777777" w:rsidR="003C2290" w:rsidRDefault="003C2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7F92" w14:textId="77777777" w:rsidR="00005BAB" w:rsidRDefault="00005B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50" w:type="dxa"/>
      <w:tblLayout w:type="fixed"/>
      <w:tblLook w:val="06A0" w:firstRow="1" w:lastRow="0" w:firstColumn="1" w:lastColumn="0" w:noHBand="1" w:noVBand="1"/>
    </w:tblPr>
    <w:tblGrid>
      <w:gridCol w:w="4650"/>
      <w:gridCol w:w="4650"/>
      <w:gridCol w:w="4650"/>
    </w:tblGrid>
    <w:tr w:rsidR="00844458" w14:paraId="5B76CFE3" w14:textId="77777777" w:rsidTr="00310F5A">
      <w:trPr>
        <w:trHeight w:val="300"/>
      </w:trPr>
      <w:tc>
        <w:tcPr>
          <w:tcW w:w="4650" w:type="dxa"/>
        </w:tcPr>
        <w:p w14:paraId="15497F52" w14:textId="34868394" w:rsidR="00844458" w:rsidRDefault="00844458" w:rsidP="001904AF">
          <w:pPr>
            <w:pStyle w:val="Kopfzeile"/>
            <w:ind w:left="-115"/>
          </w:pPr>
        </w:p>
      </w:tc>
      <w:tc>
        <w:tcPr>
          <w:tcW w:w="4650" w:type="dxa"/>
        </w:tcPr>
        <w:p w14:paraId="3FA635EC" w14:textId="07D1120C" w:rsidR="00844458" w:rsidRDefault="00A312E0" w:rsidP="00011A8E">
          <w:pPr>
            <w:pStyle w:val="Kopfzeile"/>
            <w:jc w:val="right"/>
          </w:pPr>
          <w:r>
            <w:rPr>
              <w:noProof/>
              <w:lang w:eastAsia="de-CH"/>
            </w:rPr>
            <w:drawing>
              <wp:anchor distT="0" distB="0" distL="114300" distR="114300" simplePos="0" relativeHeight="251664384" behindDoc="1" locked="0" layoutInCell="1" allowOverlap="1" wp14:anchorId="25ED56A9" wp14:editId="3A69FF82">
                <wp:simplePos x="0" y="0"/>
                <wp:positionH relativeFrom="page">
                  <wp:posOffset>-1685925</wp:posOffset>
                </wp:positionH>
                <wp:positionV relativeFrom="page">
                  <wp:posOffset>-257810</wp:posOffset>
                </wp:positionV>
                <wp:extent cx="3230245" cy="525145"/>
                <wp:effectExtent l="0" t="0" r="8255" b="8255"/>
                <wp:wrapNone/>
                <wp:docPr id="118386165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tc>
      <w:tc>
        <w:tcPr>
          <w:tcW w:w="4650" w:type="dxa"/>
        </w:tcPr>
        <w:p w14:paraId="666F6B5E" w14:textId="77777777" w:rsidR="00844458" w:rsidRDefault="00844458" w:rsidP="001904AF">
          <w:pPr>
            <w:pStyle w:val="Kopfzeile"/>
            <w:ind w:right="-115"/>
            <w:jc w:val="right"/>
          </w:pPr>
        </w:p>
      </w:tc>
    </w:tr>
  </w:tbl>
  <w:p w14:paraId="78121007" w14:textId="1DBD7227" w:rsidR="00844458" w:rsidRDefault="008444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9360" w14:textId="70CBCB30" w:rsidR="00310F5A" w:rsidRDefault="00310F5A">
    <w:pPr>
      <w:pStyle w:val="Kopfzeile"/>
    </w:pPr>
    <w:r>
      <w:rPr>
        <w:noProof/>
        <w:lang w:eastAsia="de-CH"/>
      </w:rPr>
      <w:drawing>
        <wp:anchor distT="0" distB="0" distL="114300" distR="114300" simplePos="0" relativeHeight="251659264" behindDoc="1" locked="0" layoutInCell="1" allowOverlap="1" wp14:anchorId="553EECAB" wp14:editId="6A1F84FF">
          <wp:simplePos x="0" y="0"/>
          <wp:positionH relativeFrom="page">
            <wp:posOffset>3667125</wp:posOffset>
          </wp:positionH>
          <wp:positionV relativeFrom="page">
            <wp:posOffset>211455</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p w14:paraId="7ABAB44F" w14:textId="77777777" w:rsidR="00310F5A" w:rsidRDefault="00310F5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C211" w14:textId="77777777" w:rsidR="00310F5A" w:rsidRDefault="00310F5A">
    <w:pPr>
      <w:pStyle w:val="Kopfzeile"/>
    </w:pPr>
    <w:r>
      <w:rPr>
        <w:noProof/>
        <w:lang w:eastAsia="de-CH"/>
      </w:rPr>
      <w:drawing>
        <wp:anchor distT="0" distB="0" distL="114300" distR="114300" simplePos="0" relativeHeight="251669504" behindDoc="1" locked="0" layoutInCell="1" allowOverlap="1" wp14:anchorId="40C0B96D" wp14:editId="1A9777FA">
          <wp:simplePos x="0" y="0"/>
          <wp:positionH relativeFrom="page">
            <wp:posOffset>2152650</wp:posOffset>
          </wp:positionH>
          <wp:positionV relativeFrom="page">
            <wp:posOffset>211455</wp:posOffset>
          </wp:positionV>
          <wp:extent cx="3230245" cy="525145"/>
          <wp:effectExtent l="0" t="0" r="8255" b="8255"/>
          <wp:wrapNone/>
          <wp:docPr id="1812151784"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p w14:paraId="7853C530" w14:textId="77777777" w:rsidR="00310F5A" w:rsidRDefault="00310F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F2251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6CEBB6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BE03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B3289A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BFEB5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4E3D0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CC0A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E3D2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23C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4B2535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90336822">
    <w:abstractNumId w:val="11"/>
  </w:num>
  <w:num w:numId="2" w16cid:durableId="527722433">
    <w:abstractNumId w:val="10"/>
  </w:num>
  <w:num w:numId="3" w16cid:durableId="1469200273">
    <w:abstractNumId w:val="12"/>
  </w:num>
  <w:num w:numId="4" w16cid:durableId="1528372441">
    <w:abstractNumId w:val="9"/>
  </w:num>
  <w:num w:numId="5" w16cid:durableId="934748787">
    <w:abstractNumId w:val="7"/>
  </w:num>
  <w:num w:numId="6" w16cid:durableId="490945695">
    <w:abstractNumId w:val="6"/>
  </w:num>
  <w:num w:numId="7" w16cid:durableId="2073194773">
    <w:abstractNumId w:val="5"/>
  </w:num>
  <w:num w:numId="8" w16cid:durableId="163860076">
    <w:abstractNumId w:val="4"/>
  </w:num>
  <w:num w:numId="9" w16cid:durableId="825053400">
    <w:abstractNumId w:val="8"/>
  </w:num>
  <w:num w:numId="10" w16cid:durableId="1964190830">
    <w:abstractNumId w:val="3"/>
  </w:num>
  <w:num w:numId="11" w16cid:durableId="1903054327">
    <w:abstractNumId w:val="2"/>
  </w:num>
  <w:num w:numId="12" w16cid:durableId="1644848568">
    <w:abstractNumId w:val="1"/>
  </w:num>
  <w:num w:numId="13" w16cid:durableId="122116334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D"/>
    <w:rsid w:val="00000F26"/>
    <w:rsid w:val="00001366"/>
    <w:rsid w:val="00001B71"/>
    <w:rsid w:val="0000224E"/>
    <w:rsid w:val="00002589"/>
    <w:rsid w:val="00002DF9"/>
    <w:rsid w:val="00003340"/>
    <w:rsid w:val="0000339E"/>
    <w:rsid w:val="000036D6"/>
    <w:rsid w:val="00003DC0"/>
    <w:rsid w:val="0000484D"/>
    <w:rsid w:val="00004BEC"/>
    <w:rsid w:val="00004E44"/>
    <w:rsid w:val="00005BAB"/>
    <w:rsid w:val="00007D9B"/>
    <w:rsid w:val="00007EAD"/>
    <w:rsid w:val="0001026E"/>
    <w:rsid w:val="00011A8E"/>
    <w:rsid w:val="00011B89"/>
    <w:rsid w:val="00011F89"/>
    <w:rsid w:val="00013532"/>
    <w:rsid w:val="00014386"/>
    <w:rsid w:val="000143C5"/>
    <w:rsid w:val="00014E05"/>
    <w:rsid w:val="00015C59"/>
    <w:rsid w:val="00015E7B"/>
    <w:rsid w:val="00016CF8"/>
    <w:rsid w:val="000178F6"/>
    <w:rsid w:val="00017A3B"/>
    <w:rsid w:val="00017D3E"/>
    <w:rsid w:val="00017EA2"/>
    <w:rsid w:val="00021569"/>
    <w:rsid w:val="0002264B"/>
    <w:rsid w:val="00022A7E"/>
    <w:rsid w:val="00023194"/>
    <w:rsid w:val="000231FC"/>
    <w:rsid w:val="00023E30"/>
    <w:rsid w:val="000242E6"/>
    <w:rsid w:val="0002434F"/>
    <w:rsid w:val="00026B14"/>
    <w:rsid w:val="00027345"/>
    <w:rsid w:val="00031FDC"/>
    <w:rsid w:val="000336F9"/>
    <w:rsid w:val="000341B3"/>
    <w:rsid w:val="00034352"/>
    <w:rsid w:val="00034A8D"/>
    <w:rsid w:val="00035B02"/>
    <w:rsid w:val="00036036"/>
    <w:rsid w:val="0003689F"/>
    <w:rsid w:val="0003786E"/>
    <w:rsid w:val="00040559"/>
    <w:rsid w:val="000408F4"/>
    <w:rsid w:val="00040DCC"/>
    <w:rsid w:val="0004113B"/>
    <w:rsid w:val="00041C49"/>
    <w:rsid w:val="00041E7C"/>
    <w:rsid w:val="00042612"/>
    <w:rsid w:val="00042810"/>
    <w:rsid w:val="00042EA3"/>
    <w:rsid w:val="00044189"/>
    <w:rsid w:val="00044DC3"/>
    <w:rsid w:val="00044F7A"/>
    <w:rsid w:val="00050361"/>
    <w:rsid w:val="000503B2"/>
    <w:rsid w:val="00050B95"/>
    <w:rsid w:val="00051330"/>
    <w:rsid w:val="00051461"/>
    <w:rsid w:val="00051D86"/>
    <w:rsid w:val="00052C43"/>
    <w:rsid w:val="00053214"/>
    <w:rsid w:val="0005383C"/>
    <w:rsid w:val="00053B48"/>
    <w:rsid w:val="00053E19"/>
    <w:rsid w:val="00054E3B"/>
    <w:rsid w:val="00054E97"/>
    <w:rsid w:val="00056B48"/>
    <w:rsid w:val="000571EF"/>
    <w:rsid w:val="00057AC1"/>
    <w:rsid w:val="00057FAE"/>
    <w:rsid w:val="0006018F"/>
    <w:rsid w:val="00060A0D"/>
    <w:rsid w:val="00060CE6"/>
    <w:rsid w:val="000611C3"/>
    <w:rsid w:val="000618E7"/>
    <w:rsid w:val="00061AB3"/>
    <w:rsid w:val="00061CE8"/>
    <w:rsid w:val="00063DEB"/>
    <w:rsid w:val="000643E3"/>
    <w:rsid w:val="00065467"/>
    <w:rsid w:val="00065D76"/>
    <w:rsid w:val="00065FBC"/>
    <w:rsid w:val="0006651A"/>
    <w:rsid w:val="0006731C"/>
    <w:rsid w:val="000704F9"/>
    <w:rsid w:val="000715C2"/>
    <w:rsid w:val="00071627"/>
    <w:rsid w:val="00071DB4"/>
    <w:rsid w:val="000723FC"/>
    <w:rsid w:val="00072D61"/>
    <w:rsid w:val="000735AA"/>
    <w:rsid w:val="00073F9F"/>
    <w:rsid w:val="00074246"/>
    <w:rsid w:val="000749E3"/>
    <w:rsid w:val="00074E48"/>
    <w:rsid w:val="000750CD"/>
    <w:rsid w:val="000751D5"/>
    <w:rsid w:val="0007520C"/>
    <w:rsid w:val="00075F63"/>
    <w:rsid w:val="00076009"/>
    <w:rsid w:val="000761CB"/>
    <w:rsid w:val="00076928"/>
    <w:rsid w:val="00076975"/>
    <w:rsid w:val="00076CB7"/>
    <w:rsid w:val="00077EF3"/>
    <w:rsid w:val="0008003E"/>
    <w:rsid w:val="000803C0"/>
    <w:rsid w:val="00080857"/>
    <w:rsid w:val="0008125F"/>
    <w:rsid w:val="00082D0D"/>
    <w:rsid w:val="000831D4"/>
    <w:rsid w:val="000832E4"/>
    <w:rsid w:val="00083645"/>
    <w:rsid w:val="00083869"/>
    <w:rsid w:val="00083FE0"/>
    <w:rsid w:val="0008413F"/>
    <w:rsid w:val="000847FA"/>
    <w:rsid w:val="00084CF1"/>
    <w:rsid w:val="000852E2"/>
    <w:rsid w:val="00085825"/>
    <w:rsid w:val="00085DBF"/>
    <w:rsid w:val="00086247"/>
    <w:rsid w:val="00090227"/>
    <w:rsid w:val="000904E9"/>
    <w:rsid w:val="00091082"/>
    <w:rsid w:val="0009116D"/>
    <w:rsid w:val="00091401"/>
    <w:rsid w:val="00092091"/>
    <w:rsid w:val="00092A94"/>
    <w:rsid w:val="00092DD4"/>
    <w:rsid w:val="00093792"/>
    <w:rsid w:val="00094941"/>
    <w:rsid w:val="00094E19"/>
    <w:rsid w:val="0009503E"/>
    <w:rsid w:val="000963DC"/>
    <w:rsid w:val="00097F7A"/>
    <w:rsid w:val="000A0A84"/>
    <w:rsid w:val="000A0AC8"/>
    <w:rsid w:val="000A0E37"/>
    <w:rsid w:val="000A1442"/>
    <w:rsid w:val="000A172B"/>
    <w:rsid w:val="000A281D"/>
    <w:rsid w:val="000A29D1"/>
    <w:rsid w:val="000A3B96"/>
    <w:rsid w:val="000A4435"/>
    <w:rsid w:val="000A4863"/>
    <w:rsid w:val="000A564E"/>
    <w:rsid w:val="000A5B80"/>
    <w:rsid w:val="000A5D3D"/>
    <w:rsid w:val="000A5ED3"/>
    <w:rsid w:val="000A643C"/>
    <w:rsid w:val="000A6564"/>
    <w:rsid w:val="000A688C"/>
    <w:rsid w:val="000A69A2"/>
    <w:rsid w:val="000A69D0"/>
    <w:rsid w:val="000A7095"/>
    <w:rsid w:val="000B1CB9"/>
    <w:rsid w:val="000B2FDC"/>
    <w:rsid w:val="000B3EC6"/>
    <w:rsid w:val="000B5024"/>
    <w:rsid w:val="000B507A"/>
    <w:rsid w:val="000B5446"/>
    <w:rsid w:val="000B5ACE"/>
    <w:rsid w:val="000B6288"/>
    <w:rsid w:val="000B6ABD"/>
    <w:rsid w:val="000B6D4F"/>
    <w:rsid w:val="000B7345"/>
    <w:rsid w:val="000B77D0"/>
    <w:rsid w:val="000BEFC8"/>
    <w:rsid w:val="000C0930"/>
    <w:rsid w:val="000C1B98"/>
    <w:rsid w:val="000C29F1"/>
    <w:rsid w:val="000C2E47"/>
    <w:rsid w:val="000C32C7"/>
    <w:rsid w:val="000C32F2"/>
    <w:rsid w:val="000C402F"/>
    <w:rsid w:val="000C49B2"/>
    <w:rsid w:val="000C4CF9"/>
    <w:rsid w:val="000C4D86"/>
    <w:rsid w:val="000C5BB8"/>
    <w:rsid w:val="000C5CCB"/>
    <w:rsid w:val="000C5DF3"/>
    <w:rsid w:val="000C62F8"/>
    <w:rsid w:val="000C6A6D"/>
    <w:rsid w:val="000C6B01"/>
    <w:rsid w:val="000C6B41"/>
    <w:rsid w:val="000C71B9"/>
    <w:rsid w:val="000D00B4"/>
    <w:rsid w:val="000D01AA"/>
    <w:rsid w:val="000D0527"/>
    <w:rsid w:val="000D0FC5"/>
    <w:rsid w:val="000D147D"/>
    <w:rsid w:val="000D1E5D"/>
    <w:rsid w:val="000D24DB"/>
    <w:rsid w:val="000D30D7"/>
    <w:rsid w:val="000D38ED"/>
    <w:rsid w:val="000D3D40"/>
    <w:rsid w:val="000D419A"/>
    <w:rsid w:val="000D4E30"/>
    <w:rsid w:val="000D6276"/>
    <w:rsid w:val="000D66F2"/>
    <w:rsid w:val="000D68C3"/>
    <w:rsid w:val="000D6C7C"/>
    <w:rsid w:val="000D73B8"/>
    <w:rsid w:val="000D77D8"/>
    <w:rsid w:val="000D7CDA"/>
    <w:rsid w:val="000D7D0B"/>
    <w:rsid w:val="000E025A"/>
    <w:rsid w:val="000E0CD6"/>
    <w:rsid w:val="000E0E64"/>
    <w:rsid w:val="000E0EFE"/>
    <w:rsid w:val="000E1482"/>
    <w:rsid w:val="000E1F23"/>
    <w:rsid w:val="000E204A"/>
    <w:rsid w:val="000E306C"/>
    <w:rsid w:val="000E3A4C"/>
    <w:rsid w:val="000E3C17"/>
    <w:rsid w:val="000E42CC"/>
    <w:rsid w:val="000E5068"/>
    <w:rsid w:val="000E5EFF"/>
    <w:rsid w:val="000E62B3"/>
    <w:rsid w:val="000E6A10"/>
    <w:rsid w:val="000E6AA0"/>
    <w:rsid w:val="000E7D8E"/>
    <w:rsid w:val="000E7DC4"/>
    <w:rsid w:val="000EA84D"/>
    <w:rsid w:val="000F021B"/>
    <w:rsid w:val="000F03FA"/>
    <w:rsid w:val="000F04C0"/>
    <w:rsid w:val="000F0A4B"/>
    <w:rsid w:val="000F1B05"/>
    <w:rsid w:val="000F1B3A"/>
    <w:rsid w:val="000F1D0B"/>
    <w:rsid w:val="000F29B6"/>
    <w:rsid w:val="000F321A"/>
    <w:rsid w:val="000F36B3"/>
    <w:rsid w:val="000F4378"/>
    <w:rsid w:val="000F43D8"/>
    <w:rsid w:val="000F4C14"/>
    <w:rsid w:val="000F517C"/>
    <w:rsid w:val="000F5569"/>
    <w:rsid w:val="00100588"/>
    <w:rsid w:val="00100D38"/>
    <w:rsid w:val="00101155"/>
    <w:rsid w:val="00101723"/>
    <w:rsid w:val="00101CEA"/>
    <w:rsid w:val="00101D0C"/>
    <w:rsid w:val="001028BD"/>
    <w:rsid w:val="00102E08"/>
    <w:rsid w:val="001032EC"/>
    <w:rsid w:val="00103B4B"/>
    <w:rsid w:val="00103B63"/>
    <w:rsid w:val="00104009"/>
    <w:rsid w:val="00105FEF"/>
    <w:rsid w:val="00106DBB"/>
    <w:rsid w:val="001071EB"/>
    <w:rsid w:val="00107360"/>
    <w:rsid w:val="00107FD7"/>
    <w:rsid w:val="00110E6E"/>
    <w:rsid w:val="0011106F"/>
    <w:rsid w:val="00111197"/>
    <w:rsid w:val="0011178F"/>
    <w:rsid w:val="00111E94"/>
    <w:rsid w:val="00111F97"/>
    <w:rsid w:val="00113477"/>
    <w:rsid w:val="001139A3"/>
    <w:rsid w:val="00113EB8"/>
    <w:rsid w:val="0011416C"/>
    <w:rsid w:val="001142CA"/>
    <w:rsid w:val="0011481B"/>
    <w:rsid w:val="001148F4"/>
    <w:rsid w:val="00114A3C"/>
    <w:rsid w:val="001159D4"/>
    <w:rsid w:val="00116122"/>
    <w:rsid w:val="001161AB"/>
    <w:rsid w:val="00116442"/>
    <w:rsid w:val="001165C5"/>
    <w:rsid w:val="001173CA"/>
    <w:rsid w:val="00117D7C"/>
    <w:rsid w:val="00117E60"/>
    <w:rsid w:val="00117E80"/>
    <w:rsid w:val="001216BF"/>
    <w:rsid w:val="001227F7"/>
    <w:rsid w:val="00122854"/>
    <w:rsid w:val="001229B3"/>
    <w:rsid w:val="001229B5"/>
    <w:rsid w:val="00123102"/>
    <w:rsid w:val="00124B26"/>
    <w:rsid w:val="00124DB0"/>
    <w:rsid w:val="00124ED9"/>
    <w:rsid w:val="0012531C"/>
    <w:rsid w:val="00125711"/>
    <w:rsid w:val="001259A3"/>
    <w:rsid w:val="00125C85"/>
    <w:rsid w:val="0012612B"/>
    <w:rsid w:val="00126731"/>
    <w:rsid w:val="00127A05"/>
    <w:rsid w:val="001300FD"/>
    <w:rsid w:val="001304E4"/>
    <w:rsid w:val="001305B9"/>
    <w:rsid w:val="001308D1"/>
    <w:rsid w:val="00130E87"/>
    <w:rsid w:val="00131318"/>
    <w:rsid w:val="00131333"/>
    <w:rsid w:val="00131D8E"/>
    <w:rsid w:val="0013215D"/>
    <w:rsid w:val="001321CF"/>
    <w:rsid w:val="001325FD"/>
    <w:rsid w:val="00132879"/>
    <w:rsid w:val="001357C6"/>
    <w:rsid w:val="00135B4D"/>
    <w:rsid w:val="00135B9F"/>
    <w:rsid w:val="00136FBA"/>
    <w:rsid w:val="001403C4"/>
    <w:rsid w:val="001405F9"/>
    <w:rsid w:val="00140670"/>
    <w:rsid w:val="00142C8B"/>
    <w:rsid w:val="0014303C"/>
    <w:rsid w:val="001438ED"/>
    <w:rsid w:val="0014412B"/>
    <w:rsid w:val="001451BE"/>
    <w:rsid w:val="00145897"/>
    <w:rsid w:val="00145D34"/>
    <w:rsid w:val="001465CE"/>
    <w:rsid w:val="001465DA"/>
    <w:rsid w:val="00146E2A"/>
    <w:rsid w:val="00146E2B"/>
    <w:rsid w:val="00146F4B"/>
    <w:rsid w:val="001501AB"/>
    <w:rsid w:val="001509C6"/>
    <w:rsid w:val="00151120"/>
    <w:rsid w:val="00151C07"/>
    <w:rsid w:val="00152264"/>
    <w:rsid w:val="00152666"/>
    <w:rsid w:val="00152994"/>
    <w:rsid w:val="00152CF0"/>
    <w:rsid w:val="00153879"/>
    <w:rsid w:val="00153E4C"/>
    <w:rsid w:val="00155E1F"/>
    <w:rsid w:val="00155E26"/>
    <w:rsid w:val="00155FA8"/>
    <w:rsid w:val="00157442"/>
    <w:rsid w:val="0015771D"/>
    <w:rsid w:val="0015773D"/>
    <w:rsid w:val="00157F6D"/>
    <w:rsid w:val="0015E4AB"/>
    <w:rsid w:val="0016016F"/>
    <w:rsid w:val="001601F0"/>
    <w:rsid w:val="001615E0"/>
    <w:rsid w:val="00161617"/>
    <w:rsid w:val="00161A9E"/>
    <w:rsid w:val="00161EF6"/>
    <w:rsid w:val="00162C35"/>
    <w:rsid w:val="00163138"/>
    <w:rsid w:val="001633BF"/>
    <w:rsid w:val="00163B9C"/>
    <w:rsid w:val="00164B65"/>
    <w:rsid w:val="0016680F"/>
    <w:rsid w:val="00167627"/>
    <w:rsid w:val="00167A3B"/>
    <w:rsid w:val="00167DFE"/>
    <w:rsid w:val="001708DB"/>
    <w:rsid w:val="00171E72"/>
    <w:rsid w:val="001720AA"/>
    <w:rsid w:val="00173A25"/>
    <w:rsid w:val="00173FBD"/>
    <w:rsid w:val="00174C3F"/>
    <w:rsid w:val="00175570"/>
    <w:rsid w:val="001757B5"/>
    <w:rsid w:val="00175CE3"/>
    <w:rsid w:val="001762D2"/>
    <w:rsid w:val="00176750"/>
    <w:rsid w:val="00176856"/>
    <w:rsid w:val="00180284"/>
    <w:rsid w:val="00180838"/>
    <w:rsid w:val="0018121C"/>
    <w:rsid w:val="00181332"/>
    <w:rsid w:val="00182247"/>
    <w:rsid w:val="0018269F"/>
    <w:rsid w:val="00183B5E"/>
    <w:rsid w:val="00184108"/>
    <w:rsid w:val="001849DA"/>
    <w:rsid w:val="00184DC8"/>
    <w:rsid w:val="00184FE3"/>
    <w:rsid w:val="0018665D"/>
    <w:rsid w:val="00186772"/>
    <w:rsid w:val="001872F8"/>
    <w:rsid w:val="001876FC"/>
    <w:rsid w:val="00187A33"/>
    <w:rsid w:val="00187D8F"/>
    <w:rsid w:val="0019008B"/>
    <w:rsid w:val="001904AF"/>
    <w:rsid w:val="00190868"/>
    <w:rsid w:val="001908A9"/>
    <w:rsid w:val="00191780"/>
    <w:rsid w:val="00192B38"/>
    <w:rsid w:val="00192BEE"/>
    <w:rsid w:val="00192ECD"/>
    <w:rsid w:val="001930B7"/>
    <w:rsid w:val="00193500"/>
    <w:rsid w:val="00194E99"/>
    <w:rsid w:val="00195003"/>
    <w:rsid w:val="00195A02"/>
    <w:rsid w:val="00196076"/>
    <w:rsid w:val="001975FC"/>
    <w:rsid w:val="001A035D"/>
    <w:rsid w:val="001A05AA"/>
    <w:rsid w:val="001A0CBF"/>
    <w:rsid w:val="001A10F6"/>
    <w:rsid w:val="001A11A1"/>
    <w:rsid w:val="001A11BD"/>
    <w:rsid w:val="001A12DA"/>
    <w:rsid w:val="001A160C"/>
    <w:rsid w:val="001A1B95"/>
    <w:rsid w:val="001A2889"/>
    <w:rsid w:val="001A2B06"/>
    <w:rsid w:val="001A372D"/>
    <w:rsid w:val="001A3B17"/>
    <w:rsid w:val="001A56BA"/>
    <w:rsid w:val="001A56D7"/>
    <w:rsid w:val="001A58E2"/>
    <w:rsid w:val="001A5FC8"/>
    <w:rsid w:val="001A60F1"/>
    <w:rsid w:val="001A649C"/>
    <w:rsid w:val="001A653D"/>
    <w:rsid w:val="001A67AC"/>
    <w:rsid w:val="001A6C1F"/>
    <w:rsid w:val="001A6EDF"/>
    <w:rsid w:val="001A7454"/>
    <w:rsid w:val="001A7B8A"/>
    <w:rsid w:val="001A7EB9"/>
    <w:rsid w:val="001B092E"/>
    <w:rsid w:val="001B0A72"/>
    <w:rsid w:val="001B0D82"/>
    <w:rsid w:val="001B0DA6"/>
    <w:rsid w:val="001B1990"/>
    <w:rsid w:val="001B1C0E"/>
    <w:rsid w:val="001B1E94"/>
    <w:rsid w:val="001B3B08"/>
    <w:rsid w:val="001B3C4B"/>
    <w:rsid w:val="001B4D25"/>
    <w:rsid w:val="001B4E21"/>
    <w:rsid w:val="001B5148"/>
    <w:rsid w:val="001B5684"/>
    <w:rsid w:val="001B5D84"/>
    <w:rsid w:val="001B6D62"/>
    <w:rsid w:val="001B6E0A"/>
    <w:rsid w:val="001B7206"/>
    <w:rsid w:val="001C03E5"/>
    <w:rsid w:val="001C07E0"/>
    <w:rsid w:val="001C0D0D"/>
    <w:rsid w:val="001C29A7"/>
    <w:rsid w:val="001C2C23"/>
    <w:rsid w:val="001C36DC"/>
    <w:rsid w:val="001C3995"/>
    <w:rsid w:val="001C3F04"/>
    <w:rsid w:val="001C46A1"/>
    <w:rsid w:val="001C4CDC"/>
    <w:rsid w:val="001C5203"/>
    <w:rsid w:val="001C5EEC"/>
    <w:rsid w:val="001C606C"/>
    <w:rsid w:val="001C64CF"/>
    <w:rsid w:val="001C65E9"/>
    <w:rsid w:val="001D01D4"/>
    <w:rsid w:val="001D04AF"/>
    <w:rsid w:val="001D0DD1"/>
    <w:rsid w:val="001D11AE"/>
    <w:rsid w:val="001D1C8A"/>
    <w:rsid w:val="001D27D7"/>
    <w:rsid w:val="001D28D6"/>
    <w:rsid w:val="001D2A31"/>
    <w:rsid w:val="001D2F16"/>
    <w:rsid w:val="001D44E9"/>
    <w:rsid w:val="001D46BF"/>
    <w:rsid w:val="001D551F"/>
    <w:rsid w:val="001D561B"/>
    <w:rsid w:val="001D6A3C"/>
    <w:rsid w:val="001D770C"/>
    <w:rsid w:val="001E0170"/>
    <w:rsid w:val="001E0A0A"/>
    <w:rsid w:val="001E11BD"/>
    <w:rsid w:val="001E1B95"/>
    <w:rsid w:val="001E1C20"/>
    <w:rsid w:val="001E2F65"/>
    <w:rsid w:val="001E3464"/>
    <w:rsid w:val="001E5B69"/>
    <w:rsid w:val="001E75A2"/>
    <w:rsid w:val="001E769E"/>
    <w:rsid w:val="001E7852"/>
    <w:rsid w:val="001E7868"/>
    <w:rsid w:val="001E7C5C"/>
    <w:rsid w:val="001F03A8"/>
    <w:rsid w:val="001F06A8"/>
    <w:rsid w:val="001F12C5"/>
    <w:rsid w:val="001F138D"/>
    <w:rsid w:val="001F1C3E"/>
    <w:rsid w:val="001F2429"/>
    <w:rsid w:val="001F258F"/>
    <w:rsid w:val="001F2C91"/>
    <w:rsid w:val="001F2D0C"/>
    <w:rsid w:val="001F372D"/>
    <w:rsid w:val="001F382C"/>
    <w:rsid w:val="001F3E83"/>
    <w:rsid w:val="001F4830"/>
    <w:rsid w:val="001F54DE"/>
    <w:rsid w:val="001F5779"/>
    <w:rsid w:val="001F5835"/>
    <w:rsid w:val="001F6462"/>
    <w:rsid w:val="001F665E"/>
    <w:rsid w:val="001F6E0B"/>
    <w:rsid w:val="001F7611"/>
    <w:rsid w:val="002001F4"/>
    <w:rsid w:val="00200394"/>
    <w:rsid w:val="00200C00"/>
    <w:rsid w:val="00201DBF"/>
    <w:rsid w:val="002026BA"/>
    <w:rsid w:val="00202DF7"/>
    <w:rsid w:val="002037CA"/>
    <w:rsid w:val="002037EA"/>
    <w:rsid w:val="00203B8A"/>
    <w:rsid w:val="002053FC"/>
    <w:rsid w:val="002068DC"/>
    <w:rsid w:val="00206B30"/>
    <w:rsid w:val="00207948"/>
    <w:rsid w:val="002079ED"/>
    <w:rsid w:val="00210CB3"/>
    <w:rsid w:val="002115CA"/>
    <w:rsid w:val="002116FA"/>
    <w:rsid w:val="00211CBF"/>
    <w:rsid w:val="002121A0"/>
    <w:rsid w:val="00212441"/>
    <w:rsid w:val="002125DF"/>
    <w:rsid w:val="00214EEF"/>
    <w:rsid w:val="00215831"/>
    <w:rsid w:val="00215BF4"/>
    <w:rsid w:val="002163DD"/>
    <w:rsid w:val="00216A27"/>
    <w:rsid w:val="0021736F"/>
    <w:rsid w:val="00217F22"/>
    <w:rsid w:val="0021855D"/>
    <w:rsid w:val="00220096"/>
    <w:rsid w:val="00220A4A"/>
    <w:rsid w:val="00220C8D"/>
    <w:rsid w:val="002228C9"/>
    <w:rsid w:val="00223071"/>
    <w:rsid w:val="0022323F"/>
    <w:rsid w:val="00223408"/>
    <w:rsid w:val="002235C2"/>
    <w:rsid w:val="00224436"/>
    <w:rsid w:val="0022490D"/>
    <w:rsid w:val="00224D3D"/>
    <w:rsid w:val="00224E6B"/>
    <w:rsid w:val="0022523D"/>
    <w:rsid w:val="002254FF"/>
    <w:rsid w:val="00225C20"/>
    <w:rsid w:val="00225E43"/>
    <w:rsid w:val="00225F22"/>
    <w:rsid w:val="002271F4"/>
    <w:rsid w:val="002309DC"/>
    <w:rsid w:val="00230C12"/>
    <w:rsid w:val="00231261"/>
    <w:rsid w:val="002317C7"/>
    <w:rsid w:val="00231B7E"/>
    <w:rsid w:val="00232B7A"/>
    <w:rsid w:val="00234839"/>
    <w:rsid w:val="00234991"/>
    <w:rsid w:val="002349E7"/>
    <w:rsid w:val="00235935"/>
    <w:rsid w:val="0023643E"/>
    <w:rsid w:val="00237EFE"/>
    <w:rsid w:val="00240179"/>
    <w:rsid w:val="002401DA"/>
    <w:rsid w:val="00240571"/>
    <w:rsid w:val="0024059C"/>
    <w:rsid w:val="002406A7"/>
    <w:rsid w:val="002414F3"/>
    <w:rsid w:val="0024163E"/>
    <w:rsid w:val="00241883"/>
    <w:rsid w:val="0024253F"/>
    <w:rsid w:val="00242B7D"/>
    <w:rsid w:val="00242ECE"/>
    <w:rsid w:val="0024308F"/>
    <w:rsid w:val="00243100"/>
    <w:rsid w:val="00244007"/>
    <w:rsid w:val="002446D7"/>
    <w:rsid w:val="00244AD2"/>
    <w:rsid w:val="002454E4"/>
    <w:rsid w:val="00245833"/>
    <w:rsid w:val="0024602F"/>
    <w:rsid w:val="00246220"/>
    <w:rsid w:val="00246A84"/>
    <w:rsid w:val="00246FA0"/>
    <w:rsid w:val="0024719A"/>
    <w:rsid w:val="002473CD"/>
    <w:rsid w:val="00247737"/>
    <w:rsid w:val="00247C68"/>
    <w:rsid w:val="00250138"/>
    <w:rsid w:val="00251569"/>
    <w:rsid w:val="0025181E"/>
    <w:rsid w:val="00251D65"/>
    <w:rsid w:val="00251D66"/>
    <w:rsid w:val="00251DB2"/>
    <w:rsid w:val="00251FD5"/>
    <w:rsid w:val="002524EC"/>
    <w:rsid w:val="00252546"/>
    <w:rsid w:val="0025336B"/>
    <w:rsid w:val="00253588"/>
    <w:rsid w:val="00253BB8"/>
    <w:rsid w:val="00254AD2"/>
    <w:rsid w:val="00254C23"/>
    <w:rsid w:val="00254DA3"/>
    <w:rsid w:val="00255FAD"/>
    <w:rsid w:val="00256BE8"/>
    <w:rsid w:val="002579EE"/>
    <w:rsid w:val="00257EF8"/>
    <w:rsid w:val="00260A47"/>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CF6"/>
    <w:rsid w:val="00270ECD"/>
    <w:rsid w:val="002711D0"/>
    <w:rsid w:val="00272265"/>
    <w:rsid w:val="0027331C"/>
    <w:rsid w:val="00273A31"/>
    <w:rsid w:val="002744C2"/>
    <w:rsid w:val="00274B2F"/>
    <w:rsid w:val="00276966"/>
    <w:rsid w:val="00276FCE"/>
    <w:rsid w:val="00277017"/>
    <w:rsid w:val="002802F8"/>
    <w:rsid w:val="00280A9E"/>
    <w:rsid w:val="00280D92"/>
    <w:rsid w:val="002819AA"/>
    <w:rsid w:val="002819E9"/>
    <w:rsid w:val="00281C53"/>
    <w:rsid w:val="00281F66"/>
    <w:rsid w:val="00282B32"/>
    <w:rsid w:val="00283237"/>
    <w:rsid w:val="00283554"/>
    <w:rsid w:val="00283756"/>
    <w:rsid w:val="002841E8"/>
    <w:rsid w:val="00284EEE"/>
    <w:rsid w:val="00284FA1"/>
    <w:rsid w:val="00285562"/>
    <w:rsid w:val="00285705"/>
    <w:rsid w:val="002861B0"/>
    <w:rsid w:val="00286611"/>
    <w:rsid w:val="00287CE7"/>
    <w:rsid w:val="0029025E"/>
    <w:rsid w:val="002907A6"/>
    <w:rsid w:val="00290B02"/>
    <w:rsid w:val="00290C5E"/>
    <w:rsid w:val="00291302"/>
    <w:rsid w:val="002913F7"/>
    <w:rsid w:val="00291643"/>
    <w:rsid w:val="00292447"/>
    <w:rsid w:val="00292C44"/>
    <w:rsid w:val="00292DC9"/>
    <w:rsid w:val="002933BF"/>
    <w:rsid w:val="002942A3"/>
    <w:rsid w:val="002943A8"/>
    <w:rsid w:val="00294BC4"/>
    <w:rsid w:val="0029542F"/>
    <w:rsid w:val="002955E5"/>
    <w:rsid w:val="00296A2D"/>
    <w:rsid w:val="00297579"/>
    <w:rsid w:val="00297E75"/>
    <w:rsid w:val="002A048E"/>
    <w:rsid w:val="002A0851"/>
    <w:rsid w:val="002A0996"/>
    <w:rsid w:val="002A0D4D"/>
    <w:rsid w:val="002A1674"/>
    <w:rsid w:val="002A1B53"/>
    <w:rsid w:val="002A27B6"/>
    <w:rsid w:val="002A2D07"/>
    <w:rsid w:val="002A47E3"/>
    <w:rsid w:val="002A4A5F"/>
    <w:rsid w:val="002A5574"/>
    <w:rsid w:val="002A5798"/>
    <w:rsid w:val="002A57D8"/>
    <w:rsid w:val="002A59E7"/>
    <w:rsid w:val="002A5BC2"/>
    <w:rsid w:val="002A5D0A"/>
    <w:rsid w:val="002A674C"/>
    <w:rsid w:val="002A6ABA"/>
    <w:rsid w:val="002B0487"/>
    <w:rsid w:val="002B07D7"/>
    <w:rsid w:val="002B13C1"/>
    <w:rsid w:val="002B140C"/>
    <w:rsid w:val="002B1625"/>
    <w:rsid w:val="002B2051"/>
    <w:rsid w:val="002B2077"/>
    <w:rsid w:val="002B2A1D"/>
    <w:rsid w:val="002B2C10"/>
    <w:rsid w:val="002B31AA"/>
    <w:rsid w:val="002B32BD"/>
    <w:rsid w:val="002B379C"/>
    <w:rsid w:val="002B4F6F"/>
    <w:rsid w:val="002B6010"/>
    <w:rsid w:val="002B67A0"/>
    <w:rsid w:val="002C0D5B"/>
    <w:rsid w:val="002C1D04"/>
    <w:rsid w:val="002C1FD3"/>
    <w:rsid w:val="002C2444"/>
    <w:rsid w:val="002C293C"/>
    <w:rsid w:val="002C2B38"/>
    <w:rsid w:val="002C2D60"/>
    <w:rsid w:val="002C3E07"/>
    <w:rsid w:val="002C3FF0"/>
    <w:rsid w:val="002C4706"/>
    <w:rsid w:val="002C5257"/>
    <w:rsid w:val="002C59E9"/>
    <w:rsid w:val="002C67B7"/>
    <w:rsid w:val="002C7735"/>
    <w:rsid w:val="002D04A4"/>
    <w:rsid w:val="002D06BC"/>
    <w:rsid w:val="002D1BE7"/>
    <w:rsid w:val="002D1DC8"/>
    <w:rsid w:val="002D2553"/>
    <w:rsid w:val="002D2F5E"/>
    <w:rsid w:val="002D34C5"/>
    <w:rsid w:val="002D353F"/>
    <w:rsid w:val="002D59D1"/>
    <w:rsid w:val="002D5A51"/>
    <w:rsid w:val="002D5EBC"/>
    <w:rsid w:val="002D68C2"/>
    <w:rsid w:val="002D7A22"/>
    <w:rsid w:val="002E0731"/>
    <w:rsid w:val="002E131E"/>
    <w:rsid w:val="002E3563"/>
    <w:rsid w:val="002E3B41"/>
    <w:rsid w:val="002E565B"/>
    <w:rsid w:val="002E58E4"/>
    <w:rsid w:val="002E6029"/>
    <w:rsid w:val="002E699C"/>
    <w:rsid w:val="002E74E6"/>
    <w:rsid w:val="002E77C2"/>
    <w:rsid w:val="002E7F8B"/>
    <w:rsid w:val="002EC12B"/>
    <w:rsid w:val="002F17AD"/>
    <w:rsid w:val="002F17CD"/>
    <w:rsid w:val="002F3377"/>
    <w:rsid w:val="002F34BF"/>
    <w:rsid w:val="002F3620"/>
    <w:rsid w:val="002F3689"/>
    <w:rsid w:val="002F40D7"/>
    <w:rsid w:val="002F58DC"/>
    <w:rsid w:val="002F5A38"/>
    <w:rsid w:val="002F5C69"/>
    <w:rsid w:val="002F6389"/>
    <w:rsid w:val="002F6A2F"/>
    <w:rsid w:val="002F7C34"/>
    <w:rsid w:val="002FC276"/>
    <w:rsid w:val="00300D8E"/>
    <w:rsid w:val="00301C53"/>
    <w:rsid w:val="003028CE"/>
    <w:rsid w:val="0030371B"/>
    <w:rsid w:val="00303764"/>
    <w:rsid w:val="00303DB3"/>
    <w:rsid w:val="0030403F"/>
    <w:rsid w:val="0030461A"/>
    <w:rsid w:val="003050AD"/>
    <w:rsid w:val="00305667"/>
    <w:rsid w:val="003058FA"/>
    <w:rsid w:val="00305E05"/>
    <w:rsid w:val="003067E7"/>
    <w:rsid w:val="003074AE"/>
    <w:rsid w:val="003075FA"/>
    <w:rsid w:val="00307C96"/>
    <w:rsid w:val="003100F6"/>
    <w:rsid w:val="003101AC"/>
    <w:rsid w:val="00310489"/>
    <w:rsid w:val="0031064D"/>
    <w:rsid w:val="00310A99"/>
    <w:rsid w:val="00310B45"/>
    <w:rsid w:val="00310B47"/>
    <w:rsid w:val="00310F5A"/>
    <w:rsid w:val="00310FA4"/>
    <w:rsid w:val="00311FF1"/>
    <w:rsid w:val="003131D0"/>
    <w:rsid w:val="0031320F"/>
    <w:rsid w:val="003133FC"/>
    <w:rsid w:val="00313823"/>
    <w:rsid w:val="00313EB6"/>
    <w:rsid w:val="003156AE"/>
    <w:rsid w:val="00315906"/>
    <w:rsid w:val="003169AC"/>
    <w:rsid w:val="00317622"/>
    <w:rsid w:val="00317B0B"/>
    <w:rsid w:val="00321331"/>
    <w:rsid w:val="0032141F"/>
    <w:rsid w:val="003220E8"/>
    <w:rsid w:val="00322266"/>
    <w:rsid w:val="00322465"/>
    <w:rsid w:val="00323594"/>
    <w:rsid w:val="00323B1A"/>
    <w:rsid w:val="0032486C"/>
    <w:rsid w:val="003248AC"/>
    <w:rsid w:val="0032565A"/>
    <w:rsid w:val="00325DA3"/>
    <w:rsid w:val="00326ADC"/>
    <w:rsid w:val="00327036"/>
    <w:rsid w:val="0032734B"/>
    <w:rsid w:val="003276F5"/>
    <w:rsid w:val="00327BC2"/>
    <w:rsid w:val="0033196A"/>
    <w:rsid w:val="00332F26"/>
    <w:rsid w:val="00333285"/>
    <w:rsid w:val="00333BCD"/>
    <w:rsid w:val="00334D4F"/>
    <w:rsid w:val="003369FA"/>
    <w:rsid w:val="0033775C"/>
    <w:rsid w:val="003400F0"/>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2AA"/>
    <w:rsid w:val="00352779"/>
    <w:rsid w:val="00352FEC"/>
    <w:rsid w:val="00353D41"/>
    <w:rsid w:val="00353F97"/>
    <w:rsid w:val="0035482A"/>
    <w:rsid w:val="003549D9"/>
    <w:rsid w:val="003549F8"/>
    <w:rsid w:val="00354B37"/>
    <w:rsid w:val="00355C66"/>
    <w:rsid w:val="00355D8A"/>
    <w:rsid w:val="00356149"/>
    <w:rsid w:val="0035696C"/>
    <w:rsid w:val="00356EDD"/>
    <w:rsid w:val="00356F9E"/>
    <w:rsid w:val="0035748F"/>
    <w:rsid w:val="00357950"/>
    <w:rsid w:val="00357A1B"/>
    <w:rsid w:val="00357B18"/>
    <w:rsid w:val="00357C82"/>
    <w:rsid w:val="00360909"/>
    <w:rsid w:val="00362343"/>
    <w:rsid w:val="00362DC0"/>
    <w:rsid w:val="003632D6"/>
    <w:rsid w:val="0036346B"/>
    <w:rsid w:val="00363845"/>
    <w:rsid w:val="003644B4"/>
    <w:rsid w:val="0036457B"/>
    <w:rsid w:val="00364792"/>
    <w:rsid w:val="00364DA2"/>
    <w:rsid w:val="00364DC0"/>
    <w:rsid w:val="00365915"/>
    <w:rsid w:val="00365EF7"/>
    <w:rsid w:val="00366E79"/>
    <w:rsid w:val="0037036D"/>
    <w:rsid w:val="00370772"/>
    <w:rsid w:val="0037085A"/>
    <w:rsid w:val="00370970"/>
    <w:rsid w:val="0037253B"/>
    <w:rsid w:val="0037325A"/>
    <w:rsid w:val="00373E02"/>
    <w:rsid w:val="003741D0"/>
    <w:rsid w:val="00374727"/>
    <w:rsid w:val="00374D52"/>
    <w:rsid w:val="00375897"/>
    <w:rsid w:val="00375B7B"/>
    <w:rsid w:val="00375D92"/>
    <w:rsid w:val="0037627C"/>
    <w:rsid w:val="0037678E"/>
    <w:rsid w:val="00376E43"/>
    <w:rsid w:val="00377862"/>
    <w:rsid w:val="00377A05"/>
    <w:rsid w:val="00377DB3"/>
    <w:rsid w:val="00380163"/>
    <w:rsid w:val="00380FA2"/>
    <w:rsid w:val="00381189"/>
    <w:rsid w:val="0038118D"/>
    <w:rsid w:val="00381276"/>
    <w:rsid w:val="00381B53"/>
    <w:rsid w:val="00382BF2"/>
    <w:rsid w:val="00383048"/>
    <w:rsid w:val="003830DF"/>
    <w:rsid w:val="003831A9"/>
    <w:rsid w:val="003835C9"/>
    <w:rsid w:val="003839DD"/>
    <w:rsid w:val="00383B77"/>
    <w:rsid w:val="003849A3"/>
    <w:rsid w:val="003851FA"/>
    <w:rsid w:val="0038554F"/>
    <w:rsid w:val="00385D4F"/>
    <w:rsid w:val="00385DCB"/>
    <w:rsid w:val="00385E6B"/>
    <w:rsid w:val="00387C21"/>
    <w:rsid w:val="00387C7A"/>
    <w:rsid w:val="00390008"/>
    <w:rsid w:val="003903EA"/>
    <w:rsid w:val="00390B6A"/>
    <w:rsid w:val="00391571"/>
    <w:rsid w:val="0039191D"/>
    <w:rsid w:val="003919C7"/>
    <w:rsid w:val="003921DE"/>
    <w:rsid w:val="003921FD"/>
    <w:rsid w:val="003923EA"/>
    <w:rsid w:val="00392AF9"/>
    <w:rsid w:val="00392C00"/>
    <w:rsid w:val="00392E68"/>
    <w:rsid w:val="00392F6E"/>
    <w:rsid w:val="00393342"/>
    <w:rsid w:val="00393648"/>
    <w:rsid w:val="00393864"/>
    <w:rsid w:val="003942A0"/>
    <w:rsid w:val="003951DF"/>
    <w:rsid w:val="003953BB"/>
    <w:rsid w:val="003958E7"/>
    <w:rsid w:val="00395CDA"/>
    <w:rsid w:val="00395DBF"/>
    <w:rsid w:val="00395E4E"/>
    <w:rsid w:val="00396255"/>
    <w:rsid w:val="0039763E"/>
    <w:rsid w:val="00397D58"/>
    <w:rsid w:val="003A0097"/>
    <w:rsid w:val="003A0152"/>
    <w:rsid w:val="003A01FF"/>
    <w:rsid w:val="003A1C83"/>
    <w:rsid w:val="003A2334"/>
    <w:rsid w:val="003A2BBA"/>
    <w:rsid w:val="003A3191"/>
    <w:rsid w:val="003A545D"/>
    <w:rsid w:val="003A651F"/>
    <w:rsid w:val="003A6A0C"/>
    <w:rsid w:val="003AA284"/>
    <w:rsid w:val="003B049A"/>
    <w:rsid w:val="003B09AE"/>
    <w:rsid w:val="003B0D9D"/>
    <w:rsid w:val="003B0E20"/>
    <w:rsid w:val="003B223E"/>
    <w:rsid w:val="003B2568"/>
    <w:rsid w:val="003B2730"/>
    <w:rsid w:val="003B2F2A"/>
    <w:rsid w:val="003B3DC2"/>
    <w:rsid w:val="003B45D5"/>
    <w:rsid w:val="003B5C8F"/>
    <w:rsid w:val="003B67FA"/>
    <w:rsid w:val="003B6D22"/>
    <w:rsid w:val="003B76AF"/>
    <w:rsid w:val="003B77A9"/>
    <w:rsid w:val="003B7AE0"/>
    <w:rsid w:val="003B7F67"/>
    <w:rsid w:val="003C0452"/>
    <w:rsid w:val="003C0B93"/>
    <w:rsid w:val="003C0C90"/>
    <w:rsid w:val="003C1A8D"/>
    <w:rsid w:val="003C2290"/>
    <w:rsid w:val="003C2507"/>
    <w:rsid w:val="003C252E"/>
    <w:rsid w:val="003C27A1"/>
    <w:rsid w:val="003C3196"/>
    <w:rsid w:val="003C36BB"/>
    <w:rsid w:val="003C4323"/>
    <w:rsid w:val="003C44FA"/>
    <w:rsid w:val="003C4AE1"/>
    <w:rsid w:val="003C577F"/>
    <w:rsid w:val="003C69E0"/>
    <w:rsid w:val="003C6C61"/>
    <w:rsid w:val="003C6E7F"/>
    <w:rsid w:val="003C7A19"/>
    <w:rsid w:val="003C7E2E"/>
    <w:rsid w:val="003D119C"/>
    <w:rsid w:val="003D130C"/>
    <w:rsid w:val="003D15E4"/>
    <w:rsid w:val="003D1943"/>
    <w:rsid w:val="003D1A0C"/>
    <w:rsid w:val="003D1DAE"/>
    <w:rsid w:val="003D2305"/>
    <w:rsid w:val="003D2A16"/>
    <w:rsid w:val="003D2F34"/>
    <w:rsid w:val="003D39DB"/>
    <w:rsid w:val="003D3B4D"/>
    <w:rsid w:val="003D3F6B"/>
    <w:rsid w:val="003D40F5"/>
    <w:rsid w:val="003D424F"/>
    <w:rsid w:val="003D44FF"/>
    <w:rsid w:val="003D599F"/>
    <w:rsid w:val="003D5D4E"/>
    <w:rsid w:val="003D63E0"/>
    <w:rsid w:val="003E0A52"/>
    <w:rsid w:val="003E1541"/>
    <w:rsid w:val="003E15EB"/>
    <w:rsid w:val="003E22A1"/>
    <w:rsid w:val="003E29B1"/>
    <w:rsid w:val="003E3509"/>
    <w:rsid w:val="003E3FDF"/>
    <w:rsid w:val="003E43D8"/>
    <w:rsid w:val="003E54A4"/>
    <w:rsid w:val="003E6D24"/>
    <w:rsid w:val="003E6F3D"/>
    <w:rsid w:val="003E6FA5"/>
    <w:rsid w:val="003F1660"/>
    <w:rsid w:val="003F1ED1"/>
    <w:rsid w:val="003F1F72"/>
    <w:rsid w:val="003F29CB"/>
    <w:rsid w:val="003F3488"/>
    <w:rsid w:val="003F399F"/>
    <w:rsid w:val="003F3C41"/>
    <w:rsid w:val="003F45B3"/>
    <w:rsid w:val="003F466F"/>
    <w:rsid w:val="003F5780"/>
    <w:rsid w:val="003F57AD"/>
    <w:rsid w:val="003F5EE1"/>
    <w:rsid w:val="003F6208"/>
    <w:rsid w:val="003F63C1"/>
    <w:rsid w:val="003F63EB"/>
    <w:rsid w:val="003F67C9"/>
    <w:rsid w:val="003F6995"/>
    <w:rsid w:val="003F6C56"/>
    <w:rsid w:val="003F7636"/>
    <w:rsid w:val="003F7BF5"/>
    <w:rsid w:val="003F7CA8"/>
    <w:rsid w:val="003F7F64"/>
    <w:rsid w:val="00400920"/>
    <w:rsid w:val="00400C15"/>
    <w:rsid w:val="00400EAA"/>
    <w:rsid w:val="00401CB7"/>
    <w:rsid w:val="00401F40"/>
    <w:rsid w:val="00402499"/>
    <w:rsid w:val="004024F8"/>
    <w:rsid w:val="004040FE"/>
    <w:rsid w:val="00404CAC"/>
    <w:rsid w:val="00404E5E"/>
    <w:rsid w:val="00405929"/>
    <w:rsid w:val="00405A68"/>
    <w:rsid w:val="00405BC5"/>
    <w:rsid w:val="00406449"/>
    <w:rsid w:val="00406580"/>
    <w:rsid w:val="00406A82"/>
    <w:rsid w:val="00406AD4"/>
    <w:rsid w:val="00406C78"/>
    <w:rsid w:val="00407E92"/>
    <w:rsid w:val="00410169"/>
    <w:rsid w:val="004102BF"/>
    <w:rsid w:val="0041098A"/>
    <w:rsid w:val="00410C22"/>
    <w:rsid w:val="00411EDE"/>
    <w:rsid w:val="004120D5"/>
    <w:rsid w:val="00412E8B"/>
    <w:rsid w:val="004130A6"/>
    <w:rsid w:val="004133D7"/>
    <w:rsid w:val="004146A5"/>
    <w:rsid w:val="004148B0"/>
    <w:rsid w:val="00414BB4"/>
    <w:rsid w:val="004151D9"/>
    <w:rsid w:val="00416135"/>
    <w:rsid w:val="00416298"/>
    <w:rsid w:val="004174DF"/>
    <w:rsid w:val="00420A04"/>
    <w:rsid w:val="00421088"/>
    <w:rsid w:val="00421A50"/>
    <w:rsid w:val="00421B22"/>
    <w:rsid w:val="00421FBE"/>
    <w:rsid w:val="004235BD"/>
    <w:rsid w:val="00423772"/>
    <w:rsid w:val="00423C51"/>
    <w:rsid w:val="00423FE3"/>
    <w:rsid w:val="00424F19"/>
    <w:rsid w:val="0042537A"/>
    <w:rsid w:val="00425434"/>
    <w:rsid w:val="004257F9"/>
    <w:rsid w:val="00426C13"/>
    <w:rsid w:val="00426C69"/>
    <w:rsid w:val="00426D13"/>
    <w:rsid w:val="004284A5"/>
    <w:rsid w:val="0043072E"/>
    <w:rsid w:val="00430774"/>
    <w:rsid w:val="004307E0"/>
    <w:rsid w:val="00430C15"/>
    <w:rsid w:val="00430EC4"/>
    <w:rsid w:val="004320AB"/>
    <w:rsid w:val="00432E92"/>
    <w:rsid w:val="00434A82"/>
    <w:rsid w:val="00434B6C"/>
    <w:rsid w:val="00435156"/>
    <w:rsid w:val="0043554B"/>
    <w:rsid w:val="00435EFF"/>
    <w:rsid w:val="00437041"/>
    <w:rsid w:val="00437181"/>
    <w:rsid w:val="004376CA"/>
    <w:rsid w:val="004379F4"/>
    <w:rsid w:val="00440E21"/>
    <w:rsid w:val="00441D7A"/>
    <w:rsid w:val="00441DEC"/>
    <w:rsid w:val="00441FCB"/>
    <w:rsid w:val="0044229F"/>
    <w:rsid w:val="0044296C"/>
    <w:rsid w:val="00443BEE"/>
    <w:rsid w:val="00443CC8"/>
    <w:rsid w:val="004451CD"/>
    <w:rsid w:val="00445D88"/>
    <w:rsid w:val="00445FBD"/>
    <w:rsid w:val="0044648B"/>
    <w:rsid w:val="0044685D"/>
    <w:rsid w:val="00447289"/>
    <w:rsid w:val="00447770"/>
    <w:rsid w:val="00447847"/>
    <w:rsid w:val="00450033"/>
    <w:rsid w:val="00450ABA"/>
    <w:rsid w:val="00451501"/>
    <w:rsid w:val="00451623"/>
    <w:rsid w:val="00451AEE"/>
    <w:rsid w:val="00452EB2"/>
    <w:rsid w:val="004531E7"/>
    <w:rsid w:val="00453389"/>
    <w:rsid w:val="004546ED"/>
    <w:rsid w:val="00455B9E"/>
    <w:rsid w:val="00455DA0"/>
    <w:rsid w:val="00456068"/>
    <w:rsid w:val="004561FE"/>
    <w:rsid w:val="00456B8D"/>
    <w:rsid w:val="0045703F"/>
    <w:rsid w:val="00457172"/>
    <w:rsid w:val="004571FB"/>
    <w:rsid w:val="00457D84"/>
    <w:rsid w:val="00460D31"/>
    <w:rsid w:val="004617A5"/>
    <w:rsid w:val="00461998"/>
    <w:rsid w:val="004619C7"/>
    <w:rsid w:val="00462D12"/>
    <w:rsid w:val="00462E4A"/>
    <w:rsid w:val="0046310E"/>
    <w:rsid w:val="0046349D"/>
    <w:rsid w:val="004636A3"/>
    <w:rsid w:val="00463B0D"/>
    <w:rsid w:val="00463E47"/>
    <w:rsid w:val="00464500"/>
    <w:rsid w:val="0046519D"/>
    <w:rsid w:val="004660EB"/>
    <w:rsid w:val="0046626A"/>
    <w:rsid w:val="00467092"/>
    <w:rsid w:val="00470569"/>
    <w:rsid w:val="00470937"/>
    <w:rsid w:val="004709D5"/>
    <w:rsid w:val="00471DBB"/>
    <w:rsid w:val="0047226A"/>
    <w:rsid w:val="00472320"/>
    <w:rsid w:val="0047240D"/>
    <w:rsid w:val="00472BCF"/>
    <w:rsid w:val="0047376C"/>
    <w:rsid w:val="004741F8"/>
    <w:rsid w:val="00474E56"/>
    <w:rsid w:val="004762A0"/>
    <w:rsid w:val="0047633F"/>
    <w:rsid w:val="00477F48"/>
    <w:rsid w:val="004807B2"/>
    <w:rsid w:val="00481811"/>
    <w:rsid w:val="00481FBB"/>
    <w:rsid w:val="00482A4A"/>
    <w:rsid w:val="00483A6E"/>
    <w:rsid w:val="00483AA6"/>
    <w:rsid w:val="004845FC"/>
    <w:rsid w:val="00484CCF"/>
    <w:rsid w:val="00484CF8"/>
    <w:rsid w:val="004850AA"/>
    <w:rsid w:val="0048567A"/>
    <w:rsid w:val="00486180"/>
    <w:rsid w:val="00486802"/>
    <w:rsid w:val="0048696E"/>
    <w:rsid w:val="004901D1"/>
    <w:rsid w:val="0049091F"/>
    <w:rsid w:val="00491CE0"/>
    <w:rsid w:val="00492AEF"/>
    <w:rsid w:val="004957C0"/>
    <w:rsid w:val="004958F4"/>
    <w:rsid w:val="00495A20"/>
    <w:rsid w:val="00497DFC"/>
    <w:rsid w:val="00497FD8"/>
    <w:rsid w:val="004A00FF"/>
    <w:rsid w:val="004A0361"/>
    <w:rsid w:val="004A0CE1"/>
    <w:rsid w:val="004A14AD"/>
    <w:rsid w:val="004A20AE"/>
    <w:rsid w:val="004A215C"/>
    <w:rsid w:val="004A220F"/>
    <w:rsid w:val="004A22AC"/>
    <w:rsid w:val="004A2F28"/>
    <w:rsid w:val="004A3DF6"/>
    <w:rsid w:val="004A4A05"/>
    <w:rsid w:val="004A6548"/>
    <w:rsid w:val="004A6B80"/>
    <w:rsid w:val="004A7BBB"/>
    <w:rsid w:val="004A7F46"/>
    <w:rsid w:val="004A9BD7"/>
    <w:rsid w:val="004B0268"/>
    <w:rsid w:val="004B0770"/>
    <w:rsid w:val="004B24CB"/>
    <w:rsid w:val="004B2E95"/>
    <w:rsid w:val="004B32DE"/>
    <w:rsid w:val="004B4979"/>
    <w:rsid w:val="004B4AA1"/>
    <w:rsid w:val="004B51EC"/>
    <w:rsid w:val="004B5962"/>
    <w:rsid w:val="004B68B8"/>
    <w:rsid w:val="004B6FA5"/>
    <w:rsid w:val="004B7247"/>
    <w:rsid w:val="004B7DB0"/>
    <w:rsid w:val="004C05C0"/>
    <w:rsid w:val="004C0C2F"/>
    <w:rsid w:val="004C0C65"/>
    <w:rsid w:val="004C1815"/>
    <w:rsid w:val="004C2046"/>
    <w:rsid w:val="004C2C3D"/>
    <w:rsid w:val="004C33DA"/>
    <w:rsid w:val="004C3A39"/>
    <w:rsid w:val="004C3CB6"/>
    <w:rsid w:val="004C3FDE"/>
    <w:rsid w:val="004C4246"/>
    <w:rsid w:val="004C5566"/>
    <w:rsid w:val="004C559A"/>
    <w:rsid w:val="004C5AE3"/>
    <w:rsid w:val="004C676F"/>
    <w:rsid w:val="004C6C26"/>
    <w:rsid w:val="004C798D"/>
    <w:rsid w:val="004C7EDE"/>
    <w:rsid w:val="004D02CE"/>
    <w:rsid w:val="004D04B3"/>
    <w:rsid w:val="004D0FB8"/>
    <w:rsid w:val="004D1922"/>
    <w:rsid w:val="004D1B01"/>
    <w:rsid w:val="004D1BDD"/>
    <w:rsid w:val="004D220B"/>
    <w:rsid w:val="004D22B7"/>
    <w:rsid w:val="004D2412"/>
    <w:rsid w:val="004D2F8F"/>
    <w:rsid w:val="004D3201"/>
    <w:rsid w:val="004D3377"/>
    <w:rsid w:val="004D37EB"/>
    <w:rsid w:val="004D3AD2"/>
    <w:rsid w:val="004D43E1"/>
    <w:rsid w:val="004D4FD6"/>
    <w:rsid w:val="004D7200"/>
    <w:rsid w:val="004D73E3"/>
    <w:rsid w:val="004D764B"/>
    <w:rsid w:val="004E0075"/>
    <w:rsid w:val="004E0ABF"/>
    <w:rsid w:val="004E1904"/>
    <w:rsid w:val="004E352F"/>
    <w:rsid w:val="004E35D2"/>
    <w:rsid w:val="004E493A"/>
    <w:rsid w:val="004E4B10"/>
    <w:rsid w:val="004E5337"/>
    <w:rsid w:val="004E573D"/>
    <w:rsid w:val="004E6BE2"/>
    <w:rsid w:val="004E74CC"/>
    <w:rsid w:val="004E7F90"/>
    <w:rsid w:val="004F0414"/>
    <w:rsid w:val="004F14CA"/>
    <w:rsid w:val="004F1B9E"/>
    <w:rsid w:val="004F2505"/>
    <w:rsid w:val="004F27E4"/>
    <w:rsid w:val="004F2924"/>
    <w:rsid w:val="004F2D1D"/>
    <w:rsid w:val="004F2F76"/>
    <w:rsid w:val="004F55FE"/>
    <w:rsid w:val="004F5D57"/>
    <w:rsid w:val="004F67F7"/>
    <w:rsid w:val="004F6C60"/>
    <w:rsid w:val="004F7BC7"/>
    <w:rsid w:val="004F7C82"/>
    <w:rsid w:val="0050103C"/>
    <w:rsid w:val="005014D2"/>
    <w:rsid w:val="00502708"/>
    <w:rsid w:val="00503AAB"/>
    <w:rsid w:val="00503B65"/>
    <w:rsid w:val="00504970"/>
    <w:rsid w:val="005053A8"/>
    <w:rsid w:val="00506E0F"/>
    <w:rsid w:val="005071C5"/>
    <w:rsid w:val="005077A1"/>
    <w:rsid w:val="005078DA"/>
    <w:rsid w:val="005079CB"/>
    <w:rsid w:val="00511180"/>
    <w:rsid w:val="00511895"/>
    <w:rsid w:val="00513A4A"/>
    <w:rsid w:val="00513DD4"/>
    <w:rsid w:val="0051486E"/>
    <w:rsid w:val="00514D10"/>
    <w:rsid w:val="00515074"/>
    <w:rsid w:val="00520331"/>
    <w:rsid w:val="00520435"/>
    <w:rsid w:val="0052079C"/>
    <w:rsid w:val="00521B4D"/>
    <w:rsid w:val="005223CF"/>
    <w:rsid w:val="00523A58"/>
    <w:rsid w:val="00523CC9"/>
    <w:rsid w:val="005247D9"/>
    <w:rsid w:val="005249B4"/>
    <w:rsid w:val="00527184"/>
    <w:rsid w:val="00527C49"/>
    <w:rsid w:val="00527D51"/>
    <w:rsid w:val="005305C6"/>
    <w:rsid w:val="00530F96"/>
    <w:rsid w:val="00531434"/>
    <w:rsid w:val="005318EC"/>
    <w:rsid w:val="00531C7D"/>
    <w:rsid w:val="00531E79"/>
    <w:rsid w:val="005332C8"/>
    <w:rsid w:val="0053342A"/>
    <w:rsid w:val="0053370B"/>
    <w:rsid w:val="0053551B"/>
    <w:rsid w:val="00535EDE"/>
    <w:rsid w:val="00536AE9"/>
    <w:rsid w:val="00536C17"/>
    <w:rsid w:val="00536FF7"/>
    <w:rsid w:val="00540C12"/>
    <w:rsid w:val="005412D3"/>
    <w:rsid w:val="005416F2"/>
    <w:rsid w:val="005427AF"/>
    <w:rsid w:val="005428F3"/>
    <w:rsid w:val="00543FB7"/>
    <w:rsid w:val="0054451E"/>
    <w:rsid w:val="0054649E"/>
    <w:rsid w:val="00547F13"/>
    <w:rsid w:val="00547F90"/>
    <w:rsid w:val="00551462"/>
    <w:rsid w:val="0055172F"/>
    <w:rsid w:val="005525C6"/>
    <w:rsid w:val="0055275D"/>
    <w:rsid w:val="005529CC"/>
    <w:rsid w:val="00552B11"/>
    <w:rsid w:val="005539AB"/>
    <w:rsid w:val="00554E97"/>
    <w:rsid w:val="00554EB2"/>
    <w:rsid w:val="005559E0"/>
    <w:rsid w:val="00555ADB"/>
    <w:rsid w:val="00555DA6"/>
    <w:rsid w:val="00555DEF"/>
    <w:rsid w:val="0056291C"/>
    <w:rsid w:val="00563B8D"/>
    <w:rsid w:val="00563E7E"/>
    <w:rsid w:val="005643DF"/>
    <w:rsid w:val="0056557A"/>
    <w:rsid w:val="00565A30"/>
    <w:rsid w:val="00566C7C"/>
    <w:rsid w:val="00567BD6"/>
    <w:rsid w:val="00567FE9"/>
    <w:rsid w:val="00570046"/>
    <w:rsid w:val="005706F0"/>
    <w:rsid w:val="00570C54"/>
    <w:rsid w:val="005728CC"/>
    <w:rsid w:val="00573F56"/>
    <w:rsid w:val="005740CC"/>
    <w:rsid w:val="00574579"/>
    <w:rsid w:val="005745E6"/>
    <w:rsid w:val="00574CEA"/>
    <w:rsid w:val="005758AE"/>
    <w:rsid w:val="00576376"/>
    <w:rsid w:val="0057657F"/>
    <w:rsid w:val="005765B0"/>
    <w:rsid w:val="0057663B"/>
    <w:rsid w:val="00576FA4"/>
    <w:rsid w:val="00577E77"/>
    <w:rsid w:val="005803C3"/>
    <w:rsid w:val="00580D25"/>
    <w:rsid w:val="00580D49"/>
    <w:rsid w:val="005815EC"/>
    <w:rsid w:val="00581639"/>
    <w:rsid w:val="005829BB"/>
    <w:rsid w:val="00582D3D"/>
    <w:rsid w:val="00583ED6"/>
    <w:rsid w:val="005866DD"/>
    <w:rsid w:val="00586D36"/>
    <w:rsid w:val="00587A80"/>
    <w:rsid w:val="00591256"/>
    <w:rsid w:val="00592861"/>
    <w:rsid w:val="00592BDD"/>
    <w:rsid w:val="00592ECA"/>
    <w:rsid w:val="00593386"/>
    <w:rsid w:val="00594B91"/>
    <w:rsid w:val="0059518F"/>
    <w:rsid w:val="00596145"/>
    <w:rsid w:val="00597018"/>
    <w:rsid w:val="00597977"/>
    <w:rsid w:val="005979D4"/>
    <w:rsid w:val="005A12BB"/>
    <w:rsid w:val="005A1952"/>
    <w:rsid w:val="005A1B20"/>
    <w:rsid w:val="005A1F91"/>
    <w:rsid w:val="005A2DBC"/>
    <w:rsid w:val="005A326A"/>
    <w:rsid w:val="005A4972"/>
    <w:rsid w:val="005A5A6E"/>
    <w:rsid w:val="005A5DB4"/>
    <w:rsid w:val="005A663E"/>
    <w:rsid w:val="005A6C47"/>
    <w:rsid w:val="005A7BFA"/>
    <w:rsid w:val="005A7DAA"/>
    <w:rsid w:val="005B17F1"/>
    <w:rsid w:val="005B21F6"/>
    <w:rsid w:val="005B2A57"/>
    <w:rsid w:val="005B337E"/>
    <w:rsid w:val="005B3D99"/>
    <w:rsid w:val="005B456A"/>
    <w:rsid w:val="005B45A6"/>
    <w:rsid w:val="005B553E"/>
    <w:rsid w:val="005B57F5"/>
    <w:rsid w:val="005B5E09"/>
    <w:rsid w:val="005B7C36"/>
    <w:rsid w:val="005C0A6A"/>
    <w:rsid w:val="005C29A4"/>
    <w:rsid w:val="005C2D3F"/>
    <w:rsid w:val="005C31B4"/>
    <w:rsid w:val="005C366E"/>
    <w:rsid w:val="005C3BB8"/>
    <w:rsid w:val="005C4827"/>
    <w:rsid w:val="005C5668"/>
    <w:rsid w:val="005C5E21"/>
    <w:rsid w:val="005C5FD1"/>
    <w:rsid w:val="005C6213"/>
    <w:rsid w:val="005D078D"/>
    <w:rsid w:val="005D1177"/>
    <w:rsid w:val="005D15C1"/>
    <w:rsid w:val="005D176C"/>
    <w:rsid w:val="005D2100"/>
    <w:rsid w:val="005D22FF"/>
    <w:rsid w:val="005D2804"/>
    <w:rsid w:val="005D30EE"/>
    <w:rsid w:val="005D37E8"/>
    <w:rsid w:val="005D528C"/>
    <w:rsid w:val="005D549C"/>
    <w:rsid w:val="005D55DD"/>
    <w:rsid w:val="005D5F7D"/>
    <w:rsid w:val="005D61C4"/>
    <w:rsid w:val="005D6D69"/>
    <w:rsid w:val="005E0160"/>
    <w:rsid w:val="005E074D"/>
    <w:rsid w:val="005E0AEF"/>
    <w:rsid w:val="005E0C4C"/>
    <w:rsid w:val="005E103E"/>
    <w:rsid w:val="005E232E"/>
    <w:rsid w:val="005E2772"/>
    <w:rsid w:val="005E2789"/>
    <w:rsid w:val="005E2E65"/>
    <w:rsid w:val="005E2F38"/>
    <w:rsid w:val="005E350A"/>
    <w:rsid w:val="005E406C"/>
    <w:rsid w:val="005E4141"/>
    <w:rsid w:val="005E5B43"/>
    <w:rsid w:val="005E5FE3"/>
    <w:rsid w:val="005E6653"/>
    <w:rsid w:val="005E6706"/>
    <w:rsid w:val="005E69E3"/>
    <w:rsid w:val="005E6B10"/>
    <w:rsid w:val="005E6D1A"/>
    <w:rsid w:val="005F0EF9"/>
    <w:rsid w:val="005F2284"/>
    <w:rsid w:val="005F22BD"/>
    <w:rsid w:val="005F22D8"/>
    <w:rsid w:val="005F2A9B"/>
    <w:rsid w:val="005F3214"/>
    <w:rsid w:val="005F34C2"/>
    <w:rsid w:val="005F3625"/>
    <w:rsid w:val="005F45E6"/>
    <w:rsid w:val="005F7242"/>
    <w:rsid w:val="005F7688"/>
    <w:rsid w:val="005F79D2"/>
    <w:rsid w:val="0060016D"/>
    <w:rsid w:val="00600EAE"/>
    <w:rsid w:val="00601135"/>
    <w:rsid w:val="006015A8"/>
    <w:rsid w:val="00601CD4"/>
    <w:rsid w:val="006025EE"/>
    <w:rsid w:val="00602689"/>
    <w:rsid w:val="0060269A"/>
    <w:rsid w:val="00602D5C"/>
    <w:rsid w:val="00603471"/>
    <w:rsid w:val="00603781"/>
    <w:rsid w:val="006043AB"/>
    <w:rsid w:val="00604C1F"/>
    <w:rsid w:val="0060582B"/>
    <w:rsid w:val="00606F1E"/>
    <w:rsid w:val="006070CC"/>
    <w:rsid w:val="00609BCA"/>
    <w:rsid w:val="006106ED"/>
    <w:rsid w:val="006107CF"/>
    <w:rsid w:val="0061085D"/>
    <w:rsid w:val="00610FEE"/>
    <w:rsid w:val="00611271"/>
    <w:rsid w:val="006118AB"/>
    <w:rsid w:val="00611B4C"/>
    <w:rsid w:val="006125A1"/>
    <w:rsid w:val="0061285F"/>
    <w:rsid w:val="0061312B"/>
    <w:rsid w:val="0061427B"/>
    <w:rsid w:val="00614415"/>
    <w:rsid w:val="00615DE5"/>
    <w:rsid w:val="00616314"/>
    <w:rsid w:val="00616BB1"/>
    <w:rsid w:val="00617ECD"/>
    <w:rsid w:val="00620C75"/>
    <w:rsid w:val="00621330"/>
    <w:rsid w:val="006219D1"/>
    <w:rsid w:val="0062269E"/>
    <w:rsid w:val="00622FAB"/>
    <w:rsid w:val="00623363"/>
    <w:rsid w:val="00623BC6"/>
    <w:rsid w:val="00623CBF"/>
    <w:rsid w:val="00624896"/>
    <w:rsid w:val="00624C72"/>
    <w:rsid w:val="0062501D"/>
    <w:rsid w:val="00625842"/>
    <w:rsid w:val="00625CF7"/>
    <w:rsid w:val="00625E39"/>
    <w:rsid w:val="0062601A"/>
    <w:rsid w:val="00626329"/>
    <w:rsid w:val="00627243"/>
    <w:rsid w:val="006275AA"/>
    <w:rsid w:val="006277E7"/>
    <w:rsid w:val="00627AE4"/>
    <w:rsid w:val="00630267"/>
    <w:rsid w:val="0063118C"/>
    <w:rsid w:val="00632454"/>
    <w:rsid w:val="006325E3"/>
    <w:rsid w:val="00632793"/>
    <w:rsid w:val="006341D3"/>
    <w:rsid w:val="00635276"/>
    <w:rsid w:val="006355CB"/>
    <w:rsid w:val="00637178"/>
    <w:rsid w:val="006379DB"/>
    <w:rsid w:val="006409F5"/>
    <w:rsid w:val="006411C1"/>
    <w:rsid w:val="006412EC"/>
    <w:rsid w:val="00642361"/>
    <w:rsid w:val="00643C6F"/>
    <w:rsid w:val="00643E53"/>
    <w:rsid w:val="00646683"/>
    <w:rsid w:val="00646985"/>
    <w:rsid w:val="00647A1F"/>
    <w:rsid w:val="00647C91"/>
    <w:rsid w:val="00647FA3"/>
    <w:rsid w:val="00650007"/>
    <w:rsid w:val="006507F8"/>
    <w:rsid w:val="00651A60"/>
    <w:rsid w:val="00652EBF"/>
    <w:rsid w:val="0065313D"/>
    <w:rsid w:val="0065319B"/>
    <w:rsid w:val="00654801"/>
    <w:rsid w:val="00655B10"/>
    <w:rsid w:val="00655F65"/>
    <w:rsid w:val="006563A1"/>
    <w:rsid w:val="00656754"/>
    <w:rsid w:val="00656960"/>
    <w:rsid w:val="00657279"/>
    <w:rsid w:val="00657808"/>
    <w:rsid w:val="00660106"/>
    <w:rsid w:val="00660963"/>
    <w:rsid w:val="00660F1F"/>
    <w:rsid w:val="006614A1"/>
    <w:rsid w:val="006615C0"/>
    <w:rsid w:val="00661D18"/>
    <w:rsid w:val="00662055"/>
    <w:rsid w:val="00662238"/>
    <w:rsid w:val="00662465"/>
    <w:rsid w:val="006627F7"/>
    <w:rsid w:val="00662971"/>
    <w:rsid w:val="006636A0"/>
    <w:rsid w:val="0066387C"/>
    <w:rsid w:val="00664F71"/>
    <w:rsid w:val="0066519C"/>
    <w:rsid w:val="0066541F"/>
    <w:rsid w:val="00665812"/>
    <w:rsid w:val="0066603B"/>
    <w:rsid w:val="00666D2A"/>
    <w:rsid w:val="006674E9"/>
    <w:rsid w:val="00667A6C"/>
    <w:rsid w:val="0067001F"/>
    <w:rsid w:val="006714F4"/>
    <w:rsid w:val="0067276D"/>
    <w:rsid w:val="00672AC5"/>
    <w:rsid w:val="00672BE2"/>
    <w:rsid w:val="00673481"/>
    <w:rsid w:val="00673775"/>
    <w:rsid w:val="00675062"/>
    <w:rsid w:val="006750E0"/>
    <w:rsid w:val="00676DB2"/>
    <w:rsid w:val="006771D1"/>
    <w:rsid w:val="00677207"/>
    <w:rsid w:val="00677611"/>
    <w:rsid w:val="00677AA3"/>
    <w:rsid w:val="00680705"/>
    <w:rsid w:val="00680854"/>
    <w:rsid w:val="0068099F"/>
    <w:rsid w:val="00680E46"/>
    <w:rsid w:val="00681008"/>
    <w:rsid w:val="00681294"/>
    <w:rsid w:val="006819B5"/>
    <w:rsid w:val="00682277"/>
    <w:rsid w:val="006827DC"/>
    <w:rsid w:val="00682BE6"/>
    <w:rsid w:val="00684057"/>
    <w:rsid w:val="00685F72"/>
    <w:rsid w:val="00686238"/>
    <w:rsid w:val="006867ED"/>
    <w:rsid w:val="00686903"/>
    <w:rsid w:val="00686AD0"/>
    <w:rsid w:val="00686C12"/>
    <w:rsid w:val="00687A26"/>
    <w:rsid w:val="006901D4"/>
    <w:rsid w:val="00690F61"/>
    <w:rsid w:val="00691D24"/>
    <w:rsid w:val="006921F0"/>
    <w:rsid w:val="00692728"/>
    <w:rsid w:val="00692A3B"/>
    <w:rsid w:val="00693594"/>
    <w:rsid w:val="00693C8B"/>
    <w:rsid w:val="00694765"/>
    <w:rsid w:val="00694CA8"/>
    <w:rsid w:val="00694F35"/>
    <w:rsid w:val="0069524B"/>
    <w:rsid w:val="00695480"/>
    <w:rsid w:val="00695627"/>
    <w:rsid w:val="00695AC3"/>
    <w:rsid w:val="0069628C"/>
    <w:rsid w:val="00697393"/>
    <w:rsid w:val="006A0555"/>
    <w:rsid w:val="006A15DB"/>
    <w:rsid w:val="006A16C8"/>
    <w:rsid w:val="006A2C9A"/>
    <w:rsid w:val="006A2CF3"/>
    <w:rsid w:val="006A3486"/>
    <w:rsid w:val="006A45A8"/>
    <w:rsid w:val="006A4B39"/>
    <w:rsid w:val="006A4ECC"/>
    <w:rsid w:val="006A57AE"/>
    <w:rsid w:val="006A5C49"/>
    <w:rsid w:val="006A741F"/>
    <w:rsid w:val="006A745C"/>
    <w:rsid w:val="006A7769"/>
    <w:rsid w:val="006B070E"/>
    <w:rsid w:val="006B0EF4"/>
    <w:rsid w:val="006B1241"/>
    <w:rsid w:val="006B14EA"/>
    <w:rsid w:val="006B1DD5"/>
    <w:rsid w:val="006B281D"/>
    <w:rsid w:val="006B2F8F"/>
    <w:rsid w:val="006B4104"/>
    <w:rsid w:val="006B4419"/>
    <w:rsid w:val="006B4FED"/>
    <w:rsid w:val="006B5150"/>
    <w:rsid w:val="006B6327"/>
    <w:rsid w:val="006B6C02"/>
    <w:rsid w:val="006B7275"/>
    <w:rsid w:val="006B7BB6"/>
    <w:rsid w:val="006B7E10"/>
    <w:rsid w:val="006C107D"/>
    <w:rsid w:val="006C2496"/>
    <w:rsid w:val="006C2C86"/>
    <w:rsid w:val="006C35E2"/>
    <w:rsid w:val="006C45D3"/>
    <w:rsid w:val="006C4977"/>
    <w:rsid w:val="006C63C4"/>
    <w:rsid w:val="006C69C3"/>
    <w:rsid w:val="006C7A1F"/>
    <w:rsid w:val="006D00F7"/>
    <w:rsid w:val="006D0F00"/>
    <w:rsid w:val="006D0F16"/>
    <w:rsid w:val="006D16A2"/>
    <w:rsid w:val="006D1D02"/>
    <w:rsid w:val="006D2782"/>
    <w:rsid w:val="006D2A04"/>
    <w:rsid w:val="006D322B"/>
    <w:rsid w:val="006D339B"/>
    <w:rsid w:val="006D3D33"/>
    <w:rsid w:val="006D3DEC"/>
    <w:rsid w:val="006D46A5"/>
    <w:rsid w:val="006D4C0A"/>
    <w:rsid w:val="006D5E1D"/>
    <w:rsid w:val="006D64A7"/>
    <w:rsid w:val="006D6835"/>
    <w:rsid w:val="006D706A"/>
    <w:rsid w:val="006D70F5"/>
    <w:rsid w:val="006D7545"/>
    <w:rsid w:val="006D7EF9"/>
    <w:rsid w:val="006E003F"/>
    <w:rsid w:val="006E0071"/>
    <w:rsid w:val="006E0474"/>
    <w:rsid w:val="006E130D"/>
    <w:rsid w:val="006E1B87"/>
    <w:rsid w:val="006E2226"/>
    <w:rsid w:val="006E24C4"/>
    <w:rsid w:val="006E286B"/>
    <w:rsid w:val="006E2BAA"/>
    <w:rsid w:val="006E4072"/>
    <w:rsid w:val="006E45EF"/>
    <w:rsid w:val="006E47EA"/>
    <w:rsid w:val="006E49CF"/>
    <w:rsid w:val="006E5060"/>
    <w:rsid w:val="006E7CB3"/>
    <w:rsid w:val="006E7EB0"/>
    <w:rsid w:val="006F014F"/>
    <w:rsid w:val="006F0733"/>
    <w:rsid w:val="006F07E3"/>
    <w:rsid w:val="006F20D6"/>
    <w:rsid w:val="006F21C4"/>
    <w:rsid w:val="006F268C"/>
    <w:rsid w:val="006F31A3"/>
    <w:rsid w:val="006F3906"/>
    <w:rsid w:val="006F39AC"/>
    <w:rsid w:val="006F3BA3"/>
    <w:rsid w:val="006F3EE0"/>
    <w:rsid w:val="006F4454"/>
    <w:rsid w:val="006F478C"/>
    <w:rsid w:val="006F4A1B"/>
    <w:rsid w:val="006F52C8"/>
    <w:rsid w:val="006F6C83"/>
    <w:rsid w:val="00700182"/>
    <w:rsid w:val="00700303"/>
    <w:rsid w:val="007003A7"/>
    <w:rsid w:val="00700986"/>
    <w:rsid w:val="00701AB0"/>
    <w:rsid w:val="00701EBF"/>
    <w:rsid w:val="00703A31"/>
    <w:rsid w:val="00703D08"/>
    <w:rsid w:val="00703E95"/>
    <w:rsid w:val="007040B2"/>
    <w:rsid w:val="007048B5"/>
    <w:rsid w:val="007049A2"/>
    <w:rsid w:val="0070681E"/>
    <w:rsid w:val="007069CD"/>
    <w:rsid w:val="00706E66"/>
    <w:rsid w:val="00710294"/>
    <w:rsid w:val="0071160C"/>
    <w:rsid w:val="007122E6"/>
    <w:rsid w:val="007123DE"/>
    <w:rsid w:val="007126F6"/>
    <w:rsid w:val="0071284C"/>
    <w:rsid w:val="007132AA"/>
    <w:rsid w:val="00713437"/>
    <w:rsid w:val="00713A18"/>
    <w:rsid w:val="00713F5E"/>
    <w:rsid w:val="00714EB0"/>
    <w:rsid w:val="0071502C"/>
    <w:rsid w:val="007150AD"/>
    <w:rsid w:val="00715418"/>
    <w:rsid w:val="00715B3E"/>
    <w:rsid w:val="00715C37"/>
    <w:rsid w:val="00715C9D"/>
    <w:rsid w:val="00715DC0"/>
    <w:rsid w:val="00717186"/>
    <w:rsid w:val="0071793B"/>
    <w:rsid w:val="00717C4A"/>
    <w:rsid w:val="0071B35C"/>
    <w:rsid w:val="00721093"/>
    <w:rsid w:val="00721242"/>
    <w:rsid w:val="00722994"/>
    <w:rsid w:val="00722A97"/>
    <w:rsid w:val="007235F1"/>
    <w:rsid w:val="00723A04"/>
    <w:rsid w:val="00723A07"/>
    <w:rsid w:val="00723E9A"/>
    <w:rsid w:val="0072422B"/>
    <w:rsid w:val="007243EE"/>
    <w:rsid w:val="007243F6"/>
    <w:rsid w:val="00724415"/>
    <w:rsid w:val="007261A8"/>
    <w:rsid w:val="00726768"/>
    <w:rsid w:val="00726D21"/>
    <w:rsid w:val="007277F2"/>
    <w:rsid w:val="00727ACB"/>
    <w:rsid w:val="00727D1C"/>
    <w:rsid w:val="00730E4B"/>
    <w:rsid w:val="007310EF"/>
    <w:rsid w:val="007317E4"/>
    <w:rsid w:val="007326F2"/>
    <w:rsid w:val="007334AE"/>
    <w:rsid w:val="00734E30"/>
    <w:rsid w:val="007375F7"/>
    <w:rsid w:val="00737CCC"/>
    <w:rsid w:val="00740C01"/>
    <w:rsid w:val="00740DCC"/>
    <w:rsid w:val="00741424"/>
    <w:rsid w:val="007419E3"/>
    <w:rsid w:val="00741DCF"/>
    <w:rsid w:val="00742360"/>
    <w:rsid w:val="0074236C"/>
    <w:rsid w:val="00742DFD"/>
    <w:rsid w:val="0074385F"/>
    <w:rsid w:val="00744CD6"/>
    <w:rsid w:val="007450FC"/>
    <w:rsid w:val="00745771"/>
    <w:rsid w:val="00746034"/>
    <w:rsid w:val="007468B7"/>
    <w:rsid w:val="00746ECF"/>
    <w:rsid w:val="00747078"/>
    <w:rsid w:val="007505FC"/>
    <w:rsid w:val="00750D14"/>
    <w:rsid w:val="00751019"/>
    <w:rsid w:val="007513A1"/>
    <w:rsid w:val="00751561"/>
    <w:rsid w:val="00751996"/>
    <w:rsid w:val="00751AB1"/>
    <w:rsid w:val="00751E1E"/>
    <w:rsid w:val="0075235E"/>
    <w:rsid w:val="007534E7"/>
    <w:rsid w:val="00753C08"/>
    <w:rsid w:val="00754320"/>
    <w:rsid w:val="0075470D"/>
    <w:rsid w:val="007551D9"/>
    <w:rsid w:val="0075585F"/>
    <w:rsid w:val="00755EFD"/>
    <w:rsid w:val="007560C4"/>
    <w:rsid w:val="00756528"/>
    <w:rsid w:val="00757B5A"/>
    <w:rsid w:val="00757DB1"/>
    <w:rsid w:val="00760B55"/>
    <w:rsid w:val="00762280"/>
    <w:rsid w:val="00762959"/>
    <w:rsid w:val="00762F01"/>
    <w:rsid w:val="007636FC"/>
    <w:rsid w:val="00763963"/>
    <w:rsid w:val="00763ECA"/>
    <w:rsid w:val="00763FBC"/>
    <w:rsid w:val="007650EA"/>
    <w:rsid w:val="007656D4"/>
    <w:rsid w:val="0076587A"/>
    <w:rsid w:val="007659B0"/>
    <w:rsid w:val="007672D6"/>
    <w:rsid w:val="007701A5"/>
    <w:rsid w:val="007701CC"/>
    <w:rsid w:val="0077182B"/>
    <w:rsid w:val="00771E75"/>
    <w:rsid w:val="0077203E"/>
    <w:rsid w:val="007721AF"/>
    <w:rsid w:val="0077257C"/>
    <w:rsid w:val="00772C1B"/>
    <w:rsid w:val="0077379D"/>
    <w:rsid w:val="00773DB9"/>
    <w:rsid w:val="007740C0"/>
    <w:rsid w:val="007740C1"/>
    <w:rsid w:val="0077415A"/>
    <w:rsid w:val="0077493A"/>
    <w:rsid w:val="00774D59"/>
    <w:rsid w:val="007753A5"/>
    <w:rsid w:val="007768DE"/>
    <w:rsid w:val="007770FB"/>
    <w:rsid w:val="0077760A"/>
    <w:rsid w:val="00777671"/>
    <w:rsid w:val="0077DD42"/>
    <w:rsid w:val="00780C03"/>
    <w:rsid w:val="00782CC8"/>
    <w:rsid w:val="00783067"/>
    <w:rsid w:val="007839A1"/>
    <w:rsid w:val="00784830"/>
    <w:rsid w:val="00785FFA"/>
    <w:rsid w:val="00787C9C"/>
    <w:rsid w:val="007900D8"/>
    <w:rsid w:val="007907C3"/>
    <w:rsid w:val="0079082B"/>
    <w:rsid w:val="00790908"/>
    <w:rsid w:val="007914CE"/>
    <w:rsid w:val="00792A92"/>
    <w:rsid w:val="007941A2"/>
    <w:rsid w:val="007946AD"/>
    <w:rsid w:val="00794CB1"/>
    <w:rsid w:val="00794F15"/>
    <w:rsid w:val="00795EB9"/>
    <w:rsid w:val="00796F92"/>
    <w:rsid w:val="0079775C"/>
    <w:rsid w:val="007A02A6"/>
    <w:rsid w:val="007A0955"/>
    <w:rsid w:val="007A0BF8"/>
    <w:rsid w:val="007A1311"/>
    <w:rsid w:val="007A22EA"/>
    <w:rsid w:val="007A257D"/>
    <w:rsid w:val="007A3234"/>
    <w:rsid w:val="007A3447"/>
    <w:rsid w:val="007A58D4"/>
    <w:rsid w:val="007A5CC6"/>
    <w:rsid w:val="007A5E26"/>
    <w:rsid w:val="007A600F"/>
    <w:rsid w:val="007A61C9"/>
    <w:rsid w:val="007A6A66"/>
    <w:rsid w:val="007A6D35"/>
    <w:rsid w:val="007A6DA3"/>
    <w:rsid w:val="007A7206"/>
    <w:rsid w:val="007A7301"/>
    <w:rsid w:val="007A763B"/>
    <w:rsid w:val="007A7D6D"/>
    <w:rsid w:val="007ABD8C"/>
    <w:rsid w:val="007B05CA"/>
    <w:rsid w:val="007B0732"/>
    <w:rsid w:val="007B077F"/>
    <w:rsid w:val="007B0CBF"/>
    <w:rsid w:val="007B11C2"/>
    <w:rsid w:val="007B134E"/>
    <w:rsid w:val="007B13A9"/>
    <w:rsid w:val="007B2223"/>
    <w:rsid w:val="007B39D7"/>
    <w:rsid w:val="007B4B51"/>
    <w:rsid w:val="007B528D"/>
    <w:rsid w:val="007B52A1"/>
    <w:rsid w:val="007B5645"/>
    <w:rsid w:val="007B799D"/>
    <w:rsid w:val="007C0073"/>
    <w:rsid w:val="007C0ECF"/>
    <w:rsid w:val="007C18B4"/>
    <w:rsid w:val="007C2B5C"/>
    <w:rsid w:val="007C2D07"/>
    <w:rsid w:val="007C2ECD"/>
    <w:rsid w:val="007C3FF1"/>
    <w:rsid w:val="007C4C66"/>
    <w:rsid w:val="007C5685"/>
    <w:rsid w:val="007C6345"/>
    <w:rsid w:val="007C66F5"/>
    <w:rsid w:val="007C6C40"/>
    <w:rsid w:val="007C7AAA"/>
    <w:rsid w:val="007D059C"/>
    <w:rsid w:val="007D0A93"/>
    <w:rsid w:val="007D1289"/>
    <w:rsid w:val="007D1694"/>
    <w:rsid w:val="007D20DD"/>
    <w:rsid w:val="007D24F6"/>
    <w:rsid w:val="007D2AD3"/>
    <w:rsid w:val="007D395B"/>
    <w:rsid w:val="007D4473"/>
    <w:rsid w:val="007D44FD"/>
    <w:rsid w:val="007D50AB"/>
    <w:rsid w:val="007D512B"/>
    <w:rsid w:val="007D5270"/>
    <w:rsid w:val="007D52B8"/>
    <w:rsid w:val="007D57AC"/>
    <w:rsid w:val="007D583B"/>
    <w:rsid w:val="007D5875"/>
    <w:rsid w:val="007D7DC6"/>
    <w:rsid w:val="007E09C4"/>
    <w:rsid w:val="007E265A"/>
    <w:rsid w:val="007E321F"/>
    <w:rsid w:val="007E3279"/>
    <w:rsid w:val="007E50CB"/>
    <w:rsid w:val="007E5E70"/>
    <w:rsid w:val="007E6976"/>
    <w:rsid w:val="007E6FCF"/>
    <w:rsid w:val="007E7245"/>
    <w:rsid w:val="007E7A89"/>
    <w:rsid w:val="007F10C4"/>
    <w:rsid w:val="007F134B"/>
    <w:rsid w:val="007F1837"/>
    <w:rsid w:val="007F1F9A"/>
    <w:rsid w:val="007F3758"/>
    <w:rsid w:val="007F3AC2"/>
    <w:rsid w:val="007F43B1"/>
    <w:rsid w:val="007F554C"/>
    <w:rsid w:val="007F5FA6"/>
    <w:rsid w:val="007F60E3"/>
    <w:rsid w:val="007F622B"/>
    <w:rsid w:val="007F636B"/>
    <w:rsid w:val="007F71A8"/>
    <w:rsid w:val="007F7768"/>
    <w:rsid w:val="007F7BE3"/>
    <w:rsid w:val="00801057"/>
    <w:rsid w:val="00801424"/>
    <w:rsid w:val="0080152D"/>
    <w:rsid w:val="008020EB"/>
    <w:rsid w:val="00802354"/>
    <w:rsid w:val="00803DF2"/>
    <w:rsid w:val="00804098"/>
    <w:rsid w:val="00804CA1"/>
    <w:rsid w:val="00804D89"/>
    <w:rsid w:val="00805621"/>
    <w:rsid w:val="0080621A"/>
    <w:rsid w:val="008064CF"/>
    <w:rsid w:val="00806DE9"/>
    <w:rsid w:val="0080740B"/>
    <w:rsid w:val="00807AD7"/>
    <w:rsid w:val="00807E7F"/>
    <w:rsid w:val="008109C1"/>
    <w:rsid w:val="00810AC7"/>
    <w:rsid w:val="0081114A"/>
    <w:rsid w:val="008112C1"/>
    <w:rsid w:val="00811610"/>
    <w:rsid w:val="00811AA4"/>
    <w:rsid w:val="00812589"/>
    <w:rsid w:val="008129CA"/>
    <w:rsid w:val="00812D0B"/>
    <w:rsid w:val="0081340D"/>
    <w:rsid w:val="00813D8F"/>
    <w:rsid w:val="00814A40"/>
    <w:rsid w:val="00815BC0"/>
    <w:rsid w:val="0081678D"/>
    <w:rsid w:val="00817427"/>
    <w:rsid w:val="008176E8"/>
    <w:rsid w:val="00817AD1"/>
    <w:rsid w:val="00817DCE"/>
    <w:rsid w:val="008211AA"/>
    <w:rsid w:val="0082151E"/>
    <w:rsid w:val="0082169C"/>
    <w:rsid w:val="00821F29"/>
    <w:rsid w:val="0082285E"/>
    <w:rsid w:val="00823776"/>
    <w:rsid w:val="008239D1"/>
    <w:rsid w:val="00824E2A"/>
    <w:rsid w:val="008255B8"/>
    <w:rsid w:val="00825905"/>
    <w:rsid w:val="008266F1"/>
    <w:rsid w:val="00826B94"/>
    <w:rsid w:val="00826D42"/>
    <w:rsid w:val="00827806"/>
    <w:rsid w:val="0082786A"/>
    <w:rsid w:val="00830259"/>
    <w:rsid w:val="008309A6"/>
    <w:rsid w:val="00830E16"/>
    <w:rsid w:val="00832838"/>
    <w:rsid w:val="008329DE"/>
    <w:rsid w:val="00832CFE"/>
    <w:rsid w:val="00832F54"/>
    <w:rsid w:val="00833908"/>
    <w:rsid w:val="00833A96"/>
    <w:rsid w:val="00833C17"/>
    <w:rsid w:val="00833D48"/>
    <w:rsid w:val="00833E50"/>
    <w:rsid w:val="00835344"/>
    <w:rsid w:val="00835BDE"/>
    <w:rsid w:val="00835D90"/>
    <w:rsid w:val="00836826"/>
    <w:rsid w:val="0084039D"/>
    <w:rsid w:val="008408C6"/>
    <w:rsid w:val="00840904"/>
    <w:rsid w:val="00840DE1"/>
    <w:rsid w:val="0084192D"/>
    <w:rsid w:val="00841AAE"/>
    <w:rsid w:val="00842535"/>
    <w:rsid w:val="00842673"/>
    <w:rsid w:val="00842900"/>
    <w:rsid w:val="00842C40"/>
    <w:rsid w:val="008439DC"/>
    <w:rsid w:val="00843CFD"/>
    <w:rsid w:val="00843D91"/>
    <w:rsid w:val="00844458"/>
    <w:rsid w:val="00844F1A"/>
    <w:rsid w:val="00845539"/>
    <w:rsid w:val="00845D14"/>
    <w:rsid w:val="008464C1"/>
    <w:rsid w:val="00851D82"/>
    <w:rsid w:val="008524F2"/>
    <w:rsid w:val="008534E4"/>
    <w:rsid w:val="00854042"/>
    <w:rsid w:val="00854272"/>
    <w:rsid w:val="00854582"/>
    <w:rsid w:val="008550D2"/>
    <w:rsid w:val="0085520F"/>
    <w:rsid w:val="00855A82"/>
    <w:rsid w:val="00855BC4"/>
    <w:rsid w:val="00860136"/>
    <w:rsid w:val="00860A92"/>
    <w:rsid w:val="00861019"/>
    <w:rsid w:val="00861644"/>
    <w:rsid w:val="00861E47"/>
    <w:rsid w:val="00861E55"/>
    <w:rsid w:val="0086241D"/>
    <w:rsid w:val="00863F50"/>
    <w:rsid w:val="00865343"/>
    <w:rsid w:val="00865611"/>
    <w:rsid w:val="008661D6"/>
    <w:rsid w:val="008663F3"/>
    <w:rsid w:val="00867D42"/>
    <w:rsid w:val="00867F91"/>
    <w:rsid w:val="008703AE"/>
    <w:rsid w:val="0087099A"/>
    <w:rsid w:val="00870C5A"/>
    <w:rsid w:val="00872056"/>
    <w:rsid w:val="008724CE"/>
    <w:rsid w:val="00873720"/>
    <w:rsid w:val="0087579D"/>
    <w:rsid w:val="00875E37"/>
    <w:rsid w:val="00880DDB"/>
    <w:rsid w:val="00880F10"/>
    <w:rsid w:val="00880FAF"/>
    <w:rsid w:val="0088140C"/>
    <w:rsid w:val="00881EB7"/>
    <w:rsid w:val="0088242D"/>
    <w:rsid w:val="00882D37"/>
    <w:rsid w:val="00882DA0"/>
    <w:rsid w:val="00882DEB"/>
    <w:rsid w:val="0088333D"/>
    <w:rsid w:val="00883E2B"/>
    <w:rsid w:val="00884B51"/>
    <w:rsid w:val="00884D24"/>
    <w:rsid w:val="00885999"/>
    <w:rsid w:val="00885ADE"/>
    <w:rsid w:val="00885C44"/>
    <w:rsid w:val="00886E7D"/>
    <w:rsid w:val="00886F47"/>
    <w:rsid w:val="008905AD"/>
    <w:rsid w:val="00890899"/>
    <w:rsid w:val="008912AB"/>
    <w:rsid w:val="00891D20"/>
    <w:rsid w:val="00892594"/>
    <w:rsid w:val="008930E9"/>
    <w:rsid w:val="00893870"/>
    <w:rsid w:val="008942AD"/>
    <w:rsid w:val="00894E21"/>
    <w:rsid w:val="00894E47"/>
    <w:rsid w:val="00895054"/>
    <w:rsid w:val="00895860"/>
    <w:rsid w:val="0089600F"/>
    <w:rsid w:val="00896219"/>
    <w:rsid w:val="008967B2"/>
    <w:rsid w:val="0089782B"/>
    <w:rsid w:val="00897BE7"/>
    <w:rsid w:val="008A1D42"/>
    <w:rsid w:val="008A2EFD"/>
    <w:rsid w:val="008A3B63"/>
    <w:rsid w:val="008A4275"/>
    <w:rsid w:val="008A48F0"/>
    <w:rsid w:val="008A4C68"/>
    <w:rsid w:val="008A56DC"/>
    <w:rsid w:val="008A613F"/>
    <w:rsid w:val="008A64EF"/>
    <w:rsid w:val="008A6A5B"/>
    <w:rsid w:val="008A6C7B"/>
    <w:rsid w:val="008A74F5"/>
    <w:rsid w:val="008A7BC5"/>
    <w:rsid w:val="008B00F2"/>
    <w:rsid w:val="008B02A6"/>
    <w:rsid w:val="008B066D"/>
    <w:rsid w:val="008B24A1"/>
    <w:rsid w:val="008B25FA"/>
    <w:rsid w:val="008B2720"/>
    <w:rsid w:val="008B29F8"/>
    <w:rsid w:val="008B2B82"/>
    <w:rsid w:val="008B44BD"/>
    <w:rsid w:val="008B4620"/>
    <w:rsid w:val="008B46DC"/>
    <w:rsid w:val="008B4A80"/>
    <w:rsid w:val="008B4B46"/>
    <w:rsid w:val="008B5160"/>
    <w:rsid w:val="008B64F7"/>
    <w:rsid w:val="008B6B9A"/>
    <w:rsid w:val="008B78E9"/>
    <w:rsid w:val="008C014F"/>
    <w:rsid w:val="008C0B15"/>
    <w:rsid w:val="008C12EB"/>
    <w:rsid w:val="008C1827"/>
    <w:rsid w:val="008C1CA0"/>
    <w:rsid w:val="008C1D8C"/>
    <w:rsid w:val="008C1E03"/>
    <w:rsid w:val="008C2231"/>
    <w:rsid w:val="008C251E"/>
    <w:rsid w:val="008C2911"/>
    <w:rsid w:val="008C2DE0"/>
    <w:rsid w:val="008C2FD1"/>
    <w:rsid w:val="008C38AB"/>
    <w:rsid w:val="008C3EF0"/>
    <w:rsid w:val="008C41BF"/>
    <w:rsid w:val="008C46E8"/>
    <w:rsid w:val="008C58C3"/>
    <w:rsid w:val="008C5C64"/>
    <w:rsid w:val="008C7668"/>
    <w:rsid w:val="008C77BF"/>
    <w:rsid w:val="008CB8F4"/>
    <w:rsid w:val="008D054C"/>
    <w:rsid w:val="008D12B6"/>
    <w:rsid w:val="008D181B"/>
    <w:rsid w:val="008D18CA"/>
    <w:rsid w:val="008D263E"/>
    <w:rsid w:val="008D3691"/>
    <w:rsid w:val="008D3DB1"/>
    <w:rsid w:val="008D4A57"/>
    <w:rsid w:val="008D5028"/>
    <w:rsid w:val="008D6078"/>
    <w:rsid w:val="008D62A4"/>
    <w:rsid w:val="008D62D3"/>
    <w:rsid w:val="008D6701"/>
    <w:rsid w:val="008D721F"/>
    <w:rsid w:val="008D7A32"/>
    <w:rsid w:val="008E0800"/>
    <w:rsid w:val="008E0804"/>
    <w:rsid w:val="008E11DD"/>
    <w:rsid w:val="008E3195"/>
    <w:rsid w:val="008E38CF"/>
    <w:rsid w:val="008E4083"/>
    <w:rsid w:val="008E4274"/>
    <w:rsid w:val="008E4CB7"/>
    <w:rsid w:val="008E5611"/>
    <w:rsid w:val="008E6518"/>
    <w:rsid w:val="008E67D9"/>
    <w:rsid w:val="008E6AED"/>
    <w:rsid w:val="008E6B1D"/>
    <w:rsid w:val="008E7549"/>
    <w:rsid w:val="008E78AD"/>
    <w:rsid w:val="008F0B77"/>
    <w:rsid w:val="008F1074"/>
    <w:rsid w:val="008F1A35"/>
    <w:rsid w:val="008F1C30"/>
    <w:rsid w:val="008F2883"/>
    <w:rsid w:val="008F2EF4"/>
    <w:rsid w:val="008F36C4"/>
    <w:rsid w:val="008F5722"/>
    <w:rsid w:val="008F5AA2"/>
    <w:rsid w:val="008F64FA"/>
    <w:rsid w:val="008F7001"/>
    <w:rsid w:val="008F7131"/>
    <w:rsid w:val="008F74F6"/>
    <w:rsid w:val="009004DE"/>
    <w:rsid w:val="0090223B"/>
    <w:rsid w:val="00902316"/>
    <w:rsid w:val="00902A09"/>
    <w:rsid w:val="00902DCD"/>
    <w:rsid w:val="00902FC2"/>
    <w:rsid w:val="00904789"/>
    <w:rsid w:val="009047B8"/>
    <w:rsid w:val="0090495D"/>
    <w:rsid w:val="0090497B"/>
    <w:rsid w:val="00904C44"/>
    <w:rsid w:val="0090590D"/>
    <w:rsid w:val="00905A71"/>
    <w:rsid w:val="009065C9"/>
    <w:rsid w:val="00906CEA"/>
    <w:rsid w:val="00906EEE"/>
    <w:rsid w:val="0091022B"/>
    <w:rsid w:val="00910F07"/>
    <w:rsid w:val="00911162"/>
    <w:rsid w:val="009115E0"/>
    <w:rsid w:val="00911719"/>
    <w:rsid w:val="009120DE"/>
    <w:rsid w:val="00912497"/>
    <w:rsid w:val="00913302"/>
    <w:rsid w:val="00913BCA"/>
    <w:rsid w:val="00913C3F"/>
    <w:rsid w:val="00913E6C"/>
    <w:rsid w:val="00914356"/>
    <w:rsid w:val="009152D4"/>
    <w:rsid w:val="00915F89"/>
    <w:rsid w:val="0091610B"/>
    <w:rsid w:val="00916563"/>
    <w:rsid w:val="009178E4"/>
    <w:rsid w:val="00920067"/>
    <w:rsid w:val="0092018D"/>
    <w:rsid w:val="00921208"/>
    <w:rsid w:val="00921455"/>
    <w:rsid w:val="00921479"/>
    <w:rsid w:val="00921EF3"/>
    <w:rsid w:val="009224D9"/>
    <w:rsid w:val="0092298D"/>
    <w:rsid w:val="00923E2F"/>
    <w:rsid w:val="0092446E"/>
    <w:rsid w:val="009245DF"/>
    <w:rsid w:val="00924C44"/>
    <w:rsid w:val="00925A7A"/>
    <w:rsid w:val="00925F84"/>
    <w:rsid w:val="00926AAC"/>
    <w:rsid w:val="00926F37"/>
    <w:rsid w:val="009271C1"/>
    <w:rsid w:val="0092791D"/>
    <w:rsid w:val="00927A74"/>
    <w:rsid w:val="00927D05"/>
    <w:rsid w:val="0092BD8D"/>
    <w:rsid w:val="00930A7A"/>
    <w:rsid w:val="00930A84"/>
    <w:rsid w:val="0093140D"/>
    <w:rsid w:val="00932064"/>
    <w:rsid w:val="009320CF"/>
    <w:rsid w:val="00932574"/>
    <w:rsid w:val="00933371"/>
    <w:rsid w:val="0093375C"/>
    <w:rsid w:val="0093384D"/>
    <w:rsid w:val="00933C34"/>
    <w:rsid w:val="00934219"/>
    <w:rsid w:val="009343BA"/>
    <w:rsid w:val="00934505"/>
    <w:rsid w:val="009346BD"/>
    <w:rsid w:val="00934746"/>
    <w:rsid w:val="00935FE6"/>
    <w:rsid w:val="00936501"/>
    <w:rsid w:val="0093650B"/>
    <w:rsid w:val="00936FAA"/>
    <w:rsid w:val="00937223"/>
    <w:rsid w:val="0093734F"/>
    <w:rsid w:val="00937989"/>
    <w:rsid w:val="0093CE2C"/>
    <w:rsid w:val="009404F7"/>
    <w:rsid w:val="00940EFF"/>
    <w:rsid w:val="0094180E"/>
    <w:rsid w:val="00942166"/>
    <w:rsid w:val="00942559"/>
    <w:rsid w:val="0094286E"/>
    <w:rsid w:val="009428E7"/>
    <w:rsid w:val="00942D0C"/>
    <w:rsid w:val="00942F92"/>
    <w:rsid w:val="0094308D"/>
    <w:rsid w:val="00943E41"/>
    <w:rsid w:val="009442E0"/>
    <w:rsid w:val="00944E9D"/>
    <w:rsid w:val="009457EE"/>
    <w:rsid w:val="00946319"/>
    <w:rsid w:val="00947783"/>
    <w:rsid w:val="00947FFE"/>
    <w:rsid w:val="0095178C"/>
    <w:rsid w:val="00952763"/>
    <w:rsid w:val="00952E0A"/>
    <w:rsid w:val="00952E4C"/>
    <w:rsid w:val="00953D7B"/>
    <w:rsid w:val="00954BCE"/>
    <w:rsid w:val="00954BDD"/>
    <w:rsid w:val="00954C40"/>
    <w:rsid w:val="00956164"/>
    <w:rsid w:val="009562BC"/>
    <w:rsid w:val="0095674A"/>
    <w:rsid w:val="009568B0"/>
    <w:rsid w:val="00956A70"/>
    <w:rsid w:val="00957CA2"/>
    <w:rsid w:val="00957E1E"/>
    <w:rsid w:val="00960D0D"/>
    <w:rsid w:val="0096230C"/>
    <w:rsid w:val="00962929"/>
    <w:rsid w:val="00962C5F"/>
    <w:rsid w:val="009634C0"/>
    <w:rsid w:val="00963D29"/>
    <w:rsid w:val="0096428E"/>
    <w:rsid w:val="00964321"/>
    <w:rsid w:val="00964673"/>
    <w:rsid w:val="00964B57"/>
    <w:rsid w:val="00964F59"/>
    <w:rsid w:val="00965C7D"/>
    <w:rsid w:val="00965CAA"/>
    <w:rsid w:val="00965E6A"/>
    <w:rsid w:val="00967018"/>
    <w:rsid w:val="00970626"/>
    <w:rsid w:val="00970A6B"/>
    <w:rsid w:val="009717A1"/>
    <w:rsid w:val="00971AE1"/>
    <w:rsid w:val="009736E6"/>
    <w:rsid w:val="0097384A"/>
    <w:rsid w:val="0097391B"/>
    <w:rsid w:val="00974135"/>
    <w:rsid w:val="00974D39"/>
    <w:rsid w:val="009754FC"/>
    <w:rsid w:val="00977038"/>
    <w:rsid w:val="009770D0"/>
    <w:rsid w:val="009772F2"/>
    <w:rsid w:val="00977CDF"/>
    <w:rsid w:val="009800B7"/>
    <w:rsid w:val="00981949"/>
    <w:rsid w:val="00981C0E"/>
    <w:rsid w:val="00981C3A"/>
    <w:rsid w:val="0098209E"/>
    <w:rsid w:val="00982172"/>
    <w:rsid w:val="009822E2"/>
    <w:rsid w:val="00982772"/>
    <w:rsid w:val="00982E53"/>
    <w:rsid w:val="00984CF3"/>
    <w:rsid w:val="00984E9B"/>
    <w:rsid w:val="00985B62"/>
    <w:rsid w:val="00985BC9"/>
    <w:rsid w:val="009864EC"/>
    <w:rsid w:val="0098696A"/>
    <w:rsid w:val="00986F45"/>
    <w:rsid w:val="00987043"/>
    <w:rsid w:val="009872EA"/>
    <w:rsid w:val="0098748B"/>
    <w:rsid w:val="00987A30"/>
    <w:rsid w:val="00990142"/>
    <w:rsid w:val="009901F1"/>
    <w:rsid w:val="00990D1E"/>
    <w:rsid w:val="0099117E"/>
    <w:rsid w:val="009913EE"/>
    <w:rsid w:val="00991D54"/>
    <w:rsid w:val="00992461"/>
    <w:rsid w:val="0099321F"/>
    <w:rsid w:val="009948B3"/>
    <w:rsid w:val="00995CDD"/>
    <w:rsid w:val="00995EAE"/>
    <w:rsid w:val="00995EEA"/>
    <w:rsid w:val="009962B3"/>
    <w:rsid w:val="009964D8"/>
    <w:rsid w:val="009965E7"/>
    <w:rsid w:val="009969D6"/>
    <w:rsid w:val="0099727C"/>
    <w:rsid w:val="00997528"/>
    <w:rsid w:val="009975A6"/>
    <w:rsid w:val="009A1B7F"/>
    <w:rsid w:val="009A20C4"/>
    <w:rsid w:val="009A2284"/>
    <w:rsid w:val="009A28AA"/>
    <w:rsid w:val="009A3031"/>
    <w:rsid w:val="009A3B63"/>
    <w:rsid w:val="009A4020"/>
    <w:rsid w:val="009A557D"/>
    <w:rsid w:val="009A5E8A"/>
    <w:rsid w:val="009A6C4F"/>
    <w:rsid w:val="009A70E7"/>
    <w:rsid w:val="009A7470"/>
    <w:rsid w:val="009A7CFF"/>
    <w:rsid w:val="009B0FE4"/>
    <w:rsid w:val="009B1572"/>
    <w:rsid w:val="009B2A1E"/>
    <w:rsid w:val="009B2BC0"/>
    <w:rsid w:val="009B30B5"/>
    <w:rsid w:val="009B39D8"/>
    <w:rsid w:val="009B39EB"/>
    <w:rsid w:val="009B3C6B"/>
    <w:rsid w:val="009B3C91"/>
    <w:rsid w:val="009B5047"/>
    <w:rsid w:val="009B5CC2"/>
    <w:rsid w:val="009B5ED0"/>
    <w:rsid w:val="009B6347"/>
    <w:rsid w:val="009B63F3"/>
    <w:rsid w:val="009B6BA4"/>
    <w:rsid w:val="009B78C7"/>
    <w:rsid w:val="009C0137"/>
    <w:rsid w:val="009C023D"/>
    <w:rsid w:val="009C0265"/>
    <w:rsid w:val="009C2E66"/>
    <w:rsid w:val="009C4483"/>
    <w:rsid w:val="009C5140"/>
    <w:rsid w:val="009C51D2"/>
    <w:rsid w:val="009C622A"/>
    <w:rsid w:val="009C6F6E"/>
    <w:rsid w:val="009C70EA"/>
    <w:rsid w:val="009D0A65"/>
    <w:rsid w:val="009D0DBF"/>
    <w:rsid w:val="009D0FF7"/>
    <w:rsid w:val="009D19DA"/>
    <w:rsid w:val="009D1A61"/>
    <w:rsid w:val="009D1DC0"/>
    <w:rsid w:val="009D27A6"/>
    <w:rsid w:val="009D2AFF"/>
    <w:rsid w:val="009D3B53"/>
    <w:rsid w:val="009D4115"/>
    <w:rsid w:val="009D4D90"/>
    <w:rsid w:val="009D6FED"/>
    <w:rsid w:val="009E0919"/>
    <w:rsid w:val="009E1680"/>
    <w:rsid w:val="009E1A6E"/>
    <w:rsid w:val="009E1AD9"/>
    <w:rsid w:val="009E1E52"/>
    <w:rsid w:val="009E214A"/>
    <w:rsid w:val="009E277D"/>
    <w:rsid w:val="009E3180"/>
    <w:rsid w:val="009E3E5E"/>
    <w:rsid w:val="009E40A3"/>
    <w:rsid w:val="009E47DA"/>
    <w:rsid w:val="009E5F93"/>
    <w:rsid w:val="009E635F"/>
    <w:rsid w:val="009E6409"/>
    <w:rsid w:val="009E6444"/>
    <w:rsid w:val="009E6644"/>
    <w:rsid w:val="009E677D"/>
    <w:rsid w:val="009E74F0"/>
    <w:rsid w:val="009E765D"/>
    <w:rsid w:val="009F203D"/>
    <w:rsid w:val="009F21EA"/>
    <w:rsid w:val="009F2B5E"/>
    <w:rsid w:val="009F2C6D"/>
    <w:rsid w:val="009F345F"/>
    <w:rsid w:val="009F396E"/>
    <w:rsid w:val="009F674F"/>
    <w:rsid w:val="009F6821"/>
    <w:rsid w:val="009F6913"/>
    <w:rsid w:val="009F6F8C"/>
    <w:rsid w:val="009F7755"/>
    <w:rsid w:val="009F7F97"/>
    <w:rsid w:val="00A00502"/>
    <w:rsid w:val="00A009BD"/>
    <w:rsid w:val="00A00EBD"/>
    <w:rsid w:val="00A02A31"/>
    <w:rsid w:val="00A02BBE"/>
    <w:rsid w:val="00A0332A"/>
    <w:rsid w:val="00A03515"/>
    <w:rsid w:val="00A039D7"/>
    <w:rsid w:val="00A03A59"/>
    <w:rsid w:val="00A03DCF"/>
    <w:rsid w:val="00A067C5"/>
    <w:rsid w:val="00A07652"/>
    <w:rsid w:val="00A10721"/>
    <w:rsid w:val="00A11EB3"/>
    <w:rsid w:val="00A11FC4"/>
    <w:rsid w:val="00A12C88"/>
    <w:rsid w:val="00A13693"/>
    <w:rsid w:val="00A13E98"/>
    <w:rsid w:val="00A13FB8"/>
    <w:rsid w:val="00A144B9"/>
    <w:rsid w:val="00A1464B"/>
    <w:rsid w:val="00A16745"/>
    <w:rsid w:val="00A169CF"/>
    <w:rsid w:val="00A16B2B"/>
    <w:rsid w:val="00A171CB"/>
    <w:rsid w:val="00A21003"/>
    <w:rsid w:val="00A222D3"/>
    <w:rsid w:val="00A222E8"/>
    <w:rsid w:val="00A231DA"/>
    <w:rsid w:val="00A232E9"/>
    <w:rsid w:val="00A233D3"/>
    <w:rsid w:val="00A23B6B"/>
    <w:rsid w:val="00A25DB4"/>
    <w:rsid w:val="00A26689"/>
    <w:rsid w:val="00A27CA5"/>
    <w:rsid w:val="00A27FB8"/>
    <w:rsid w:val="00A311F8"/>
    <w:rsid w:val="00A312E0"/>
    <w:rsid w:val="00A324ED"/>
    <w:rsid w:val="00A325D4"/>
    <w:rsid w:val="00A3322F"/>
    <w:rsid w:val="00A33A30"/>
    <w:rsid w:val="00A34273"/>
    <w:rsid w:val="00A348E8"/>
    <w:rsid w:val="00A35129"/>
    <w:rsid w:val="00A35388"/>
    <w:rsid w:val="00A3578B"/>
    <w:rsid w:val="00A363D0"/>
    <w:rsid w:val="00A36425"/>
    <w:rsid w:val="00A36E0A"/>
    <w:rsid w:val="00A378D0"/>
    <w:rsid w:val="00A41460"/>
    <w:rsid w:val="00A41D4C"/>
    <w:rsid w:val="00A423EE"/>
    <w:rsid w:val="00A42614"/>
    <w:rsid w:val="00A42D12"/>
    <w:rsid w:val="00A43B00"/>
    <w:rsid w:val="00A43CEF"/>
    <w:rsid w:val="00A44B78"/>
    <w:rsid w:val="00A45235"/>
    <w:rsid w:val="00A4593D"/>
    <w:rsid w:val="00A45994"/>
    <w:rsid w:val="00A46341"/>
    <w:rsid w:val="00A468BD"/>
    <w:rsid w:val="00A5226B"/>
    <w:rsid w:val="00A52468"/>
    <w:rsid w:val="00A5334C"/>
    <w:rsid w:val="00A543F7"/>
    <w:rsid w:val="00A5491D"/>
    <w:rsid w:val="00A549D3"/>
    <w:rsid w:val="00A54A75"/>
    <w:rsid w:val="00A55515"/>
    <w:rsid w:val="00A557B8"/>
    <w:rsid w:val="00A55B7B"/>
    <w:rsid w:val="00A55EAC"/>
    <w:rsid w:val="00A56A1E"/>
    <w:rsid w:val="00A56A78"/>
    <w:rsid w:val="00A56E1E"/>
    <w:rsid w:val="00A60030"/>
    <w:rsid w:val="00A60544"/>
    <w:rsid w:val="00A6093D"/>
    <w:rsid w:val="00A61127"/>
    <w:rsid w:val="00A61338"/>
    <w:rsid w:val="00A6157D"/>
    <w:rsid w:val="00A62124"/>
    <w:rsid w:val="00A63811"/>
    <w:rsid w:val="00A63B74"/>
    <w:rsid w:val="00A6431B"/>
    <w:rsid w:val="00A64D13"/>
    <w:rsid w:val="00A65200"/>
    <w:rsid w:val="00A6565B"/>
    <w:rsid w:val="00A6604B"/>
    <w:rsid w:val="00A66AC8"/>
    <w:rsid w:val="00A671A6"/>
    <w:rsid w:val="00A67E55"/>
    <w:rsid w:val="00A6D771"/>
    <w:rsid w:val="00A70222"/>
    <w:rsid w:val="00A7037C"/>
    <w:rsid w:val="00A708E1"/>
    <w:rsid w:val="00A70ED0"/>
    <w:rsid w:val="00A71158"/>
    <w:rsid w:val="00A7131A"/>
    <w:rsid w:val="00A716B5"/>
    <w:rsid w:val="00A71CDA"/>
    <w:rsid w:val="00A72255"/>
    <w:rsid w:val="00A722CB"/>
    <w:rsid w:val="00A723D8"/>
    <w:rsid w:val="00A72732"/>
    <w:rsid w:val="00A729DE"/>
    <w:rsid w:val="00A72AA7"/>
    <w:rsid w:val="00A7307C"/>
    <w:rsid w:val="00A7331A"/>
    <w:rsid w:val="00A73941"/>
    <w:rsid w:val="00A75AB6"/>
    <w:rsid w:val="00A77084"/>
    <w:rsid w:val="00A772D0"/>
    <w:rsid w:val="00A77749"/>
    <w:rsid w:val="00A7796F"/>
    <w:rsid w:val="00A77F9B"/>
    <w:rsid w:val="00A819E9"/>
    <w:rsid w:val="00A81D87"/>
    <w:rsid w:val="00A823E0"/>
    <w:rsid w:val="00A82ADE"/>
    <w:rsid w:val="00A835E4"/>
    <w:rsid w:val="00A856DD"/>
    <w:rsid w:val="00A860AA"/>
    <w:rsid w:val="00A86E24"/>
    <w:rsid w:val="00A8785B"/>
    <w:rsid w:val="00A902FE"/>
    <w:rsid w:val="00A911D5"/>
    <w:rsid w:val="00A91403"/>
    <w:rsid w:val="00A91597"/>
    <w:rsid w:val="00A9226E"/>
    <w:rsid w:val="00A93167"/>
    <w:rsid w:val="00A93321"/>
    <w:rsid w:val="00A93901"/>
    <w:rsid w:val="00A93A70"/>
    <w:rsid w:val="00A94F86"/>
    <w:rsid w:val="00A9586B"/>
    <w:rsid w:val="00A96302"/>
    <w:rsid w:val="00A96413"/>
    <w:rsid w:val="00A96714"/>
    <w:rsid w:val="00A967F9"/>
    <w:rsid w:val="00A96A38"/>
    <w:rsid w:val="00A96C9B"/>
    <w:rsid w:val="00A9708F"/>
    <w:rsid w:val="00A97A0C"/>
    <w:rsid w:val="00A97BF9"/>
    <w:rsid w:val="00A97E53"/>
    <w:rsid w:val="00AA02C1"/>
    <w:rsid w:val="00AA0374"/>
    <w:rsid w:val="00AA0D97"/>
    <w:rsid w:val="00AA2716"/>
    <w:rsid w:val="00AA2DF2"/>
    <w:rsid w:val="00AA3554"/>
    <w:rsid w:val="00AA41EC"/>
    <w:rsid w:val="00AA4F45"/>
    <w:rsid w:val="00AA510E"/>
    <w:rsid w:val="00AB048B"/>
    <w:rsid w:val="00AB0F1B"/>
    <w:rsid w:val="00AB120B"/>
    <w:rsid w:val="00AB16A8"/>
    <w:rsid w:val="00AB17D8"/>
    <w:rsid w:val="00AB1CCC"/>
    <w:rsid w:val="00AB1DD1"/>
    <w:rsid w:val="00AB2792"/>
    <w:rsid w:val="00AB291B"/>
    <w:rsid w:val="00AB2FC6"/>
    <w:rsid w:val="00AB3982"/>
    <w:rsid w:val="00AB4521"/>
    <w:rsid w:val="00AB51BD"/>
    <w:rsid w:val="00AB5900"/>
    <w:rsid w:val="00AB614F"/>
    <w:rsid w:val="00AB627D"/>
    <w:rsid w:val="00AB73FB"/>
    <w:rsid w:val="00AB7BF4"/>
    <w:rsid w:val="00AC0A1F"/>
    <w:rsid w:val="00AC1D58"/>
    <w:rsid w:val="00AC1DF2"/>
    <w:rsid w:val="00AC2C76"/>
    <w:rsid w:val="00AC2CAF"/>
    <w:rsid w:val="00AC2CB1"/>
    <w:rsid w:val="00AC3649"/>
    <w:rsid w:val="00AC365C"/>
    <w:rsid w:val="00AC3AC0"/>
    <w:rsid w:val="00AC45F2"/>
    <w:rsid w:val="00AC468A"/>
    <w:rsid w:val="00AC6030"/>
    <w:rsid w:val="00AC65A7"/>
    <w:rsid w:val="00AC724E"/>
    <w:rsid w:val="00AC782D"/>
    <w:rsid w:val="00AC7B24"/>
    <w:rsid w:val="00AD02BB"/>
    <w:rsid w:val="00AD0BFE"/>
    <w:rsid w:val="00AD23ED"/>
    <w:rsid w:val="00AD3865"/>
    <w:rsid w:val="00AD40B3"/>
    <w:rsid w:val="00AD41AE"/>
    <w:rsid w:val="00AD41C3"/>
    <w:rsid w:val="00AD4591"/>
    <w:rsid w:val="00AD543B"/>
    <w:rsid w:val="00AD5E4C"/>
    <w:rsid w:val="00AD7180"/>
    <w:rsid w:val="00AD7779"/>
    <w:rsid w:val="00AE029B"/>
    <w:rsid w:val="00AE1276"/>
    <w:rsid w:val="00AE1AA5"/>
    <w:rsid w:val="00AE2B06"/>
    <w:rsid w:val="00AE2F8C"/>
    <w:rsid w:val="00AE3990"/>
    <w:rsid w:val="00AE3B75"/>
    <w:rsid w:val="00AE4251"/>
    <w:rsid w:val="00AE4692"/>
    <w:rsid w:val="00AE4B50"/>
    <w:rsid w:val="00AE5965"/>
    <w:rsid w:val="00AE61C1"/>
    <w:rsid w:val="00AE76E0"/>
    <w:rsid w:val="00AE7ECE"/>
    <w:rsid w:val="00AF04F6"/>
    <w:rsid w:val="00AF0EE7"/>
    <w:rsid w:val="00AF14FD"/>
    <w:rsid w:val="00AF2576"/>
    <w:rsid w:val="00AF2AD6"/>
    <w:rsid w:val="00AF36DF"/>
    <w:rsid w:val="00AF3920"/>
    <w:rsid w:val="00AF3BD3"/>
    <w:rsid w:val="00AF4957"/>
    <w:rsid w:val="00AF5192"/>
    <w:rsid w:val="00AF7B88"/>
    <w:rsid w:val="00AF7F31"/>
    <w:rsid w:val="00B00CC4"/>
    <w:rsid w:val="00B014E1"/>
    <w:rsid w:val="00B02761"/>
    <w:rsid w:val="00B037FA"/>
    <w:rsid w:val="00B04CCD"/>
    <w:rsid w:val="00B04D97"/>
    <w:rsid w:val="00B04F3A"/>
    <w:rsid w:val="00B058C4"/>
    <w:rsid w:val="00B05C17"/>
    <w:rsid w:val="00B07382"/>
    <w:rsid w:val="00B074BF"/>
    <w:rsid w:val="00B077E8"/>
    <w:rsid w:val="00B07DF3"/>
    <w:rsid w:val="00B103A6"/>
    <w:rsid w:val="00B105F3"/>
    <w:rsid w:val="00B106DE"/>
    <w:rsid w:val="00B13BB9"/>
    <w:rsid w:val="00B154E8"/>
    <w:rsid w:val="00B15DDE"/>
    <w:rsid w:val="00B16F37"/>
    <w:rsid w:val="00B175C3"/>
    <w:rsid w:val="00B176F9"/>
    <w:rsid w:val="00B20300"/>
    <w:rsid w:val="00B20AB6"/>
    <w:rsid w:val="00B20BEA"/>
    <w:rsid w:val="00B20D80"/>
    <w:rsid w:val="00B21A5C"/>
    <w:rsid w:val="00B22100"/>
    <w:rsid w:val="00B22472"/>
    <w:rsid w:val="00B22E17"/>
    <w:rsid w:val="00B23FB2"/>
    <w:rsid w:val="00B240CE"/>
    <w:rsid w:val="00B260D9"/>
    <w:rsid w:val="00B26F0E"/>
    <w:rsid w:val="00B272C4"/>
    <w:rsid w:val="00B27BB8"/>
    <w:rsid w:val="00B2C33C"/>
    <w:rsid w:val="00B31134"/>
    <w:rsid w:val="00B3135B"/>
    <w:rsid w:val="00B31CAB"/>
    <w:rsid w:val="00B34486"/>
    <w:rsid w:val="00B34CCC"/>
    <w:rsid w:val="00B35928"/>
    <w:rsid w:val="00B361F0"/>
    <w:rsid w:val="00B36817"/>
    <w:rsid w:val="00B36CBF"/>
    <w:rsid w:val="00B376C3"/>
    <w:rsid w:val="00B4008C"/>
    <w:rsid w:val="00B40925"/>
    <w:rsid w:val="00B4134F"/>
    <w:rsid w:val="00B414AC"/>
    <w:rsid w:val="00B42B74"/>
    <w:rsid w:val="00B4447A"/>
    <w:rsid w:val="00B44815"/>
    <w:rsid w:val="00B44D5B"/>
    <w:rsid w:val="00B4627D"/>
    <w:rsid w:val="00B46420"/>
    <w:rsid w:val="00B467A7"/>
    <w:rsid w:val="00B46E03"/>
    <w:rsid w:val="00B46E59"/>
    <w:rsid w:val="00B47B7E"/>
    <w:rsid w:val="00B47FCB"/>
    <w:rsid w:val="00B502F0"/>
    <w:rsid w:val="00B52057"/>
    <w:rsid w:val="00B522A2"/>
    <w:rsid w:val="00B52925"/>
    <w:rsid w:val="00B53678"/>
    <w:rsid w:val="00B53DDB"/>
    <w:rsid w:val="00B5482D"/>
    <w:rsid w:val="00B54FCD"/>
    <w:rsid w:val="00B56840"/>
    <w:rsid w:val="00B56A9D"/>
    <w:rsid w:val="00B571E5"/>
    <w:rsid w:val="00B57278"/>
    <w:rsid w:val="00B57699"/>
    <w:rsid w:val="00B607D9"/>
    <w:rsid w:val="00B61DB8"/>
    <w:rsid w:val="00B61FF5"/>
    <w:rsid w:val="00B62D5C"/>
    <w:rsid w:val="00B6378D"/>
    <w:rsid w:val="00B64393"/>
    <w:rsid w:val="00B64922"/>
    <w:rsid w:val="00B64C09"/>
    <w:rsid w:val="00B65116"/>
    <w:rsid w:val="00B65918"/>
    <w:rsid w:val="00B65F43"/>
    <w:rsid w:val="00B662DC"/>
    <w:rsid w:val="00B66511"/>
    <w:rsid w:val="00B6741C"/>
    <w:rsid w:val="00B70028"/>
    <w:rsid w:val="00B70331"/>
    <w:rsid w:val="00B704C5"/>
    <w:rsid w:val="00B70670"/>
    <w:rsid w:val="00B7253E"/>
    <w:rsid w:val="00B72AB0"/>
    <w:rsid w:val="00B7338E"/>
    <w:rsid w:val="00B73C65"/>
    <w:rsid w:val="00B740E4"/>
    <w:rsid w:val="00B74B0C"/>
    <w:rsid w:val="00B74F08"/>
    <w:rsid w:val="00B757E6"/>
    <w:rsid w:val="00B7590D"/>
    <w:rsid w:val="00B75A61"/>
    <w:rsid w:val="00B75BA0"/>
    <w:rsid w:val="00B803B4"/>
    <w:rsid w:val="00B80832"/>
    <w:rsid w:val="00B80894"/>
    <w:rsid w:val="00B80938"/>
    <w:rsid w:val="00B81458"/>
    <w:rsid w:val="00B81B1F"/>
    <w:rsid w:val="00B81EBF"/>
    <w:rsid w:val="00B81F46"/>
    <w:rsid w:val="00B82CC2"/>
    <w:rsid w:val="00B831A7"/>
    <w:rsid w:val="00B8337F"/>
    <w:rsid w:val="00B83816"/>
    <w:rsid w:val="00B86200"/>
    <w:rsid w:val="00B86259"/>
    <w:rsid w:val="00B862ED"/>
    <w:rsid w:val="00B869D2"/>
    <w:rsid w:val="00B87541"/>
    <w:rsid w:val="00B9028C"/>
    <w:rsid w:val="00B91368"/>
    <w:rsid w:val="00B91C93"/>
    <w:rsid w:val="00B9206B"/>
    <w:rsid w:val="00B928B7"/>
    <w:rsid w:val="00B9325C"/>
    <w:rsid w:val="00B933E4"/>
    <w:rsid w:val="00B937A1"/>
    <w:rsid w:val="00B93CB5"/>
    <w:rsid w:val="00B93D04"/>
    <w:rsid w:val="00B94286"/>
    <w:rsid w:val="00B94D14"/>
    <w:rsid w:val="00B95FAA"/>
    <w:rsid w:val="00B965DC"/>
    <w:rsid w:val="00B9662F"/>
    <w:rsid w:val="00BA0A37"/>
    <w:rsid w:val="00BA0BC1"/>
    <w:rsid w:val="00BA0BE9"/>
    <w:rsid w:val="00BA1B7B"/>
    <w:rsid w:val="00BA2318"/>
    <w:rsid w:val="00BA2A1D"/>
    <w:rsid w:val="00BA2CC9"/>
    <w:rsid w:val="00BA337B"/>
    <w:rsid w:val="00BA3548"/>
    <w:rsid w:val="00BA393E"/>
    <w:rsid w:val="00BA3E26"/>
    <w:rsid w:val="00BA41F4"/>
    <w:rsid w:val="00BA4717"/>
    <w:rsid w:val="00BA507C"/>
    <w:rsid w:val="00BA5117"/>
    <w:rsid w:val="00BA59E3"/>
    <w:rsid w:val="00BA5D3E"/>
    <w:rsid w:val="00BA5E2C"/>
    <w:rsid w:val="00BB098F"/>
    <w:rsid w:val="00BB0BD4"/>
    <w:rsid w:val="00BB1DE9"/>
    <w:rsid w:val="00BB1F41"/>
    <w:rsid w:val="00BB1F9E"/>
    <w:rsid w:val="00BB21EB"/>
    <w:rsid w:val="00BB2869"/>
    <w:rsid w:val="00BB2881"/>
    <w:rsid w:val="00BB2FB0"/>
    <w:rsid w:val="00BB34AA"/>
    <w:rsid w:val="00BB39A0"/>
    <w:rsid w:val="00BB39AC"/>
    <w:rsid w:val="00BB40F7"/>
    <w:rsid w:val="00BB4B7A"/>
    <w:rsid w:val="00BB4D83"/>
    <w:rsid w:val="00BB4DE3"/>
    <w:rsid w:val="00BB54DB"/>
    <w:rsid w:val="00BB57B3"/>
    <w:rsid w:val="00BB5BB7"/>
    <w:rsid w:val="00BB5EEE"/>
    <w:rsid w:val="00BB626F"/>
    <w:rsid w:val="00BB67E3"/>
    <w:rsid w:val="00BB6B4D"/>
    <w:rsid w:val="00BB6D88"/>
    <w:rsid w:val="00BB7716"/>
    <w:rsid w:val="00BB7E34"/>
    <w:rsid w:val="00BC02BC"/>
    <w:rsid w:val="00BC086E"/>
    <w:rsid w:val="00BC0900"/>
    <w:rsid w:val="00BC0A79"/>
    <w:rsid w:val="00BC2357"/>
    <w:rsid w:val="00BC35ED"/>
    <w:rsid w:val="00BC4D66"/>
    <w:rsid w:val="00BC501B"/>
    <w:rsid w:val="00BC5B8A"/>
    <w:rsid w:val="00BC6E74"/>
    <w:rsid w:val="00BC75FB"/>
    <w:rsid w:val="00BC7BCD"/>
    <w:rsid w:val="00BCBD22"/>
    <w:rsid w:val="00BD090C"/>
    <w:rsid w:val="00BD0B92"/>
    <w:rsid w:val="00BD260A"/>
    <w:rsid w:val="00BD2DEF"/>
    <w:rsid w:val="00BD5F74"/>
    <w:rsid w:val="00BD6C31"/>
    <w:rsid w:val="00BD6F5B"/>
    <w:rsid w:val="00BD6FA5"/>
    <w:rsid w:val="00BD7AF2"/>
    <w:rsid w:val="00BD7F4A"/>
    <w:rsid w:val="00BE08EC"/>
    <w:rsid w:val="00BE0C41"/>
    <w:rsid w:val="00BE107C"/>
    <w:rsid w:val="00BE1283"/>
    <w:rsid w:val="00BE20C9"/>
    <w:rsid w:val="00BE30A5"/>
    <w:rsid w:val="00BE421C"/>
    <w:rsid w:val="00BE5FA8"/>
    <w:rsid w:val="00BE6060"/>
    <w:rsid w:val="00BE6219"/>
    <w:rsid w:val="00BE6255"/>
    <w:rsid w:val="00BE6D8C"/>
    <w:rsid w:val="00BE7732"/>
    <w:rsid w:val="00BE77BD"/>
    <w:rsid w:val="00BF0906"/>
    <w:rsid w:val="00BF0CA6"/>
    <w:rsid w:val="00BF0EA1"/>
    <w:rsid w:val="00BF0F8A"/>
    <w:rsid w:val="00BF1062"/>
    <w:rsid w:val="00BF3179"/>
    <w:rsid w:val="00BF328F"/>
    <w:rsid w:val="00BF39EC"/>
    <w:rsid w:val="00BF4B56"/>
    <w:rsid w:val="00BF5434"/>
    <w:rsid w:val="00BF5DC9"/>
    <w:rsid w:val="00BF63ED"/>
    <w:rsid w:val="00BF68B1"/>
    <w:rsid w:val="00BF6CF6"/>
    <w:rsid w:val="00C001B1"/>
    <w:rsid w:val="00C0020C"/>
    <w:rsid w:val="00C01C96"/>
    <w:rsid w:val="00C02A1B"/>
    <w:rsid w:val="00C02A5E"/>
    <w:rsid w:val="00C02AB4"/>
    <w:rsid w:val="00C04D36"/>
    <w:rsid w:val="00C04EA8"/>
    <w:rsid w:val="00C055FE"/>
    <w:rsid w:val="00C057E8"/>
    <w:rsid w:val="00C06D75"/>
    <w:rsid w:val="00C10002"/>
    <w:rsid w:val="00C104FE"/>
    <w:rsid w:val="00C10BDD"/>
    <w:rsid w:val="00C10DFF"/>
    <w:rsid w:val="00C10FF7"/>
    <w:rsid w:val="00C110A4"/>
    <w:rsid w:val="00C12018"/>
    <w:rsid w:val="00C1282F"/>
    <w:rsid w:val="00C13217"/>
    <w:rsid w:val="00C135C4"/>
    <w:rsid w:val="00C13620"/>
    <w:rsid w:val="00C14EBB"/>
    <w:rsid w:val="00C156A3"/>
    <w:rsid w:val="00C167D5"/>
    <w:rsid w:val="00C170EE"/>
    <w:rsid w:val="00C18FBF"/>
    <w:rsid w:val="00C200CB"/>
    <w:rsid w:val="00C21729"/>
    <w:rsid w:val="00C21812"/>
    <w:rsid w:val="00C219BD"/>
    <w:rsid w:val="00C21E8C"/>
    <w:rsid w:val="00C22FC8"/>
    <w:rsid w:val="00C24318"/>
    <w:rsid w:val="00C25187"/>
    <w:rsid w:val="00C256EF"/>
    <w:rsid w:val="00C27219"/>
    <w:rsid w:val="00C2765B"/>
    <w:rsid w:val="00C27D87"/>
    <w:rsid w:val="00C30128"/>
    <w:rsid w:val="00C30351"/>
    <w:rsid w:val="00C30B4A"/>
    <w:rsid w:val="00C3120B"/>
    <w:rsid w:val="00C313E1"/>
    <w:rsid w:val="00C31D91"/>
    <w:rsid w:val="00C322FE"/>
    <w:rsid w:val="00C32590"/>
    <w:rsid w:val="00C32955"/>
    <w:rsid w:val="00C331F7"/>
    <w:rsid w:val="00C337E2"/>
    <w:rsid w:val="00C33C2B"/>
    <w:rsid w:val="00C3492B"/>
    <w:rsid w:val="00C34AF6"/>
    <w:rsid w:val="00C351B5"/>
    <w:rsid w:val="00C35469"/>
    <w:rsid w:val="00C3582D"/>
    <w:rsid w:val="00C3659A"/>
    <w:rsid w:val="00C37B31"/>
    <w:rsid w:val="00C37B69"/>
    <w:rsid w:val="00C40A95"/>
    <w:rsid w:val="00C4183F"/>
    <w:rsid w:val="00C41F5C"/>
    <w:rsid w:val="00C41FD6"/>
    <w:rsid w:val="00C429BC"/>
    <w:rsid w:val="00C44ACB"/>
    <w:rsid w:val="00C44C23"/>
    <w:rsid w:val="00C457C5"/>
    <w:rsid w:val="00C45A3F"/>
    <w:rsid w:val="00C45E59"/>
    <w:rsid w:val="00C46491"/>
    <w:rsid w:val="00C46DE7"/>
    <w:rsid w:val="00C470AB"/>
    <w:rsid w:val="00C50361"/>
    <w:rsid w:val="00C507DB"/>
    <w:rsid w:val="00C50E15"/>
    <w:rsid w:val="00C51F02"/>
    <w:rsid w:val="00C520D1"/>
    <w:rsid w:val="00C527BD"/>
    <w:rsid w:val="00C52843"/>
    <w:rsid w:val="00C53496"/>
    <w:rsid w:val="00C53FB9"/>
    <w:rsid w:val="00C54078"/>
    <w:rsid w:val="00C54C78"/>
    <w:rsid w:val="00C550FE"/>
    <w:rsid w:val="00C55E57"/>
    <w:rsid w:val="00C56D0B"/>
    <w:rsid w:val="00C57024"/>
    <w:rsid w:val="00C572A8"/>
    <w:rsid w:val="00C57E5A"/>
    <w:rsid w:val="00C602D8"/>
    <w:rsid w:val="00C60CC9"/>
    <w:rsid w:val="00C60CCE"/>
    <w:rsid w:val="00C61891"/>
    <w:rsid w:val="00C61908"/>
    <w:rsid w:val="00C61CCF"/>
    <w:rsid w:val="00C6350C"/>
    <w:rsid w:val="00C642F7"/>
    <w:rsid w:val="00C64C27"/>
    <w:rsid w:val="00C64D27"/>
    <w:rsid w:val="00C64D8D"/>
    <w:rsid w:val="00C65313"/>
    <w:rsid w:val="00C65542"/>
    <w:rsid w:val="00C65626"/>
    <w:rsid w:val="00C6699F"/>
    <w:rsid w:val="00C66DDA"/>
    <w:rsid w:val="00C67403"/>
    <w:rsid w:val="00C67F29"/>
    <w:rsid w:val="00C7042D"/>
    <w:rsid w:val="00C70712"/>
    <w:rsid w:val="00C716A5"/>
    <w:rsid w:val="00C71943"/>
    <w:rsid w:val="00C71B61"/>
    <w:rsid w:val="00C71D6B"/>
    <w:rsid w:val="00C72A63"/>
    <w:rsid w:val="00C7326E"/>
    <w:rsid w:val="00C7347F"/>
    <w:rsid w:val="00C74272"/>
    <w:rsid w:val="00C74CF3"/>
    <w:rsid w:val="00C75115"/>
    <w:rsid w:val="00C75210"/>
    <w:rsid w:val="00C75F86"/>
    <w:rsid w:val="00C76139"/>
    <w:rsid w:val="00C767BA"/>
    <w:rsid w:val="00C7775F"/>
    <w:rsid w:val="00C77FB0"/>
    <w:rsid w:val="00C80120"/>
    <w:rsid w:val="00C803C9"/>
    <w:rsid w:val="00C82D39"/>
    <w:rsid w:val="00C83054"/>
    <w:rsid w:val="00C842BF"/>
    <w:rsid w:val="00C84682"/>
    <w:rsid w:val="00C854B4"/>
    <w:rsid w:val="00C8618C"/>
    <w:rsid w:val="00C868C0"/>
    <w:rsid w:val="00C87E37"/>
    <w:rsid w:val="00C900EC"/>
    <w:rsid w:val="00C909B2"/>
    <w:rsid w:val="00C93C3E"/>
    <w:rsid w:val="00C9416A"/>
    <w:rsid w:val="00C94B9C"/>
    <w:rsid w:val="00C94D0C"/>
    <w:rsid w:val="00C95DF0"/>
    <w:rsid w:val="00C96E4A"/>
    <w:rsid w:val="00C97BB3"/>
    <w:rsid w:val="00C97D64"/>
    <w:rsid w:val="00CA0354"/>
    <w:rsid w:val="00CA115B"/>
    <w:rsid w:val="00CA1473"/>
    <w:rsid w:val="00CA1584"/>
    <w:rsid w:val="00CA1823"/>
    <w:rsid w:val="00CA1DA6"/>
    <w:rsid w:val="00CA22AE"/>
    <w:rsid w:val="00CA22DB"/>
    <w:rsid w:val="00CA2939"/>
    <w:rsid w:val="00CA3F63"/>
    <w:rsid w:val="00CA4769"/>
    <w:rsid w:val="00CA4900"/>
    <w:rsid w:val="00CA5757"/>
    <w:rsid w:val="00CA5BBD"/>
    <w:rsid w:val="00CA6178"/>
    <w:rsid w:val="00CB036C"/>
    <w:rsid w:val="00CB1598"/>
    <w:rsid w:val="00CB28B7"/>
    <w:rsid w:val="00CB33F7"/>
    <w:rsid w:val="00CB37A3"/>
    <w:rsid w:val="00CB45A3"/>
    <w:rsid w:val="00CB4688"/>
    <w:rsid w:val="00CB4F81"/>
    <w:rsid w:val="00CB55BE"/>
    <w:rsid w:val="00CB5F44"/>
    <w:rsid w:val="00CB604D"/>
    <w:rsid w:val="00CB68AD"/>
    <w:rsid w:val="00CB68CB"/>
    <w:rsid w:val="00CB6A64"/>
    <w:rsid w:val="00CB73D8"/>
    <w:rsid w:val="00CC04E3"/>
    <w:rsid w:val="00CC064B"/>
    <w:rsid w:val="00CC0F4D"/>
    <w:rsid w:val="00CC0FD5"/>
    <w:rsid w:val="00CC127C"/>
    <w:rsid w:val="00CC214C"/>
    <w:rsid w:val="00CC3B17"/>
    <w:rsid w:val="00CC3F5B"/>
    <w:rsid w:val="00CC41CE"/>
    <w:rsid w:val="00CC4B62"/>
    <w:rsid w:val="00CC5048"/>
    <w:rsid w:val="00CC5245"/>
    <w:rsid w:val="00CC55AB"/>
    <w:rsid w:val="00CC696D"/>
    <w:rsid w:val="00CC78A1"/>
    <w:rsid w:val="00CC7ACB"/>
    <w:rsid w:val="00CD010B"/>
    <w:rsid w:val="00CD0597"/>
    <w:rsid w:val="00CD076C"/>
    <w:rsid w:val="00CD187C"/>
    <w:rsid w:val="00CD192B"/>
    <w:rsid w:val="00CD1F0A"/>
    <w:rsid w:val="00CD20B9"/>
    <w:rsid w:val="00CD20D5"/>
    <w:rsid w:val="00CD22A8"/>
    <w:rsid w:val="00CD2A34"/>
    <w:rsid w:val="00CD461C"/>
    <w:rsid w:val="00CD4F87"/>
    <w:rsid w:val="00CD557B"/>
    <w:rsid w:val="00CD586D"/>
    <w:rsid w:val="00CD68E8"/>
    <w:rsid w:val="00CD6D87"/>
    <w:rsid w:val="00CD7A0F"/>
    <w:rsid w:val="00CD7B6F"/>
    <w:rsid w:val="00CD7C4B"/>
    <w:rsid w:val="00CE1602"/>
    <w:rsid w:val="00CE1A7C"/>
    <w:rsid w:val="00CE20F9"/>
    <w:rsid w:val="00CE284E"/>
    <w:rsid w:val="00CE295A"/>
    <w:rsid w:val="00CE29F6"/>
    <w:rsid w:val="00CE2D92"/>
    <w:rsid w:val="00CE3ADD"/>
    <w:rsid w:val="00CE3F0B"/>
    <w:rsid w:val="00CE3F1A"/>
    <w:rsid w:val="00CE4149"/>
    <w:rsid w:val="00CE4671"/>
    <w:rsid w:val="00CE50F8"/>
    <w:rsid w:val="00CE5C8E"/>
    <w:rsid w:val="00CE5C9B"/>
    <w:rsid w:val="00CE6CA0"/>
    <w:rsid w:val="00CE71F6"/>
    <w:rsid w:val="00CE7583"/>
    <w:rsid w:val="00CE7B11"/>
    <w:rsid w:val="00CF015E"/>
    <w:rsid w:val="00CF05CB"/>
    <w:rsid w:val="00CF05F8"/>
    <w:rsid w:val="00CF06FF"/>
    <w:rsid w:val="00CF0880"/>
    <w:rsid w:val="00CF08AB"/>
    <w:rsid w:val="00CF0B46"/>
    <w:rsid w:val="00CF4B73"/>
    <w:rsid w:val="00CF4E63"/>
    <w:rsid w:val="00CF531B"/>
    <w:rsid w:val="00CF5717"/>
    <w:rsid w:val="00CF5A3F"/>
    <w:rsid w:val="00CF638D"/>
    <w:rsid w:val="00D0040E"/>
    <w:rsid w:val="00D00D92"/>
    <w:rsid w:val="00D01272"/>
    <w:rsid w:val="00D01768"/>
    <w:rsid w:val="00D017F0"/>
    <w:rsid w:val="00D02169"/>
    <w:rsid w:val="00D023A6"/>
    <w:rsid w:val="00D02EDC"/>
    <w:rsid w:val="00D03214"/>
    <w:rsid w:val="00D032A4"/>
    <w:rsid w:val="00D0353B"/>
    <w:rsid w:val="00D03D2D"/>
    <w:rsid w:val="00D043F4"/>
    <w:rsid w:val="00D04B23"/>
    <w:rsid w:val="00D04C2F"/>
    <w:rsid w:val="00D06701"/>
    <w:rsid w:val="00D06CA3"/>
    <w:rsid w:val="00D07D2A"/>
    <w:rsid w:val="00D0A0DA"/>
    <w:rsid w:val="00D101A2"/>
    <w:rsid w:val="00D104FE"/>
    <w:rsid w:val="00D11D64"/>
    <w:rsid w:val="00D12576"/>
    <w:rsid w:val="00D1272B"/>
    <w:rsid w:val="00D128C1"/>
    <w:rsid w:val="00D12B35"/>
    <w:rsid w:val="00D12BB9"/>
    <w:rsid w:val="00D13125"/>
    <w:rsid w:val="00D13161"/>
    <w:rsid w:val="00D149EF"/>
    <w:rsid w:val="00D14A94"/>
    <w:rsid w:val="00D14CB4"/>
    <w:rsid w:val="00D15988"/>
    <w:rsid w:val="00D16CC1"/>
    <w:rsid w:val="00D17557"/>
    <w:rsid w:val="00D20143"/>
    <w:rsid w:val="00D20377"/>
    <w:rsid w:val="00D20574"/>
    <w:rsid w:val="00D20623"/>
    <w:rsid w:val="00D20902"/>
    <w:rsid w:val="00D218E9"/>
    <w:rsid w:val="00D21BF8"/>
    <w:rsid w:val="00D22EFE"/>
    <w:rsid w:val="00D231CF"/>
    <w:rsid w:val="00D2362B"/>
    <w:rsid w:val="00D23AFA"/>
    <w:rsid w:val="00D23C1E"/>
    <w:rsid w:val="00D24103"/>
    <w:rsid w:val="00D24A39"/>
    <w:rsid w:val="00D24DE2"/>
    <w:rsid w:val="00D2543C"/>
    <w:rsid w:val="00D25AAC"/>
    <w:rsid w:val="00D25FC5"/>
    <w:rsid w:val="00D2708F"/>
    <w:rsid w:val="00D29574"/>
    <w:rsid w:val="00D3013D"/>
    <w:rsid w:val="00D305CA"/>
    <w:rsid w:val="00D306F2"/>
    <w:rsid w:val="00D31019"/>
    <w:rsid w:val="00D313D2"/>
    <w:rsid w:val="00D31660"/>
    <w:rsid w:val="00D326B0"/>
    <w:rsid w:val="00D35B11"/>
    <w:rsid w:val="00D35BFB"/>
    <w:rsid w:val="00D363DB"/>
    <w:rsid w:val="00D36F95"/>
    <w:rsid w:val="00D37140"/>
    <w:rsid w:val="00D41022"/>
    <w:rsid w:val="00D41626"/>
    <w:rsid w:val="00D418DB"/>
    <w:rsid w:val="00D41C4F"/>
    <w:rsid w:val="00D42882"/>
    <w:rsid w:val="00D42A79"/>
    <w:rsid w:val="00D43D19"/>
    <w:rsid w:val="00D44D62"/>
    <w:rsid w:val="00D45843"/>
    <w:rsid w:val="00D4592F"/>
    <w:rsid w:val="00D4646D"/>
    <w:rsid w:val="00D47702"/>
    <w:rsid w:val="00D503B1"/>
    <w:rsid w:val="00D50E00"/>
    <w:rsid w:val="00D512F6"/>
    <w:rsid w:val="00D51739"/>
    <w:rsid w:val="00D51800"/>
    <w:rsid w:val="00D5247B"/>
    <w:rsid w:val="00D52F07"/>
    <w:rsid w:val="00D536F5"/>
    <w:rsid w:val="00D536FA"/>
    <w:rsid w:val="00D545FA"/>
    <w:rsid w:val="00D550C7"/>
    <w:rsid w:val="00D55496"/>
    <w:rsid w:val="00D55E7D"/>
    <w:rsid w:val="00D56580"/>
    <w:rsid w:val="00D57CF5"/>
    <w:rsid w:val="00D6018E"/>
    <w:rsid w:val="00D60396"/>
    <w:rsid w:val="00D616C4"/>
    <w:rsid w:val="00D6194A"/>
    <w:rsid w:val="00D62586"/>
    <w:rsid w:val="00D636CF"/>
    <w:rsid w:val="00D638B8"/>
    <w:rsid w:val="00D64371"/>
    <w:rsid w:val="00D645CB"/>
    <w:rsid w:val="00D65C76"/>
    <w:rsid w:val="00D6694E"/>
    <w:rsid w:val="00D669DD"/>
    <w:rsid w:val="00D66AD1"/>
    <w:rsid w:val="00D67303"/>
    <w:rsid w:val="00D67AD4"/>
    <w:rsid w:val="00D67BD9"/>
    <w:rsid w:val="00D67D6C"/>
    <w:rsid w:val="00D71688"/>
    <w:rsid w:val="00D731AF"/>
    <w:rsid w:val="00D73367"/>
    <w:rsid w:val="00D73787"/>
    <w:rsid w:val="00D73D83"/>
    <w:rsid w:val="00D748A5"/>
    <w:rsid w:val="00D74EDE"/>
    <w:rsid w:val="00D755CE"/>
    <w:rsid w:val="00D76234"/>
    <w:rsid w:val="00D767EE"/>
    <w:rsid w:val="00D76EEB"/>
    <w:rsid w:val="00D777C3"/>
    <w:rsid w:val="00D81098"/>
    <w:rsid w:val="00D82356"/>
    <w:rsid w:val="00D82939"/>
    <w:rsid w:val="00D83A57"/>
    <w:rsid w:val="00D83F4C"/>
    <w:rsid w:val="00D841A8"/>
    <w:rsid w:val="00D8521A"/>
    <w:rsid w:val="00D855CD"/>
    <w:rsid w:val="00D856A2"/>
    <w:rsid w:val="00D85ACB"/>
    <w:rsid w:val="00D8615E"/>
    <w:rsid w:val="00D87C99"/>
    <w:rsid w:val="00D87EC5"/>
    <w:rsid w:val="00D902C0"/>
    <w:rsid w:val="00D9057F"/>
    <w:rsid w:val="00D912F0"/>
    <w:rsid w:val="00D91D57"/>
    <w:rsid w:val="00D91E35"/>
    <w:rsid w:val="00D92E37"/>
    <w:rsid w:val="00D93268"/>
    <w:rsid w:val="00D940ED"/>
    <w:rsid w:val="00D94DFC"/>
    <w:rsid w:val="00D957D8"/>
    <w:rsid w:val="00D9607F"/>
    <w:rsid w:val="00D966A1"/>
    <w:rsid w:val="00D96C2C"/>
    <w:rsid w:val="00D9703F"/>
    <w:rsid w:val="00D97243"/>
    <w:rsid w:val="00D976CA"/>
    <w:rsid w:val="00D979F0"/>
    <w:rsid w:val="00D97B87"/>
    <w:rsid w:val="00DA0D96"/>
    <w:rsid w:val="00DA10BF"/>
    <w:rsid w:val="00DA19B4"/>
    <w:rsid w:val="00DA2F69"/>
    <w:rsid w:val="00DA481B"/>
    <w:rsid w:val="00DA5C67"/>
    <w:rsid w:val="00DA680E"/>
    <w:rsid w:val="00DA6FEF"/>
    <w:rsid w:val="00DB001A"/>
    <w:rsid w:val="00DB02C0"/>
    <w:rsid w:val="00DB0519"/>
    <w:rsid w:val="00DB0785"/>
    <w:rsid w:val="00DB07BF"/>
    <w:rsid w:val="00DB1797"/>
    <w:rsid w:val="00DB25CE"/>
    <w:rsid w:val="00DB2812"/>
    <w:rsid w:val="00DB2AF3"/>
    <w:rsid w:val="00DB5726"/>
    <w:rsid w:val="00DB5A3C"/>
    <w:rsid w:val="00DB5BDE"/>
    <w:rsid w:val="00DB5C8C"/>
    <w:rsid w:val="00DB5D23"/>
    <w:rsid w:val="00DB61E2"/>
    <w:rsid w:val="00DB6236"/>
    <w:rsid w:val="00DB66FF"/>
    <w:rsid w:val="00DB7241"/>
    <w:rsid w:val="00DB75A7"/>
    <w:rsid w:val="00DB7C5F"/>
    <w:rsid w:val="00DC112C"/>
    <w:rsid w:val="00DC20FC"/>
    <w:rsid w:val="00DC24E2"/>
    <w:rsid w:val="00DC4A53"/>
    <w:rsid w:val="00DC548E"/>
    <w:rsid w:val="00DC73F9"/>
    <w:rsid w:val="00DC79E5"/>
    <w:rsid w:val="00DC7A2A"/>
    <w:rsid w:val="00DD3BD1"/>
    <w:rsid w:val="00DD3D0B"/>
    <w:rsid w:val="00DD3D53"/>
    <w:rsid w:val="00DD3DE0"/>
    <w:rsid w:val="00DD64BE"/>
    <w:rsid w:val="00DD6630"/>
    <w:rsid w:val="00DD6F9B"/>
    <w:rsid w:val="00DD7920"/>
    <w:rsid w:val="00DD7D95"/>
    <w:rsid w:val="00DE0E2D"/>
    <w:rsid w:val="00DE4171"/>
    <w:rsid w:val="00DE529D"/>
    <w:rsid w:val="00DE52B8"/>
    <w:rsid w:val="00DE7799"/>
    <w:rsid w:val="00DE7850"/>
    <w:rsid w:val="00DE78CD"/>
    <w:rsid w:val="00DE7B9F"/>
    <w:rsid w:val="00DF0D93"/>
    <w:rsid w:val="00DF0F8B"/>
    <w:rsid w:val="00DF14FF"/>
    <w:rsid w:val="00DF287D"/>
    <w:rsid w:val="00DF417D"/>
    <w:rsid w:val="00DF42C4"/>
    <w:rsid w:val="00DF4643"/>
    <w:rsid w:val="00DF4F95"/>
    <w:rsid w:val="00DF6C8C"/>
    <w:rsid w:val="00DF74C1"/>
    <w:rsid w:val="00DF7AA1"/>
    <w:rsid w:val="00DFF092"/>
    <w:rsid w:val="00E008CF"/>
    <w:rsid w:val="00E0144E"/>
    <w:rsid w:val="00E0220E"/>
    <w:rsid w:val="00E022D0"/>
    <w:rsid w:val="00E02431"/>
    <w:rsid w:val="00E041AB"/>
    <w:rsid w:val="00E05DD4"/>
    <w:rsid w:val="00E05DE0"/>
    <w:rsid w:val="00E064A7"/>
    <w:rsid w:val="00E065AD"/>
    <w:rsid w:val="00E069C4"/>
    <w:rsid w:val="00E07F12"/>
    <w:rsid w:val="00E10EBB"/>
    <w:rsid w:val="00E1110F"/>
    <w:rsid w:val="00E1173A"/>
    <w:rsid w:val="00E11CDD"/>
    <w:rsid w:val="00E11D82"/>
    <w:rsid w:val="00E121D6"/>
    <w:rsid w:val="00E12D34"/>
    <w:rsid w:val="00E136CA"/>
    <w:rsid w:val="00E151F4"/>
    <w:rsid w:val="00E151F9"/>
    <w:rsid w:val="00E1548A"/>
    <w:rsid w:val="00E157B9"/>
    <w:rsid w:val="00E159A3"/>
    <w:rsid w:val="00E15C86"/>
    <w:rsid w:val="00E16406"/>
    <w:rsid w:val="00E16A59"/>
    <w:rsid w:val="00E171F0"/>
    <w:rsid w:val="00E1788A"/>
    <w:rsid w:val="00E17CFF"/>
    <w:rsid w:val="00E2075B"/>
    <w:rsid w:val="00E20AD3"/>
    <w:rsid w:val="00E21506"/>
    <w:rsid w:val="00E21A2A"/>
    <w:rsid w:val="00E21F25"/>
    <w:rsid w:val="00E2255B"/>
    <w:rsid w:val="00E23044"/>
    <w:rsid w:val="00E2339D"/>
    <w:rsid w:val="00E23629"/>
    <w:rsid w:val="00E246CD"/>
    <w:rsid w:val="00E24A5D"/>
    <w:rsid w:val="00E253FD"/>
    <w:rsid w:val="00E256D0"/>
    <w:rsid w:val="00E25ACB"/>
    <w:rsid w:val="00E27DD4"/>
    <w:rsid w:val="00E3021A"/>
    <w:rsid w:val="00E302D2"/>
    <w:rsid w:val="00E305D5"/>
    <w:rsid w:val="00E311C2"/>
    <w:rsid w:val="00E31391"/>
    <w:rsid w:val="00E313AF"/>
    <w:rsid w:val="00E314C9"/>
    <w:rsid w:val="00E33920"/>
    <w:rsid w:val="00E33A2A"/>
    <w:rsid w:val="00E33E12"/>
    <w:rsid w:val="00E33F6B"/>
    <w:rsid w:val="00E34129"/>
    <w:rsid w:val="00E343C2"/>
    <w:rsid w:val="00E34EDD"/>
    <w:rsid w:val="00E365A7"/>
    <w:rsid w:val="00E370A9"/>
    <w:rsid w:val="00E413A8"/>
    <w:rsid w:val="00E41800"/>
    <w:rsid w:val="00E42BC7"/>
    <w:rsid w:val="00E42C6A"/>
    <w:rsid w:val="00E42DB5"/>
    <w:rsid w:val="00E43DAB"/>
    <w:rsid w:val="00E43EC0"/>
    <w:rsid w:val="00E445BD"/>
    <w:rsid w:val="00E45268"/>
    <w:rsid w:val="00E463C2"/>
    <w:rsid w:val="00E479AB"/>
    <w:rsid w:val="00E47A35"/>
    <w:rsid w:val="00E50728"/>
    <w:rsid w:val="00E5092A"/>
    <w:rsid w:val="00E50ADF"/>
    <w:rsid w:val="00E510AC"/>
    <w:rsid w:val="00E5164F"/>
    <w:rsid w:val="00E51FD4"/>
    <w:rsid w:val="00E53173"/>
    <w:rsid w:val="00E5416D"/>
    <w:rsid w:val="00E542A1"/>
    <w:rsid w:val="00E5478B"/>
    <w:rsid w:val="00E5522B"/>
    <w:rsid w:val="00E552C9"/>
    <w:rsid w:val="00E55521"/>
    <w:rsid w:val="00E556AE"/>
    <w:rsid w:val="00E55D19"/>
    <w:rsid w:val="00E56385"/>
    <w:rsid w:val="00E56539"/>
    <w:rsid w:val="00E56C4F"/>
    <w:rsid w:val="00E571D1"/>
    <w:rsid w:val="00E57FC5"/>
    <w:rsid w:val="00E60129"/>
    <w:rsid w:val="00E60446"/>
    <w:rsid w:val="00E606DC"/>
    <w:rsid w:val="00E61BCF"/>
    <w:rsid w:val="00E61FDC"/>
    <w:rsid w:val="00E62809"/>
    <w:rsid w:val="00E62978"/>
    <w:rsid w:val="00E62C57"/>
    <w:rsid w:val="00E62D1D"/>
    <w:rsid w:val="00E6319B"/>
    <w:rsid w:val="00E6340D"/>
    <w:rsid w:val="00E63D85"/>
    <w:rsid w:val="00E64214"/>
    <w:rsid w:val="00E64AC7"/>
    <w:rsid w:val="00E64D7B"/>
    <w:rsid w:val="00E64FA8"/>
    <w:rsid w:val="00E65042"/>
    <w:rsid w:val="00E65077"/>
    <w:rsid w:val="00E65223"/>
    <w:rsid w:val="00E65282"/>
    <w:rsid w:val="00E6549C"/>
    <w:rsid w:val="00E65784"/>
    <w:rsid w:val="00E669C9"/>
    <w:rsid w:val="00E669CA"/>
    <w:rsid w:val="00E66D6F"/>
    <w:rsid w:val="00E702D2"/>
    <w:rsid w:val="00E7070B"/>
    <w:rsid w:val="00E710FF"/>
    <w:rsid w:val="00E713A6"/>
    <w:rsid w:val="00E719FF"/>
    <w:rsid w:val="00E72627"/>
    <w:rsid w:val="00E72A2C"/>
    <w:rsid w:val="00E737E5"/>
    <w:rsid w:val="00E74288"/>
    <w:rsid w:val="00E742B5"/>
    <w:rsid w:val="00E755C4"/>
    <w:rsid w:val="00E75CC7"/>
    <w:rsid w:val="00E776C0"/>
    <w:rsid w:val="00E77F47"/>
    <w:rsid w:val="00E7F7E0"/>
    <w:rsid w:val="00E80401"/>
    <w:rsid w:val="00E80406"/>
    <w:rsid w:val="00E80CD4"/>
    <w:rsid w:val="00E81796"/>
    <w:rsid w:val="00E81D7C"/>
    <w:rsid w:val="00E81F96"/>
    <w:rsid w:val="00E82B68"/>
    <w:rsid w:val="00E83210"/>
    <w:rsid w:val="00E84024"/>
    <w:rsid w:val="00E85142"/>
    <w:rsid w:val="00E85CC2"/>
    <w:rsid w:val="00E85D72"/>
    <w:rsid w:val="00E90584"/>
    <w:rsid w:val="00E90DBB"/>
    <w:rsid w:val="00E90DF0"/>
    <w:rsid w:val="00E90EC1"/>
    <w:rsid w:val="00E91369"/>
    <w:rsid w:val="00E92D5A"/>
    <w:rsid w:val="00E934AD"/>
    <w:rsid w:val="00E94157"/>
    <w:rsid w:val="00E94953"/>
    <w:rsid w:val="00E9496E"/>
    <w:rsid w:val="00E95E20"/>
    <w:rsid w:val="00E96318"/>
    <w:rsid w:val="00E96AF9"/>
    <w:rsid w:val="00E96C08"/>
    <w:rsid w:val="00E971E8"/>
    <w:rsid w:val="00E973F1"/>
    <w:rsid w:val="00E974C7"/>
    <w:rsid w:val="00E97619"/>
    <w:rsid w:val="00E97695"/>
    <w:rsid w:val="00E97D75"/>
    <w:rsid w:val="00EA14B6"/>
    <w:rsid w:val="00EA159F"/>
    <w:rsid w:val="00EA1DAE"/>
    <w:rsid w:val="00EA3A6F"/>
    <w:rsid w:val="00EA4638"/>
    <w:rsid w:val="00EA51F6"/>
    <w:rsid w:val="00EA572A"/>
    <w:rsid w:val="00EA5AC4"/>
    <w:rsid w:val="00EA63C7"/>
    <w:rsid w:val="00EA7243"/>
    <w:rsid w:val="00EADAD7"/>
    <w:rsid w:val="00EB11DC"/>
    <w:rsid w:val="00EB12F9"/>
    <w:rsid w:val="00EB1687"/>
    <w:rsid w:val="00EB1F23"/>
    <w:rsid w:val="00EB31EF"/>
    <w:rsid w:val="00EB417D"/>
    <w:rsid w:val="00EB4A69"/>
    <w:rsid w:val="00EB4B27"/>
    <w:rsid w:val="00EB51FF"/>
    <w:rsid w:val="00EB63A6"/>
    <w:rsid w:val="00EB7428"/>
    <w:rsid w:val="00EB758B"/>
    <w:rsid w:val="00EB7D60"/>
    <w:rsid w:val="00EB860D"/>
    <w:rsid w:val="00EC056C"/>
    <w:rsid w:val="00EC1BD3"/>
    <w:rsid w:val="00EC2061"/>
    <w:rsid w:val="00EC28A3"/>
    <w:rsid w:val="00EC424D"/>
    <w:rsid w:val="00EC4BCD"/>
    <w:rsid w:val="00EC5408"/>
    <w:rsid w:val="00EC5BB1"/>
    <w:rsid w:val="00EC6489"/>
    <w:rsid w:val="00ED0B36"/>
    <w:rsid w:val="00ED21E3"/>
    <w:rsid w:val="00ED22D6"/>
    <w:rsid w:val="00ED2AC9"/>
    <w:rsid w:val="00ED2BDA"/>
    <w:rsid w:val="00ED3380"/>
    <w:rsid w:val="00ED3DF1"/>
    <w:rsid w:val="00ED3FA0"/>
    <w:rsid w:val="00ED4A96"/>
    <w:rsid w:val="00ED524E"/>
    <w:rsid w:val="00ED6313"/>
    <w:rsid w:val="00EDE568"/>
    <w:rsid w:val="00EE043D"/>
    <w:rsid w:val="00EE0892"/>
    <w:rsid w:val="00EE0C15"/>
    <w:rsid w:val="00EE2283"/>
    <w:rsid w:val="00EE2504"/>
    <w:rsid w:val="00EE2B41"/>
    <w:rsid w:val="00EE375D"/>
    <w:rsid w:val="00EE3A4D"/>
    <w:rsid w:val="00EE4BFF"/>
    <w:rsid w:val="00EE502A"/>
    <w:rsid w:val="00EE507C"/>
    <w:rsid w:val="00EE51FF"/>
    <w:rsid w:val="00EE5278"/>
    <w:rsid w:val="00EE55CE"/>
    <w:rsid w:val="00EE5620"/>
    <w:rsid w:val="00EE5654"/>
    <w:rsid w:val="00EE5A50"/>
    <w:rsid w:val="00EE64ED"/>
    <w:rsid w:val="00EE707E"/>
    <w:rsid w:val="00EE74F5"/>
    <w:rsid w:val="00EF09A6"/>
    <w:rsid w:val="00EF164C"/>
    <w:rsid w:val="00EF1B7E"/>
    <w:rsid w:val="00EF203C"/>
    <w:rsid w:val="00EF27E6"/>
    <w:rsid w:val="00EF3558"/>
    <w:rsid w:val="00EF376C"/>
    <w:rsid w:val="00EF3D67"/>
    <w:rsid w:val="00EF45BE"/>
    <w:rsid w:val="00EF4860"/>
    <w:rsid w:val="00EF4D9F"/>
    <w:rsid w:val="00EF561A"/>
    <w:rsid w:val="00EF5C6F"/>
    <w:rsid w:val="00EF7440"/>
    <w:rsid w:val="00EF7DBF"/>
    <w:rsid w:val="00F0083D"/>
    <w:rsid w:val="00F009D6"/>
    <w:rsid w:val="00F0195D"/>
    <w:rsid w:val="00F028CF"/>
    <w:rsid w:val="00F0290B"/>
    <w:rsid w:val="00F0310B"/>
    <w:rsid w:val="00F03E7C"/>
    <w:rsid w:val="00F03F7A"/>
    <w:rsid w:val="00F04FBB"/>
    <w:rsid w:val="00F057CC"/>
    <w:rsid w:val="00F05917"/>
    <w:rsid w:val="00F05A01"/>
    <w:rsid w:val="00F05EBF"/>
    <w:rsid w:val="00F06267"/>
    <w:rsid w:val="00F0668E"/>
    <w:rsid w:val="00F06C29"/>
    <w:rsid w:val="00F06F8A"/>
    <w:rsid w:val="00F1129A"/>
    <w:rsid w:val="00F11802"/>
    <w:rsid w:val="00F131E6"/>
    <w:rsid w:val="00F13CED"/>
    <w:rsid w:val="00F15579"/>
    <w:rsid w:val="00F15B76"/>
    <w:rsid w:val="00F16F8F"/>
    <w:rsid w:val="00F17290"/>
    <w:rsid w:val="00F174B0"/>
    <w:rsid w:val="00F17972"/>
    <w:rsid w:val="00F17B07"/>
    <w:rsid w:val="00F17EF6"/>
    <w:rsid w:val="00F20143"/>
    <w:rsid w:val="00F20F48"/>
    <w:rsid w:val="00F21944"/>
    <w:rsid w:val="00F21CBD"/>
    <w:rsid w:val="00F21E10"/>
    <w:rsid w:val="00F22012"/>
    <w:rsid w:val="00F22665"/>
    <w:rsid w:val="00F23334"/>
    <w:rsid w:val="00F233E0"/>
    <w:rsid w:val="00F24950"/>
    <w:rsid w:val="00F249DC"/>
    <w:rsid w:val="00F26F27"/>
    <w:rsid w:val="00F273F7"/>
    <w:rsid w:val="00F30479"/>
    <w:rsid w:val="00F31216"/>
    <w:rsid w:val="00F314EE"/>
    <w:rsid w:val="00F321BD"/>
    <w:rsid w:val="00F3394E"/>
    <w:rsid w:val="00F3499E"/>
    <w:rsid w:val="00F354C6"/>
    <w:rsid w:val="00F359D5"/>
    <w:rsid w:val="00F35A86"/>
    <w:rsid w:val="00F35CC1"/>
    <w:rsid w:val="00F37873"/>
    <w:rsid w:val="00F37A57"/>
    <w:rsid w:val="00F4014B"/>
    <w:rsid w:val="00F40C8D"/>
    <w:rsid w:val="00F40D0B"/>
    <w:rsid w:val="00F4101E"/>
    <w:rsid w:val="00F41421"/>
    <w:rsid w:val="00F42ACE"/>
    <w:rsid w:val="00F42AF9"/>
    <w:rsid w:val="00F43418"/>
    <w:rsid w:val="00F43E7B"/>
    <w:rsid w:val="00F4484A"/>
    <w:rsid w:val="00F44BAB"/>
    <w:rsid w:val="00F44BCB"/>
    <w:rsid w:val="00F45173"/>
    <w:rsid w:val="00F45378"/>
    <w:rsid w:val="00F45473"/>
    <w:rsid w:val="00F470F0"/>
    <w:rsid w:val="00F478B8"/>
    <w:rsid w:val="00F5050E"/>
    <w:rsid w:val="00F50B24"/>
    <w:rsid w:val="00F51720"/>
    <w:rsid w:val="00F54011"/>
    <w:rsid w:val="00F54423"/>
    <w:rsid w:val="00F54CED"/>
    <w:rsid w:val="00F55F14"/>
    <w:rsid w:val="00F55FA2"/>
    <w:rsid w:val="00F56FD5"/>
    <w:rsid w:val="00F60350"/>
    <w:rsid w:val="00F61324"/>
    <w:rsid w:val="00F61652"/>
    <w:rsid w:val="00F61E2D"/>
    <w:rsid w:val="00F61FAA"/>
    <w:rsid w:val="00F62C52"/>
    <w:rsid w:val="00F62C92"/>
    <w:rsid w:val="00F632AF"/>
    <w:rsid w:val="00F634FB"/>
    <w:rsid w:val="00F63ABB"/>
    <w:rsid w:val="00F63D28"/>
    <w:rsid w:val="00F63E1D"/>
    <w:rsid w:val="00F644A9"/>
    <w:rsid w:val="00F64523"/>
    <w:rsid w:val="00F648C7"/>
    <w:rsid w:val="00F65402"/>
    <w:rsid w:val="00F66889"/>
    <w:rsid w:val="00F66FDB"/>
    <w:rsid w:val="00F674B3"/>
    <w:rsid w:val="00F67CAB"/>
    <w:rsid w:val="00F714A5"/>
    <w:rsid w:val="00F719CF"/>
    <w:rsid w:val="00F722C3"/>
    <w:rsid w:val="00F72639"/>
    <w:rsid w:val="00F72E89"/>
    <w:rsid w:val="00F738C5"/>
    <w:rsid w:val="00F73D13"/>
    <w:rsid w:val="00F741C2"/>
    <w:rsid w:val="00F747D0"/>
    <w:rsid w:val="00F7482A"/>
    <w:rsid w:val="00F74B69"/>
    <w:rsid w:val="00F752EF"/>
    <w:rsid w:val="00F7617A"/>
    <w:rsid w:val="00F763A5"/>
    <w:rsid w:val="00F770EF"/>
    <w:rsid w:val="00F7727A"/>
    <w:rsid w:val="00F77A8A"/>
    <w:rsid w:val="00F8059D"/>
    <w:rsid w:val="00F8172F"/>
    <w:rsid w:val="00F821AE"/>
    <w:rsid w:val="00F82558"/>
    <w:rsid w:val="00F82637"/>
    <w:rsid w:val="00F86526"/>
    <w:rsid w:val="00F90DA3"/>
    <w:rsid w:val="00F9283B"/>
    <w:rsid w:val="00F92BA2"/>
    <w:rsid w:val="00F930DF"/>
    <w:rsid w:val="00F94891"/>
    <w:rsid w:val="00F96024"/>
    <w:rsid w:val="00F97E65"/>
    <w:rsid w:val="00FA0A4D"/>
    <w:rsid w:val="00FA1696"/>
    <w:rsid w:val="00FA25D5"/>
    <w:rsid w:val="00FA4790"/>
    <w:rsid w:val="00FA53C2"/>
    <w:rsid w:val="00FA66A7"/>
    <w:rsid w:val="00FA68BD"/>
    <w:rsid w:val="00FA6AD7"/>
    <w:rsid w:val="00FA6D9E"/>
    <w:rsid w:val="00FA72D7"/>
    <w:rsid w:val="00FA7424"/>
    <w:rsid w:val="00FA77A0"/>
    <w:rsid w:val="00FB036C"/>
    <w:rsid w:val="00FB0543"/>
    <w:rsid w:val="00FB063B"/>
    <w:rsid w:val="00FB0AB0"/>
    <w:rsid w:val="00FB0DC6"/>
    <w:rsid w:val="00FB104E"/>
    <w:rsid w:val="00FB170A"/>
    <w:rsid w:val="00FB1E16"/>
    <w:rsid w:val="00FB2528"/>
    <w:rsid w:val="00FB2AB2"/>
    <w:rsid w:val="00FB2E7A"/>
    <w:rsid w:val="00FB3D92"/>
    <w:rsid w:val="00FB7211"/>
    <w:rsid w:val="00FB7B59"/>
    <w:rsid w:val="00FC0896"/>
    <w:rsid w:val="00FC0AB7"/>
    <w:rsid w:val="00FC2FF0"/>
    <w:rsid w:val="00FC3CE3"/>
    <w:rsid w:val="00FC4EF8"/>
    <w:rsid w:val="00FC5D13"/>
    <w:rsid w:val="00FC619B"/>
    <w:rsid w:val="00FC7E4C"/>
    <w:rsid w:val="00FD0037"/>
    <w:rsid w:val="00FD0A5A"/>
    <w:rsid w:val="00FD113B"/>
    <w:rsid w:val="00FD1579"/>
    <w:rsid w:val="00FD1EC7"/>
    <w:rsid w:val="00FD23BC"/>
    <w:rsid w:val="00FD246B"/>
    <w:rsid w:val="00FD2530"/>
    <w:rsid w:val="00FD26D1"/>
    <w:rsid w:val="00FD29D3"/>
    <w:rsid w:val="00FD2D1F"/>
    <w:rsid w:val="00FD36AC"/>
    <w:rsid w:val="00FD4212"/>
    <w:rsid w:val="00FD4798"/>
    <w:rsid w:val="00FD4E29"/>
    <w:rsid w:val="00FD5102"/>
    <w:rsid w:val="00FD517F"/>
    <w:rsid w:val="00FD6784"/>
    <w:rsid w:val="00FD68F8"/>
    <w:rsid w:val="00FD7560"/>
    <w:rsid w:val="00FD7E5E"/>
    <w:rsid w:val="00FE145D"/>
    <w:rsid w:val="00FE1981"/>
    <w:rsid w:val="00FE23C2"/>
    <w:rsid w:val="00FE2C47"/>
    <w:rsid w:val="00FE4747"/>
    <w:rsid w:val="00FE48FB"/>
    <w:rsid w:val="00FE5827"/>
    <w:rsid w:val="00FE6D96"/>
    <w:rsid w:val="00FE6FAB"/>
    <w:rsid w:val="00FE76CE"/>
    <w:rsid w:val="00FF03BB"/>
    <w:rsid w:val="00FF083B"/>
    <w:rsid w:val="00FF1813"/>
    <w:rsid w:val="00FF1B0B"/>
    <w:rsid w:val="00FF3492"/>
    <w:rsid w:val="00FF3F98"/>
    <w:rsid w:val="00FF4C2D"/>
    <w:rsid w:val="00FF4F1B"/>
    <w:rsid w:val="00FF665F"/>
    <w:rsid w:val="00FF6D2C"/>
    <w:rsid w:val="00FF7255"/>
    <w:rsid w:val="00FF72C7"/>
    <w:rsid w:val="00FF76B8"/>
    <w:rsid w:val="00FF7B1C"/>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6BC503"/>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9FD86"/>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613DA"/>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CCA51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EDFA8"/>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48A7"/>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14D8B"/>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4919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02C1"/>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0738"/>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CE2132"/>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6B878A00-9D95-4DCF-96F7-07A8C527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648B"/>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CA1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A14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CA14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A1473"/>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A1473"/>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CA147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CA14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A14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Hyperlink">
    <w:name w:val="Hyperlink"/>
    <w:basedOn w:val="Absatz-Standardschriftart"/>
    <w:uiPriority w:val="99"/>
    <w:semiHidden/>
    <w:unhideWhenUsed/>
    <w:rsid w:val="00EB7428"/>
    <w:rPr>
      <w:color w:val="0563C1"/>
      <w:u w:val="single"/>
    </w:rPr>
  </w:style>
  <w:style w:type="paragraph" w:styleId="Abbildungsverzeichnis">
    <w:name w:val="table of figures"/>
    <w:basedOn w:val="Standard"/>
    <w:next w:val="Standard"/>
    <w:uiPriority w:val="99"/>
    <w:semiHidden/>
    <w:unhideWhenUsed/>
    <w:rsid w:val="00CA1473"/>
    <w:pPr>
      <w:spacing w:after="0"/>
    </w:pPr>
  </w:style>
  <w:style w:type="paragraph" w:styleId="Anrede">
    <w:name w:val="Salutation"/>
    <w:basedOn w:val="Standard"/>
    <w:next w:val="Standard"/>
    <w:link w:val="AnredeZchn"/>
    <w:uiPriority w:val="99"/>
    <w:semiHidden/>
    <w:unhideWhenUsed/>
    <w:rsid w:val="00CA1473"/>
  </w:style>
  <w:style w:type="character" w:customStyle="1" w:styleId="AnredeZchn">
    <w:name w:val="Anrede Zchn"/>
    <w:basedOn w:val="Absatz-Standardschriftart"/>
    <w:link w:val="Anrede"/>
    <w:uiPriority w:val="99"/>
    <w:semiHidden/>
    <w:rsid w:val="00CA1473"/>
  </w:style>
  <w:style w:type="paragraph" w:styleId="Aufzhlungszeichen">
    <w:name w:val="List Bullet"/>
    <w:basedOn w:val="Standard"/>
    <w:uiPriority w:val="99"/>
    <w:semiHidden/>
    <w:unhideWhenUsed/>
    <w:rsid w:val="00CA1473"/>
    <w:pPr>
      <w:numPr>
        <w:numId w:val="4"/>
      </w:numPr>
      <w:contextualSpacing/>
    </w:pPr>
  </w:style>
  <w:style w:type="paragraph" w:styleId="Aufzhlungszeichen2">
    <w:name w:val="List Bullet 2"/>
    <w:basedOn w:val="Standard"/>
    <w:uiPriority w:val="99"/>
    <w:semiHidden/>
    <w:unhideWhenUsed/>
    <w:rsid w:val="00CA1473"/>
    <w:pPr>
      <w:numPr>
        <w:numId w:val="5"/>
      </w:numPr>
      <w:contextualSpacing/>
    </w:pPr>
  </w:style>
  <w:style w:type="paragraph" w:styleId="Aufzhlungszeichen3">
    <w:name w:val="List Bullet 3"/>
    <w:basedOn w:val="Standard"/>
    <w:uiPriority w:val="99"/>
    <w:semiHidden/>
    <w:unhideWhenUsed/>
    <w:rsid w:val="00CA1473"/>
    <w:pPr>
      <w:numPr>
        <w:numId w:val="6"/>
      </w:numPr>
      <w:contextualSpacing/>
    </w:pPr>
  </w:style>
  <w:style w:type="paragraph" w:styleId="Aufzhlungszeichen4">
    <w:name w:val="List Bullet 4"/>
    <w:basedOn w:val="Standard"/>
    <w:uiPriority w:val="99"/>
    <w:semiHidden/>
    <w:unhideWhenUsed/>
    <w:rsid w:val="00CA1473"/>
    <w:pPr>
      <w:numPr>
        <w:numId w:val="7"/>
      </w:numPr>
      <w:contextualSpacing/>
    </w:pPr>
  </w:style>
  <w:style w:type="paragraph" w:styleId="Aufzhlungszeichen5">
    <w:name w:val="List Bullet 5"/>
    <w:basedOn w:val="Standard"/>
    <w:uiPriority w:val="99"/>
    <w:semiHidden/>
    <w:unhideWhenUsed/>
    <w:rsid w:val="00CA1473"/>
    <w:pPr>
      <w:numPr>
        <w:numId w:val="8"/>
      </w:numPr>
      <w:contextualSpacing/>
    </w:pPr>
  </w:style>
  <w:style w:type="paragraph" w:styleId="Beschriftung">
    <w:name w:val="caption"/>
    <w:basedOn w:val="Standard"/>
    <w:next w:val="Standard"/>
    <w:uiPriority w:val="35"/>
    <w:semiHidden/>
    <w:unhideWhenUsed/>
    <w:qFormat/>
    <w:rsid w:val="00CA1473"/>
    <w:pPr>
      <w:spacing w:after="200" w:line="240" w:lineRule="auto"/>
    </w:pPr>
    <w:rPr>
      <w:i/>
      <w:iCs/>
      <w:color w:val="44546A" w:themeColor="text2"/>
      <w:sz w:val="18"/>
      <w:szCs w:val="18"/>
    </w:rPr>
  </w:style>
  <w:style w:type="paragraph" w:styleId="Blocktext">
    <w:name w:val="Block Text"/>
    <w:basedOn w:val="Standard"/>
    <w:uiPriority w:val="99"/>
    <w:semiHidden/>
    <w:unhideWhenUsed/>
    <w:rsid w:val="00CA14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CA1473"/>
  </w:style>
  <w:style w:type="character" w:customStyle="1" w:styleId="DatumZchn">
    <w:name w:val="Datum Zchn"/>
    <w:basedOn w:val="Absatz-Standardschriftart"/>
    <w:link w:val="Datum"/>
    <w:uiPriority w:val="99"/>
    <w:semiHidden/>
    <w:rsid w:val="00CA1473"/>
  </w:style>
  <w:style w:type="paragraph" w:styleId="Dokumentstruktur">
    <w:name w:val="Document Map"/>
    <w:basedOn w:val="Standard"/>
    <w:link w:val="DokumentstrukturZchn"/>
    <w:uiPriority w:val="99"/>
    <w:semiHidden/>
    <w:unhideWhenUsed/>
    <w:rsid w:val="00CA147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CA1473"/>
    <w:rPr>
      <w:rFonts w:ascii="Segoe UI" w:hAnsi="Segoe UI" w:cs="Segoe UI"/>
      <w:sz w:val="16"/>
      <w:szCs w:val="16"/>
    </w:rPr>
  </w:style>
  <w:style w:type="paragraph" w:styleId="E-Mail-Signatur">
    <w:name w:val="E-mail Signature"/>
    <w:basedOn w:val="Standard"/>
    <w:link w:val="E-Mail-SignaturZchn"/>
    <w:uiPriority w:val="99"/>
    <w:semiHidden/>
    <w:unhideWhenUsed/>
    <w:rsid w:val="00CA1473"/>
    <w:pPr>
      <w:spacing w:after="0" w:line="240" w:lineRule="auto"/>
    </w:pPr>
  </w:style>
  <w:style w:type="character" w:customStyle="1" w:styleId="E-Mail-SignaturZchn">
    <w:name w:val="E-Mail-Signatur Zchn"/>
    <w:basedOn w:val="Absatz-Standardschriftart"/>
    <w:link w:val="E-Mail-Signatur"/>
    <w:uiPriority w:val="99"/>
    <w:semiHidden/>
    <w:rsid w:val="00CA1473"/>
  </w:style>
  <w:style w:type="paragraph" w:styleId="Endnotentext">
    <w:name w:val="endnote text"/>
    <w:basedOn w:val="Standard"/>
    <w:link w:val="EndnotentextZchn"/>
    <w:uiPriority w:val="99"/>
    <w:semiHidden/>
    <w:unhideWhenUsed/>
    <w:rsid w:val="00CA147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A1473"/>
    <w:rPr>
      <w:sz w:val="20"/>
      <w:szCs w:val="20"/>
    </w:rPr>
  </w:style>
  <w:style w:type="paragraph" w:styleId="Fu-Endnotenberschrift">
    <w:name w:val="Note Heading"/>
    <w:basedOn w:val="Standard"/>
    <w:next w:val="Standard"/>
    <w:link w:val="Fu-EndnotenberschriftZchn"/>
    <w:uiPriority w:val="99"/>
    <w:semiHidden/>
    <w:unhideWhenUsed/>
    <w:rsid w:val="00CA147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CA1473"/>
  </w:style>
  <w:style w:type="paragraph" w:styleId="Gruformel">
    <w:name w:val="Closing"/>
    <w:basedOn w:val="Standard"/>
    <w:link w:val="GruformelZchn"/>
    <w:uiPriority w:val="99"/>
    <w:semiHidden/>
    <w:unhideWhenUsed/>
    <w:rsid w:val="00CA1473"/>
    <w:pPr>
      <w:spacing w:after="0" w:line="240" w:lineRule="auto"/>
      <w:ind w:left="4252"/>
    </w:pPr>
  </w:style>
  <w:style w:type="character" w:customStyle="1" w:styleId="GruformelZchn">
    <w:name w:val="Grußformel Zchn"/>
    <w:basedOn w:val="Absatz-Standardschriftart"/>
    <w:link w:val="Gruformel"/>
    <w:uiPriority w:val="99"/>
    <w:semiHidden/>
    <w:rsid w:val="00CA1473"/>
  </w:style>
  <w:style w:type="paragraph" w:styleId="HTMLAdresse">
    <w:name w:val="HTML Address"/>
    <w:basedOn w:val="Standard"/>
    <w:link w:val="HTMLAdresseZchn"/>
    <w:uiPriority w:val="99"/>
    <w:semiHidden/>
    <w:unhideWhenUsed/>
    <w:rsid w:val="00CA1473"/>
    <w:pPr>
      <w:spacing w:after="0" w:line="240" w:lineRule="auto"/>
    </w:pPr>
    <w:rPr>
      <w:i/>
      <w:iCs/>
    </w:rPr>
  </w:style>
  <w:style w:type="character" w:customStyle="1" w:styleId="HTMLAdresseZchn">
    <w:name w:val="HTML Adresse Zchn"/>
    <w:basedOn w:val="Absatz-Standardschriftart"/>
    <w:link w:val="HTMLAdresse"/>
    <w:uiPriority w:val="99"/>
    <w:semiHidden/>
    <w:rsid w:val="00CA1473"/>
    <w:rPr>
      <w:i/>
      <w:iCs/>
    </w:rPr>
  </w:style>
  <w:style w:type="paragraph" w:styleId="HTMLVorformatiert">
    <w:name w:val="HTML Preformatted"/>
    <w:basedOn w:val="Standard"/>
    <w:link w:val="HTMLVorformatiertZchn"/>
    <w:uiPriority w:val="99"/>
    <w:semiHidden/>
    <w:unhideWhenUsed/>
    <w:rsid w:val="00CA147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CA1473"/>
    <w:rPr>
      <w:rFonts w:ascii="Consolas" w:hAnsi="Consolas"/>
      <w:sz w:val="20"/>
      <w:szCs w:val="20"/>
    </w:rPr>
  </w:style>
  <w:style w:type="paragraph" w:styleId="Index1">
    <w:name w:val="index 1"/>
    <w:basedOn w:val="Standard"/>
    <w:next w:val="Standard"/>
    <w:uiPriority w:val="99"/>
    <w:semiHidden/>
    <w:unhideWhenUsed/>
    <w:rsid w:val="00CA1473"/>
    <w:pPr>
      <w:spacing w:after="0" w:line="240" w:lineRule="auto"/>
      <w:ind w:left="220" w:hanging="220"/>
    </w:pPr>
  </w:style>
  <w:style w:type="paragraph" w:styleId="Index2">
    <w:name w:val="index 2"/>
    <w:basedOn w:val="Standard"/>
    <w:next w:val="Standard"/>
    <w:uiPriority w:val="99"/>
    <w:semiHidden/>
    <w:unhideWhenUsed/>
    <w:rsid w:val="00CA1473"/>
    <w:pPr>
      <w:spacing w:after="0" w:line="240" w:lineRule="auto"/>
      <w:ind w:left="440" w:hanging="220"/>
    </w:pPr>
  </w:style>
  <w:style w:type="paragraph" w:styleId="Index3">
    <w:name w:val="index 3"/>
    <w:basedOn w:val="Standard"/>
    <w:next w:val="Standard"/>
    <w:uiPriority w:val="99"/>
    <w:semiHidden/>
    <w:unhideWhenUsed/>
    <w:rsid w:val="00CA1473"/>
    <w:pPr>
      <w:spacing w:after="0" w:line="240" w:lineRule="auto"/>
      <w:ind w:left="660" w:hanging="220"/>
    </w:pPr>
  </w:style>
  <w:style w:type="paragraph" w:styleId="Index4">
    <w:name w:val="index 4"/>
    <w:basedOn w:val="Standard"/>
    <w:next w:val="Standard"/>
    <w:uiPriority w:val="99"/>
    <w:semiHidden/>
    <w:unhideWhenUsed/>
    <w:rsid w:val="00CA1473"/>
    <w:pPr>
      <w:spacing w:after="0" w:line="240" w:lineRule="auto"/>
      <w:ind w:left="880" w:hanging="220"/>
    </w:pPr>
  </w:style>
  <w:style w:type="paragraph" w:styleId="Index5">
    <w:name w:val="index 5"/>
    <w:basedOn w:val="Standard"/>
    <w:next w:val="Standard"/>
    <w:uiPriority w:val="99"/>
    <w:semiHidden/>
    <w:unhideWhenUsed/>
    <w:rsid w:val="00CA1473"/>
    <w:pPr>
      <w:spacing w:after="0" w:line="240" w:lineRule="auto"/>
      <w:ind w:left="1100" w:hanging="220"/>
    </w:pPr>
  </w:style>
  <w:style w:type="paragraph" w:styleId="Index6">
    <w:name w:val="index 6"/>
    <w:basedOn w:val="Standard"/>
    <w:next w:val="Standard"/>
    <w:uiPriority w:val="99"/>
    <w:semiHidden/>
    <w:unhideWhenUsed/>
    <w:rsid w:val="00CA1473"/>
    <w:pPr>
      <w:spacing w:after="0" w:line="240" w:lineRule="auto"/>
      <w:ind w:left="1320" w:hanging="220"/>
    </w:pPr>
  </w:style>
  <w:style w:type="paragraph" w:styleId="Index7">
    <w:name w:val="index 7"/>
    <w:basedOn w:val="Standard"/>
    <w:next w:val="Standard"/>
    <w:uiPriority w:val="99"/>
    <w:semiHidden/>
    <w:unhideWhenUsed/>
    <w:rsid w:val="00CA1473"/>
    <w:pPr>
      <w:spacing w:after="0" w:line="240" w:lineRule="auto"/>
      <w:ind w:left="1540" w:hanging="220"/>
    </w:pPr>
  </w:style>
  <w:style w:type="paragraph" w:styleId="Index8">
    <w:name w:val="index 8"/>
    <w:basedOn w:val="Standard"/>
    <w:next w:val="Standard"/>
    <w:uiPriority w:val="99"/>
    <w:semiHidden/>
    <w:unhideWhenUsed/>
    <w:rsid w:val="00CA1473"/>
    <w:pPr>
      <w:spacing w:after="0" w:line="240" w:lineRule="auto"/>
      <w:ind w:left="1760" w:hanging="220"/>
    </w:pPr>
  </w:style>
  <w:style w:type="paragraph" w:styleId="Index9">
    <w:name w:val="index 9"/>
    <w:basedOn w:val="Standard"/>
    <w:next w:val="Standard"/>
    <w:uiPriority w:val="99"/>
    <w:semiHidden/>
    <w:unhideWhenUsed/>
    <w:rsid w:val="00CA1473"/>
    <w:pPr>
      <w:spacing w:after="0" w:line="240" w:lineRule="auto"/>
      <w:ind w:left="1980" w:hanging="220"/>
    </w:pPr>
  </w:style>
  <w:style w:type="paragraph" w:styleId="Indexberschrift">
    <w:name w:val="index heading"/>
    <w:basedOn w:val="Standard"/>
    <w:next w:val="Index1"/>
    <w:uiPriority w:val="99"/>
    <w:semiHidden/>
    <w:unhideWhenUsed/>
    <w:rsid w:val="00CA1473"/>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CA1473"/>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CA14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CA1473"/>
    <w:rPr>
      <w:i/>
      <w:iCs/>
      <w:color w:val="4472C4" w:themeColor="accent1"/>
    </w:rPr>
  </w:style>
  <w:style w:type="paragraph" w:styleId="Liste">
    <w:name w:val="List"/>
    <w:basedOn w:val="Standard"/>
    <w:uiPriority w:val="99"/>
    <w:semiHidden/>
    <w:unhideWhenUsed/>
    <w:rsid w:val="00CA1473"/>
    <w:pPr>
      <w:ind w:left="283" w:hanging="283"/>
      <w:contextualSpacing/>
    </w:pPr>
  </w:style>
  <w:style w:type="paragraph" w:styleId="Liste2">
    <w:name w:val="List 2"/>
    <w:basedOn w:val="Standard"/>
    <w:uiPriority w:val="99"/>
    <w:semiHidden/>
    <w:unhideWhenUsed/>
    <w:rsid w:val="00CA1473"/>
    <w:pPr>
      <w:ind w:left="566" w:hanging="283"/>
      <w:contextualSpacing/>
    </w:pPr>
  </w:style>
  <w:style w:type="paragraph" w:styleId="Liste3">
    <w:name w:val="List 3"/>
    <w:basedOn w:val="Standard"/>
    <w:uiPriority w:val="99"/>
    <w:semiHidden/>
    <w:unhideWhenUsed/>
    <w:rsid w:val="00CA1473"/>
    <w:pPr>
      <w:ind w:left="849" w:hanging="283"/>
      <w:contextualSpacing/>
    </w:pPr>
  </w:style>
  <w:style w:type="paragraph" w:styleId="Liste4">
    <w:name w:val="List 4"/>
    <w:basedOn w:val="Standard"/>
    <w:uiPriority w:val="99"/>
    <w:semiHidden/>
    <w:unhideWhenUsed/>
    <w:rsid w:val="00CA1473"/>
    <w:pPr>
      <w:ind w:left="1132" w:hanging="283"/>
      <w:contextualSpacing/>
    </w:pPr>
  </w:style>
  <w:style w:type="paragraph" w:styleId="Liste5">
    <w:name w:val="List 5"/>
    <w:basedOn w:val="Standard"/>
    <w:uiPriority w:val="99"/>
    <w:semiHidden/>
    <w:unhideWhenUsed/>
    <w:rsid w:val="00CA1473"/>
    <w:pPr>
      <w:ind w:left="1415" w:hanging="283"/>
      <w:contextualSpacing/>
    </w:pPr>
  </w:style>
  <w:style w:type="paragraph" w:styleId="Listenfortsetzung">
    <w:name w:val="List Continue"/>
    <w:basedOn w:val="Standard"/>
    <w:uiPriority w:val="99"/>
    <w:semiHidden/>
    <w:unhideWhenUsed/>
    <w:rsid w:val="00CA1473"/>
    <w:pPr>
      <w:spacing w:after="120"/>
      <w:ind w:left="283"/>
      <w:contextualSpacing/>
    </w:pPr>
  </w:style>
  <w:style w:type="paragraph" w:styleId="Listenfortsetzung2">
    <w:name w:val="List Continue 2"/>
    <w:basedOn w:val="Standard"/>
    <w:uiPriority w:val="99"/>
    <w:semiHidden/>
    <w:unhideWhenUsed/>
    <w:rsid w:val="00CA1473"/>
    <w:pPr>
      <w:spacing w:after="120"/>
      <w:ind w:left="566"/>
      <w:contextualSpacing/>
    </w:pPr>
  </w:style>
  <w:style w:type="paragraph" w:styleId="Listenfortsetzung3">
    <w:name w:val="List Continue 3"/>
    <w:basedOn w:val="Standard"/>
    <w:uiPriority w:val="99"/>
    <w:semiHidden/>
    <w:unhideWhenUsed/>
    <w:rsid w:val="00CA1473"/>
    <w:pPr>
      <w:spacing w:after="120"/>
      <w:ind w:left="849"/>
      <w:contextualSpacing/>
    </w:pPr>
  </w:style>
  <w:style w:type="paragraph" w:styleId="Listenfortsetzung4">
    <w:name w:val="List Continue 4"/>
    <w:basedOn w:val="Standard"/>
    <w:uiPriority w:val="99"/>
    <w:semiHidden/>
    <w:unhideWhenUsed/>
    <w:rsid w:val="00CA1473"/>
    <w:pPr>
      <w:spacing w:after="120"/>
      <w:ind w:left="1132"/>
      <w:contextualSpacing/>
    </w:pPr>
  </w:style>
  <w:style w:type="paragraph" w:styleId="Listenfortsetzung5">
    <w:name w:val="List Continue 5"/>
    <w:basedOn w:val="Standard"/>
    <w:uiPriority w:val="99"/>
    <w:semiHidden/>
    <w:unhideWhenUsed/>
    <w:rsid w:val="00CA1473"/>
    <w:pPr>
      <w:spacing w:after="120"/>
      <w:ind w:left="1415"/>
      <w:contextualSpacing/>
    </w:pPr>
  </w:style>
  <w:style w:type="paragraph" w:styleId="Listennummer">
    <w:name w:val="List Number"/>
    <w:basedOn w:val="Standard"/>
    <w:uiPriority w:val="99"/>
    <w:semiHidden/>
    <w:unhideWhenUsed/>
    <w:rsid w:val="00CA1473"/>
    <w:pPr>
      <w:numPr>
        <w:numId w:val="9"/>
      </w:numPr>
      <w:contextualSpacing/>
    </w:pPr>
  </w:style>
  <w:style w:type="paragraph" w:styleId="Listennummer2">
    <w:name w:val="List Number 2"/>
    <w:basedOn w:val="Standard"/>
    <w:uiPriority w:val="99"/>
    <w:semiHidden/>
    <w:unhideWhenUsed/>
    <w:rsid w:val="00CA1473"/>
    <w:pPr>
      <w:numPr>
        <w:numId w:val="10"/>
      </w:numPr>
      <w:contextualSpacing/>
    </w:pPr>
  </w:style>
  <w:style w:type="paragraph" w:styleId="Listennummer3">
    <w:name w:val="List Number 3"/>
    <w:basedOn w:val="Standard"/>
    <w:uiPriority w:val="99"/>
    <w:semiHidden/>
    <w:unhideWhenUsed/>
    <w:rsid w:val="00CA1473"/>
    <w:pPr>
      <w:numPr>
        <w:numId w:val="11"/>
      </w:numPr>
      <w:contextualSpacing/>
    </w:pPr>
  </w:style>
  <w:style w:type="paragraph" w:styleId="Listennummer4">
    <w:name w:val="List Number 4"/>
    <w:basedOn w:val="Standard"/>
    <w:uiPriority w:val="99"/>
    <w:semiHidden/>
    <w:unhideWhenUsed/>
    <w:rsid w:val="00CA1473"/>
    <w:pPr>
      <w:numPr>
        <w:numId w:val="12"/>
      </w:numPr>
      <w:contextualSpacing/>
    </w:pPr>
  </w:style>
  <w:style w:type="paragraph" w:styleId="Listennummer5">
    <w:name w:val="List Number 5"/>
    <w:basedOn w:val="Standard"/>
    <w:uiPriority w:val="99"/>
    <w:semiHidden/>
    <w:unhideWhenUsed/>
    <w:rsid w:val="00CA1473"/>
    <w:pPr>
      <w:numPr>
        <w:numId w:val="13"/>
      </w:numPr>
      <w:contextualSpacing/>
    </w:pPr>
  </w:style>
  <w:style w:type="paragraph" w:styleId="Literaturverzeichnis">
    <w:name w:val="Bibliography"/>
    <w:basedOn w:val="Standard"/>
    <w:next w:val="Standard"/>
    <w:uiPriority w:val="37"/>
    <w:semiHidden/>
    <w:unhideWhenUsed/>
    <w:rsid w:val="00CA1473"/>
  </w:style>
  <w:style w:type="paragraph" w:styleId="Makrotext">
    <w:name w:val="macro"/>
    <w:link w:val="MakrotextZchn"/>
    <w:uiPriority w:val="99"/>
    <w:semiHidden/>
    <w:unhideWhenUsed/>
    <w:rsid w:val="00CA1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CA1473"/>
    <w:rPr>
      <w:rFonts w:ascii="Consolas" w:hAnsi="Consolas"/>
      <w:sz w:val="20"/>
      <w:szCs w:val="20"/>
    </w:rPr>
  </w:style>
  <w:style w:type="paragraph" w:styleId="Nachrichtenkopf">
    <w:name w:val="Message Header"/>
    <w:basedOn w:val="Standard"/>
    <w:link w:val="NachrichtenkopfZchn"/>
    <w:uiPriority w:val="99"/>
    <w:semiHidden/>
    <w:unhideWhenUsed/>
    <w:rsid w:val="00CA1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CA1473"/>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CA147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A1473"/>
    <w:rPr>
      <w:rFonts w:ascii="Consolas" w:hAnsi="Consolas"/>
      <w:sz w:val="21"/>
      <w:szCs w:val="21"/>
    </w:rPr>
  </w:style>
  <w:style w:type="paragraph" w:styleId="Rechtsgrundlagenverzeichnis">
    <w:name w:val="table of authorities"/>
    <w:basedOn w:val="Standard"/>
    <w:next w:val="Standard"/>
    <w:uiPriority w:val="99"/>
    <w:semiHidden/>
    <w:unhideWhenUsed/>
    <w:rsid w:val="00CA1473"/>
    <w:pPr>
      <w:spacing w:after="0"/>
      <w:ind w:left="220" w:hanging="220"/>
    </w:pPr>
  </w:style>
  <w:style w:type="paragraph" w:styleId="RGV-berschrift">
    <w:name w:val="toa heading"/>
    <w:basedOn w:val="Standard"/>
    <w:next w:val="Standard"/>
    <w:uiPriority w:val="99"/>
    <w:semiHidden/>
    <w:unhideWhenUsed/>
    <w:rsid w:val="00CA147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CA14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1473"/>
    <w:rPr>
      <w:rFonts w:ascii="Segoe UI" w:hAnsi="Segoe UI" w:cs="Segoe UI"/>
      <w:sz w:val="18"/>
      <w:szCs w:val="18"/>
    </w:rPr>
  </w:style>
  <w:style w:type="paragraph" w:styleId="StandardWeb">
    <w:name w:val="Normal (Web)"/>
    <w:basedOn w:val="Standard"/>
    <w:uiPriority w:val="99"/>
    <w:semiHidden/>
    <w:unhideWhenUsed/>
    <w:rsid w:val="00CA1473"/>
    <w:rPr>
      <w:rFonts w:ascii="Times New Roman" w:hAnsi="Times New Roman" w:cs="Times New Roman"/>
      <w:sz w:val="24"/>
      <w:szCs w:val="24"/>
    </w:rPr>
  </w:style>
  <w:style w:type="paragraph" w:styleId="Standardeinzug">
    <w:name w:val="Normal Indent"/>
    <w:basedOn w:val="Standard"/>
    <w:uiPriority w:val="99"/>
    <w:semiHidden/>
    <w:unhideWhenUsed/>
    <w:rsid w:val="00CA1473"/>
    <w:pPr>
      <w:ind w:left="709"/>
    </w:pPr>
  </w:style>
  <w:style w:type="paragraph" w:styleId="Textkrper">
    <w:name w:val="Body Text"/>
    <w:basedOn w:val="Standard"/>
    <w:link w:val="TextkrperZchn"/>
    <w:uiPriority w:val="99"/>
    <w:semiHidden/>
    <w:unhideWhenUsed/>
    <w:rsid w:val="00CA1473"/>
    <w:pPr>
      <w:spacing w:after="120"/>
    </w:pPr>
  </w:style>
  <w:style w:type="character" w:customStyle="1" w:styleId="TextkrperZchn">
    <w:name w:val="Textkörper Zchn"/>
    <w:basedOn w:val="Absatz-Standardschriftart"/>
    <w:link w:val="Textkrper"/>
    <w:uiPriority w:val="99"/>
    <w:semiHidden/>
    <w:rsid w:val="00CA1473"/>
  </w:style>
  <w:style w:type="paragraph" w:styleId="Textkrper2">
    <w:name w:val="Body Text 2"/>
    <w:basedOn w:val="Standard"/>
    <w:link w:val="Textkrper2Zchn"/>
    <w:uiPriority w:val="99"/>
    <w:semiHidden/>
    <w:unhideWhenUsed/>
    <w:rsid w:val="00CA1473"/>
    <w:pPr>
      <w:spacing w:after="120" w:line="480" w:lineRule="auto"/>
    </w:pPr>
  </w:style>
  <w:style w:type="character" w:customStyle="1" w:styleId="Textkrper2Zchn">
    <w:name w:val="Textkörper 2 Zchn"/>
    <w:basedOn w:val="Absatz-Standardschriftart"/>
    <w:link w:val="Textkrper2"/>
    <w:uiPriority w:val="99"/>
    <w:semiHidden/>
    <w:rsid w:val="00CA1473"/>
  </w:style>
  <w:style w:type="paragraph" w:styleId="Textkrper3">
    <w:name w:val="Body Text 3"/>
    <w:basedOn w:val="Standard"/>
    <w:link w:val="Textkrper3Zchn"/>
    <w:uiPriority w:val="99"/>
    <w:semiHidden/>
    <w:unhideWhenUsed/>
    <w:rsid w:val="00CA1473"/>
    <w:pPr>
      <w:spacing w:after="120"/>
    </w:pPr>
    <w:rPr>
      <w:sz w:val="16"/>
      <w:szCs w:val="16"/>
    </w:rPr>
  </w:style>
  <w:style w:type="character" w:customStyle="1" w:styleId="Textkrper3Zchn">
    <w:name w:val="Textkörper 3 Zchn"/>
    <w:basedOn w:val="Absatz-Standardschriftart"/>
    <w:link w:val="Textkrper3"/>
    <w:uiPriority w:val="99"/>
    <w:semiHidden/>
    <w:rsid w:val="00CA1473"/>
    <w:rPr>
      <w:sz w:val="16"/>
      <w:szCs w:val="16"/>
    </w:rPr>
  </w:style>
  <w:style w:type="paragraph" w:styleId="Textkrper-Einzug2">
    <w:name w:val="Body Text Indent 2"/>
    <w:basedOn w:val="Standard"/>
    <w:link w:val="Textkrper-Einzug2Zchn"/>
    <w:uiPriority w:val="99"/>
    <w:semiHidden/>
    <w:unhideWhenUsed/>
    <w:rsid w:val="00CA147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A1473"/>
  </w:style>
  <w:style w:type="paragraph" w:styleId="Textkrper-Einzug3">
    <w:name w:val="Body Text Indent 3"/>
    <w:basedOn w:val="Standard"/>
    <w:link w:val="Textkrper-Einzug3Zchn"/>
    <w:uiPriority w:val="99"/>
    <w:semiHidden/>
    <w:unhideWhenUsed/>
    <w:rsid w:val="00CA147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A1473"/>
    <w:rPr>
      <w:sz w:val="16"/>
      <w:szCs w:val="16"/>
    </w:rPr>
  </w:style>
  <w:style w:type="paragraph" w:styleId="Textkrper-Erstzeileneinzug">
    <w:name w:val="Body Text First Indent"/>
    <w:basedOn w:val="Textkrper"/>
    <w:link w:val="Textkrper-ErstzeileneinzugZchn"/>
    <w:uiPriority w:val="99"/>
    <w:semiHidden/>
    <w:unhideWhenUsed/>
    <w:rsid w:val="00CA1473"/>
    <w:pPr>
      <w:spacing w:after="160"/>
      <w:ind w:firstLine="360"/>
    </w:pPr>
  </w:style>
  <w:style w:type="character" w:customStyle="1" w:styleId="Textkrper-ErstzeileneinzugZchn">
    <w:name w:val="Textkörper-Erstzeileneinzug Zchn"/>
    <w:basedOn w:val="TextkrperZchn"/>
    <w:link w:val="Textkrper-Erstzeileneinzug"/>
    <w:uiPriority w:val="99"/>
    <w:semiHidden/>
    <w:rsid w:val="00CA1473"/>
  </w:style>
  <w:style w:type="paragraph" w:styleId="Textkrper-Zeileneinzug">
    <w:name w:val="Body Text Indent"/>
    <w:basedOn w:val="Standard"/>
    <w:link w:val="Textkrper-ZeileneinzugZchn"/>
    <w:uiPriority w:val="99"/>
    <w:semiHidden/>
    <w:unhideWhenUsed/>
    <w:rsid w:val="00CA1473"/>
    <w:pPr>
      <w:spacing w:after="120"/>
      <w:ind w:left="283"/>
    </w:pPr>
  </w:style>
  <w:style w:type="character" w:customStyle="1" w:styleId="Textkrper-ZeileneinzugZchn">
    <w:name w:val="Textkörper-Zeileneinzug Zchn"/>
    <w:basedOn w:val="Absatz-Standardschriftart"/>
    <w:link w:val="Textkrper-Zeileneinzug"/>
    <w:uiPriority w:val="99"/>
    <w:semiHidden/>
    <w:rsid w:val="00CA1473"/>
  </w:style>
  <w:style w:type="paragraph" w:styleId="Textkrper-Erstzeileneinzug2">
    <w:name w:val="Body Text First Indent 2"/>
    <w:basedOn w:val="Textkrper-Zeileneinzug"/>
    <w:link w:val="Textkrper-Erstzeileneinzug2Zchn"/>
    <w:uiPriority w:val="99"/>
    <w:semiHidden/>
    <w:unhideWhenUsed/>
    <w:rsid w:val="00CA1473"/>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A1473"/>
  </w:style>
  <w:style w:type="paragraph" w:styleId="Titel">
    <w:name w:val="Title"/>
    <w:basedOn w:val="Standard"/>
    <w:next w:val="Standard"/>
    <w:link w:val="TitelZchn"/>
    <w:uiPriority w:val="10"/>
    <w:qFormat/>
    <w:rsid w:val="00CA14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1473"/>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CA1473"/>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CA147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CA147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A147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A1473"/>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CA1473"/>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CA147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A1473"/>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CA147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CA147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CA1473"/>
    <w:pPr>
      <w:spacing w:after="0" w:line="240" w:lineRule="auto"/>
      <w:ind w:left="4252"/>
    </w:pPr>
  </w:style>
  <w:style w:type="character" w:customStyle="1" w:styleId="UnterschriftZchn">
    <w:name w:val="Unterschrift Zchn"/>
    <w:basedOn w:val="Absatz-Standardschriftart"/>
    <w:link w:val="Unterschrift"/>
    <w:uiPriority w:val="99"/>
    <w:semiHidden/>
    <w:rsid w:val="00CA1473"/>
  </w:style>
  <w:style w:type="paragraph" w:styleId="Untertitel">
    <w:name w:val="Subtitle"/>
    <w:basedOn w:val="Standard"/>
    <w:next w:val="Standard"/>
    <w:link w:val="UntertitelZchn"/>
    <w:uiPriority w:val="11"/>
    <w:qFormat/>
    <w:rsid w:val="00CA147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A1473"/>
    <w:rPr>
      <w:rFonts w:eastAsiaTheme="minorEastAsia"/>
      <w:color w:val="5A5A5A" w:themeColor="text1" w:themeTint="A5"/>
      <w:spacing w:val="15"/>
    </w:rPr>
  </w:style>
  <w:style w:type="paragraph" w:styleId="Verzeichnis1">
    <w:name w:val="toc 1"/>
    <w:basedOn w:val="Standard"/>
    <w:next w:val="Standard"/>
    <w:uiPriority w:val="39"/>
    <w:semiHidden/>
    <w:unhideWhenUsed/>
    <w:rsid w:val="00CA1473"/>
    <w:pPr>
      <w:spacing w:after="100"/>
    </w:pPr>
  </w:style>
  <w:style w:type="paragraph" w:styleId="Verzeichnis2">
    <w:name w:val="toc 2"/>
    <w:basedOn w:val="Standard"/>
    <w:next w:val="Standard"/>
    <w:uiPriority w:val="39"/>
    <w:semiHidden/>
    <w:unhideWhenUsed/>
    <w:rsid w:val="00CA1473"/>
    <w:pPr>
      <w:spacing w:after="100"/>
      <w:ind w:left="220"/>
    </w:pPr>
  </w:style>
  <w:style w:type="paragraph" w:styleId="Verzeichnis3">
    <w:name w:val="toc 3"/>
    <w:basedOn w:val="Standard"/>
    <w:next w:val="Standard"/>
    <w:uiPriority w:val="39"/>
    <w:semiHidden/>
    <w:unhideWhenUsed/>
    <w:rsid w:val="00CA1473"/>
    <w:pPr>
      <w:spacing w:after="100"/>
      <w:ind w:left="440"/>
    </w:pPr>
  </w:style>
  <w:style w:type="paragraph" w:styleId="Verzeichnis4">
    <w:name w:val="toc 4"/>
    <w:basedOn w:val="Standard"/>
    <w:next w:val="Standard"/>
    <w:uiPriority w:val="39"/>
    <w:semiHidden/>
    <w:unhideWhenUsed/>
    <w:rsid w:val="00CA1473"/>
    <w:pPr>
      <w:spacing w:after="100"/>
      <w:ind w:left="660"/>
    </w:pPr>
  </w:style>
  <w:style w:type="paragraph" w:styleId="Verzeichnis5">
    <w:name w:val="toc 5"/>
    <w:basedOn w:val="Standard"/>
    <w:next w:val="Standard"/>
    <w:uiPriority w:val="39"/>
    <w:semiHidden/>
    <w:unhideWhenUsed/>
    <w:rsid w:val="00CA1473"/>
    <w:pPr>
      <w:spacing w:after="100"/>
      <w:ind w:left="880"/>
    </w:pPr>
  </w:style>
  <w:style w:type="paragraph" w:styleId="Verzeichnis6">
    <w:name w:val="toc 6"/>
    <w:basedOn w:val="Standard"/>
    <w:next w:val="Standard"/>
    <w:uiPriority w:val="39"/>
    <w:semiHidden/>
    <w:unhideWhenUsed/>
    <w:rsid w:val="00CA1473"/>
    <w:pPr>
      <w:spacing w:after="100"/>
      <w:ind w:left="1100"/>
    </w:pPr>
  </w:style>
  <w:style w:type="paragraph" w:styleId="Verzeichnis7">
    <w:name w:val="toc 7"/>
    <w:basedOn w:val="Standard"/>
    <w:next w:val="Standard"/>
    <w:uiPriority w:val="39"/>
    <w:semiHidden/>
    <w:unhideWhenUsed/>
    <w:rsid w:val="00CA1473"/>
    <w:pPr>
      <w:spacing w:after="100"/>
      <w:ind w:left="1320"/>
    </w:pPr>
  </w:style>
  <w:style w:type="paragraph" w:styleId="Verzeichnis8">
    <w:name w:val="toc 8"/>
    <w:basedOn w:val="Standard"/>
    <w:next w:val="Standard"/>
    <w:uiPriority w:val="39"/>
    <w:semiHidden/>
    <w:unhideWhenUsed/>
    <w:rsid w:val="00CA1473"/>
    <w:pPr>
      <w:spacing w:after="100"/>
      <w:ind w:left="1540"/>
    </w:pPr>
  </w:style>
  <w:style w:type="paragraph" w:styleId="Verzeichnis9">
    <w:name w:val="toc 9"/>
    <w:basedOn w:val="Standard"/>
    <w:next w:val="Standard"/>
    <w:uiPriority w:val="39"/>
    <w:semiHidden/>
    <w:unhideWhenUsed/>
    <w:rsid w:val="00CA1473"/>
    <w:pPr>
      <w:spacing w:after="100"/>
      <w:ind w:left="1760"/>
    </w:pPr>
  </w:style>
  <w:style w:type="paragraph" w:styleId="Zitat">
    <w:name w:val="Quote"/>
    <w:basedOn w:val="Standard"/>
    <w:next w:val="Standard"/>
    <w:link w:val="ZitatZchn"/>
    <w:uiPriority w:val="29"/>
    <w:qFormat/>
    <w:rsid w:val="00CA1473"/>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A14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49347224">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63977098">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lex.admin.ch/eli/oc/2022/864/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oc/2022/865/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2.xml><?xml version="1.0" encoding="utf-8"?>
<ds:datastoreItem xmlns:ds="http://schemas.openxmlformats.org/officeDocument/2006/customXml" ds:itemID="{C3FDDDC4-64D1-4F85-82AB-B2B09EB703FF}">
  <ds:schemaRefs>
    <ds:schemaRef ds:uri="http://purl.org/dc/terms/"/>
    <ds:schemaRef ds:uri="http://schemas.openxmlformats.org/package/2006/metadata/core-properties"/>
    <ds:schemaRef ds:uri="http://purl.org/dc/dcmitype/"/>
    <ds:schemaRef ds:uri="5b05a3bb-b7bd-4080-9e49-b2ef5fd0fcfe"/>
    <ds:schemaRef ds:uri="http://schemas.microsoft.com/office/2006/documentManagement/types"/>
    <ds:schemaRef ds:uri="http://purl.org/dc/elements/1.1/"/>
    <ds:schemaRef ds:uri="http://schemas.microsoft.com/office/2006/metadata/properties"/>
    <ds:schemaRef ds:uri="http://schemas.microsoft.com/office/infopath/2007/PartnerControls"/>
    <ds:schemaRef ds:uri="81eb2492-eb95-41bd-b825-151b96c4c871"/>
    <ds:schemaRef ds:uri="http://www.w3.org/XML/1998/namespace"/>
  </ds:schemaRefs>
</ds:datastoreItem>
</file>

<file path=customXml/itemProps3.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8017</Words>
  <Characters>50512</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58413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2</cp:revision>
  <cp:lastPrinted>2024-12-04T13:15:00Z</cp:lastPrinted>
  <dcterms:created xsi:type="dcterms:W3CDTF">2025-07-18T08:34:00Z</dcterms:created>
  <dcterms:modified xsi:type="dcterms:W3CDTF">2025-07-18T08:34:00Z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