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C417" w14:textId="5E45480C" w:rsidR="000D21E1" w:rsidRPr="0035242E" w:rsidRDefault="0035242E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35242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P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réparer et travailler le sol pour la mise en cultures des légumes </w:t>
      </w:r>
    </w:p>
    <w:p w14:paraId="671D6753" w14:textId="77777777" w:rsidR="00CE270D" w:rsidRPr="00CE270D" w:rsidRDefault="00CE270D" w:rsidP="009B34F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000000"/>
          <w:sz w:val="20"/>
          <w:szCs w:val="20"/>
          <w:shd w:val="clear" w:color="auto" w:fill="FFFFFF"/>
          <w:lang w:val="fr-CH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fr-CH"/>
        </w:rPr>
        <w:t>Compétences opérationnelles</w:t>
      </w:r>
      <w:r w:rsidRPr="00CE270D">
        <w:rPr>
          <w:rStyle w:val="eop"/>
          <w:rFonts w:ascii="Verdana" w:hAnsi="Verdana"/>
          <w:color w:val="000000"/>
          <w:sz w:val="20"/>
          <w:szCs w:val="20"/>
          <w:shd w:val="clear" w:color="auto" w:fill="FFFFFF"/>
          <w:lang w:val="fr-CH"/>
        </w:rPr>
        <w:t> </w:t>
      </w:r>
    </w:p>
    <w:p w14:paraId="4278DB29" w14:textId="41409EEB" w:rsidR="000D21E1" w:rsidRDefault="00DA39F8" w:rsidP="009B3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DA39F8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d2 préparer et travailler le sol pour la mise en culture des légumes</w:t>
      </w:r>
      <w:r w:rsidR="0035242E" w:rsidRPr="00A070B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</w:p>
    <w:p w14:paraId="5E1CBA24" w14:textId="77777777" w:rsidR="009B34F6" w:rsidRPr="0035242E" w:rsidRDefault="009B34F6" w:rsidP="009B3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035FB977" w14:textId="7179A07F" w:rsidR="00766294" w:rsidRPr="0035242E" w:rsidRDefault="00CA4E45" w:rsidP="0035242E">
      <w:pPr>
        <w:rPr>
          <w:rFonts w:ascii="Verdana" w:hAnsi="Verdana" w:cstheme="minorHAnsi"/>
          <w:sz w:val="20"/>
          <w:lang w:val="fr-CH"/>
        </w:rPr>
      </w:pPr>
      <w:r w:rsidRPr="0035242E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Objectif (quoi) : </w:t>
      </w:r>
      <w:r w:rsidR="0035242E">
        <w:rPr>
          <w:rFonts w:ascii="Verdana" w:hAnsi="Verdana" w:cstheme="minorHAnsi"/>
          <w:sz w:val="20"/>
          <w:szCs w:val="20"/>
          <w:lang w:val="fr-CH"/>
        </w:rPr>
        <w:t>Décrire la préparation et le travail du sol pour la mise en cultures des légumes.</w:t>
      </w:r>
    </w:p>
    <w:p w14:paraId="0A5AB624" w14:textId="77777777" w:rsidR="00766294" w:rsidRPr="0035242E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50A477D" w14:textId="77777777" w:rsidR="000D21E1" w:rsidRPr="0035242E" w:rsidRDefault="00CA4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35242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Tâches partielles</w:t>
      </w:r>
    </w:p>
    <w:p w14:paraId="06655A09" w14:textId="3BD599B9" w:rsidR="000D21E1" w:rsidRPr="009B34F6" w:rsidRDefault="00CA4E45">
      <w:pPr>
        <w:rPr>
          <w:rFonts w:ascii="Verdana" w:hAnsi="Verdana" w:cstheme="minorHAnsi"/>
          <w:sz w:val="20"/>
          <w:szCs w:val="20"/>
          <w:lang w:val="fr-CH"/>
        </w:rPr>
      </w:pPr>
      <w:r w:rsidRPr="0035242E">
        <w:rPr>
          <w:rFonts w:ascii="Verdana" w:hAnsi="Verdana" w:cstheme="minorHAnsi"/>
          <w:sz w:val="20"/>
          <w:szCs w:val="20"/>
          <w:lang w:val="fr-CH"/>
        </w:rPr>
        <w:t xml:space="preserve">Documentez </w:t>
      </w:r>
      <w:r w:rsidR="00766294" w:rsidRPr="0035242E">
        <w:rPr>
          <w:rFonts w:ascii="Verdana" w:hAnsi="Verdana" w:cstheme="minorHAnsi"/>
          <w:sz w:val="20"/>
          <w:szCs w:val="20"/>
          <w:lang w:val="fr-CH"/>
        </w:rPr>
        <w:t>chaque tâche partielle dans l'espace prévu à cet effet (p. ex. : avec des photos, des dessins, de courts textes, etc.)</w:t>
      </w:r>
      <w:r w:rsidR="00643E71">
        <w:rPr>
          <w:rFonts w:ascii="Verdana" w:hAnsi="Verdana" w:cstheme="minorHAnsi"/>
          <w:sz w:val="20"/>
          <w:szCs w:val="20"/>
          <w:lang w:val="fr-CH"/>
        </w:rPr>
        <w:t xml:space="preserve">. </w:t>
      </w:r>
      <w:r w:rsidR="00B13DA6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330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B34F6" w:rsidRPr="00784877" w14:paraId="675553B6" w14:textId="77777777" w:rsidTr="009B34F6">
        <w:trPr>
          <w:trHeight w:val="411"/>
        </w:trPr>
        <w:tc>
          <w:tcPr>
            <w:tcW w:w="2122" w:type="dxa"/>
          </w:tcPr>
          <w:p w14:paraId="0777E368" w14:textId="77777777" w:rsidR="009B34F6" w:rsidRPr="00427B21" w:rsidRDefault="009B34F6" w:rsidP="009B34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27B21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427B21">
              <w:rPr>
                <w:rFonts w:ascii="Verdana" w:hAnsi="Verdana" w:cstheme="minorHAnsi"/>
                <w:sz w:val="20"/>
                <w:szCs w:val="20"/>
              </w:rPr>
              <w:t xml:space="preserve"> partielle 1 : </w:t>
            </w:r>
          </w:p>
        </w:tc>
        <w:tc>
          <w:tcPr>
            <w:tcW w:w="4677" w:type="dxa"/>
          </w:tcPr>
          <w:p w14:paraId="1D5BAF07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  <w:lang w:val="fr-CH"/>
              </w:rPr>
            </w:pPr>
            <w:r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le processus de préparation et de travail du sol pour la mise en cultures.</w:t>
            </w:r>
          </w:p>
        </w:tc>
        <w:tc>
          <w:tcPr>
            <w:tcW w:w="2694" w:type="dxa"/>
          </w:tcPr>
          <w:p w14:paraId="61565364" w14:textId="77777777" w:rsidR="009B34F6" w:rsidRPr="00427B21" w:rsidRDefault="00784877" w:rsidP="009B34F6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-1587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7CA17D7" w14:textId="77777777" w:rsidR="009B34F6" w:rsidRPr="00427B21" w:rsidRDefault="00784877" w:rsidP="009B34F6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95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F017E41" w14:textId="77777777" w:rsidR="009B34F6" w:rsidRPr="00427B21" w:rsidRDefault="00784877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885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B34F6" w:rsidRPr="00784877" w14:paraId="7BA3CB2A" w14:textId="77777777" w:rsidTr="009B34F6">
        <w:trPr>
          <w:trHeight w:val="850"/>
        </w:trPr>
        <w:tc>
          <w:tcPr>
            <w:tcW w:w="9493" w:type="dxa"/>
            <w:gridSpan w:val="3"/>
          </w:tcPr>
          <w:p w14:paraId="4F794DA0" w14:textId="77777777" w:rsidR="009B34F6" w:rsidRPr="00427B21" w:rsidRDefault="009B34F6" w:rsidP="009B34F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784877" w14:paraId="29004758" w14:textId="77777777" w:rsidTr="009B34F6">
        <w:trPr>
          <w:trHeight w:val="354"/>
        </w:trPr>
        <w:tc>
          <w:tcPr>
            <w:tcW w:w="2122" w:type="dxa"/>
          </w:tcPr>
          <w:p w14:paraId="55B5F481" w14:textId="77777777" w:rsidR="009B34F6" w:rsidRPr="00427B21" w:rsidRDefault="009B34F6" w:rsidP="009B34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27B21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427B21">
              <w:rPr>
                <w:rFonts w:ascii="Verdana" w:hAnsi="Verdana" w:cstheme="minorHAnsi"/>
                <w:sz w:val="20"/>
                <w:szCs w:val="20"/>
              </w:rPr>
              <w:t xml:space="preserve"> partielle 2 : </w:t>
            </w:r>
          </w:p>
        </w:tc>
        <w:tc>
          <w:tcPr>
            <w:tcW w:w="4677" w:type="dxa"/>
          </w:tcPr>
          <w:p w14:paraId="4071E895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Définissez les possibilités de prépration du sol en fonction de celui-ci.</w:t>
            </w:r>
          </w:p>
        </w:tc>
        <w:tc>
          <w:tcPr>
            <w:tcW w:w="2694" w:type="dxa"/>
          </w:tcPr>
          <w:p w14:paraId="6CF46F4C" w14:textId="77777777" w:rsidR="009B34F6" w:rsidRPr="00427B21" w:rsidRDefault="00784877" w:rsidP="009B34F6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-122344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85EA846" w14:textId="77777777" w:rsidR="009B34F6" w:rsidRPr="00427B21" w:rsidRDefault="00784877" w:rsidP="009B34F6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24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26A7466" w14:textId="77777777" w:rsidR="009B34F6" w:rsidRPr="00427B21" w:rsidRDefault="00784877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7569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B34F6" w:rsidRPr="00784877" w14:paraId="2EE4C305" w14:textId="77777777" w:rsidTr="009B34F6">
        <w:trPr>
          <w:trHeight w:val="850"/>
        </w:trPr>
        <w:tc>
          <w:tcPr>
            <w:tcW w:w="9493" w:type="dxa"/>
            <w:gridSpan w:val="3"/>
          </w:tcPr>
          <w:p w14:paraId="0ABDD017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784877" w14:paraId="65D2F53B" w14:textId="77777777" w:rsidTr="009B34F6">
        <w:trPr>
          <w:trHeight w:val="354"/>
        </w:trPr>
        <w:tc>
          <w:tcPr>
            <w:tcW w:w="2122" w:type="dxa"/>
          </w:tcPr>
          <w:p w14:paraId="191A674B" w14:textId="77777777" w:rsidR="009B34F6" w:rsidRPr="00427B21" w:rsidRDefault="009B34F6" w:rsidP="009B34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27B21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427B21">
              <w:rPr>
                <w:rFonts w:ascii="Verdana" w:hAnsi="Verdana" w:cstheme="minorHAnsi"/>
                <w:sz w:val="20"/>
                <w:szCs w:val="20"/>
              </w:rPr>
              <w:t xml:space="preserve"> partielle 3 :</w:t>
            </w:r>
          </w:p>
        </w:tc>
        <w:tc>
          <w:tcPr>
            <w:tcW w:w="4677" w:type="dxa"/>
          </w:tcPr>
          <w:p w14:paraId="24F95EDF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Quelles machines avez-vouss utilisées pour ces tâches et expliquer vos choix.</w:t>
            </w:r>
          </w:p>
        </w:tc>
        <w:tc>
          <w:tcPr>
            <w:tcW w:w="2694" w:type="dxa"/>
          </w:tcPr>
          <w:p w14:paraId="0DB95473" w14:textId="77777777" w:rsidR="009B34F6" w:rsidRPr="00427B21" w:rsidRDefault="00784877" w:rsidP="009B34F6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9E9858A" w14:textId="77777777" w:rsidR="009B34F6" w:rsidRPr="00427B21" w:rsidRDefault="00784877" w:rsidP="009B34F6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EB4B6BB" w14:textId="77777777" w:rsidR="009B34F6" w:rsidRPr="00427B21" w:rsidRDefault="00784877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B34F6" w:rsidRPr="00784877" w14:paraId="2737D3CD" w14:textId="77777777" w:rsidTr="009B34F6">
        <w:trPr>
          <w:trHeight w:val="850"/>
        </w:trPr>
        <w:tc>
          <w:tcPr>
            <w:tcW w:w="9493" w:type="dxa"/>
            <w:gridSpan w:val="3"/>
          </w:tcPr>
          <w:p w14:paraId="6916B558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784877" w14:paraId="585318FE" w14:textId="77777777" w:rsidTr="009B34F6">
        <w:trPr>
          <w:trHeight w:val="354"/>
        </w:trPr>
        <w:tc>
          <w:tcPr>
            <w:tcW w:w="2122" w:type="dxa"/>
          </w:tcPr>
          <w:p w14:paraId="23C5295B" w14:textId="77777777" w:rsidR="009B34F6" w:rsidRPr="00427B21" w:rsidRDefault="009B34F6" w:rsidP="009B34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27B21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427B21">
              <w:rPr>
                <w:rFonts w:ascii="Verdana" w:hAnsi="Verdana" w:cstheme="minorHAnsi"/>
                <w:sz w:val="20"/>
                <w:szCs w:val="20"/>
              </w:rPr>
              <w:t xml:space="preserve"> partielle 4 :</w:t>
            </w:r>
          </w:p>
        </w:tc>
        <w:tc>
          <w:tcPr>
            <w:tcW w:w="4677" w:type="dxa"/>
          </w:tcPr>
          <w:p w14:paraId="5DD03F47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427B21">
              <w:rPr>
                <w:rFonts w:ascii="Verdana" w:hAnsi="Verdana" w:cstheme="minorHAnsi"/>
                <w:sz w:val="20"/>
                <w:szCs w:val="20"/>
                <w:lang w:val="fr-CH"/>
              </w:rPr>
              <w:t>Quels étaient les aspects de sécurité liés à l’utilisation de ces machines ?</w:t>
            </w:r>
          </w:p>
        </w:tc>
        <w:tc>
          <w:tcPr>
            <w:tcW w:w="2694" w:type="dxa"/>
          </w:tcPr>
          <w:p w14:paraId="191881FA" w14:textId="77777777" w:rsidR="009B34F6" w:rsidRPr="00427B21" w:rsidRDefault="00784877" w:rsidP="009B34F6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15239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C3F1EF9" w14:textId="77777777" w:rsidR="009B34F6" w:rsidRPr="00427B21" w:rsidRDefault="00784877" w:rsidP="009B34F6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122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C941769" w14:textId="77777777" w:rsidR="009B34F6" w:rsidRPr="00427B21" w:rsidRDefault="00784877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942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B34F6" w:rsidRPr="00784877" w14:paraId="29C59038" w14:textId="77777777" w:rsidTr="009B34F6">
        <w:trPr>
          <w:trHeight w:val="850"/>
        </w:trPr>
        <w:tc>
          <w:tcPr>
            <w:tcW w:w="9493" w:type="dxa"/>
            <w:gridSpan w:val="3"/>
          </w:tcPr>
          <w:p w14:paraId="06F2C03D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784877" w14:paraId="5DFBF7DF" w14:textId="77777777" w:rsidTr="009B34F6">
        <w:trPr>
          <w:trHeight w:val="354"/>
        </w:trPr>
        <w:tc>
          <w:tcPr>
            <w:tcW w:w="2122" w:type="dxa"/>
          </w:tcPr>
          <w:p w14:paraId="1B3A86B1" w14:textId="77777777" w:rsidR="009B34F6" w:rsidRPr="00427B21" w:rsidRDefault="009B34F6" w:rsidP="009B34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27B21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427B21">
              <w:rPr>
                <w:rFonts w:ascii="Verdana" w:hAnsi="Verdana" w:cstheme="minorHAnsi"/>
                <w:sz w:val="20"/>
                <w:szCs w:val="20"/>
              </w:rPr>
              <w:t xml:space="preserve"> partielle 5 :</w:t>
            </w:r>
          </w:p>
        </w:tc>
        <w:tc>
          <w:tcPr>
            <w:tcW w:w="4677" w:type="dxa"/>
          </w:tcPr>
          <w:p w14:paraId="2F4DFFAE" w14:textId="77777777" w:rsidR="009B34F6" w:rsidRPr="00427B21" w:rsidRDefault="009B34F6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427B2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Décrivez si une autre alternative aurait été possible pour mettre en place cette culture ? </w:t>
            </w:r>
          </w:p>
        </w:tc>
        <w:tc>
          <w:tcPr>
            <w:tcW w:w="2694" w:type="dxa"/>
          </w:tcPr>
          <w:p w14:paraId="5E5685B5" w14:textId="77777777" w:rsidR="009B34F6" w:rsidRPr="00427B21" w:rsidRDefault="00784877" w:rsidP="009B34F6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14452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854663E" w14:textId="77777777" w:rsidR="009B34F6" w:rsidRPr="00427B21" w:rsidRDefault="00784877" w:rsidP="009B34F6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364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8E32B2C" w14:textId="77777777" w:rsidR="009B34F6" w:rsidRPr="00427B21" w:rsidRDefault="00784877" w:rsidP="009B34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090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4F6" w:rsidRPr="00427B2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B34F6" w:rsidRPr="00427B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B34F6" w:rsidRPr="00784877" w14:paraId="73FECBF3" w14:textId="77777777" w:rsidTr="009B34F6">
        <w:trPr>
          <w:trHeight w:val="850"/>
        </w:trPr>
        <w:tc>
          <w:tcPr>
            <w:tcW w:w="9493" w:type="dxa"/>
            <w:gridSpan w:val="3"/>
          </w:tcPr>
          <w:p w14:paraId="26610B64" w14:textId="77777777" w:rsidR="009B34F6" w:rsidRPr="00427B21" w:rsidRDefault="009B34F6" w:rsidP="009B34F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1727FAD" w14:textId="77777777" w:rsidR="00766294" w:rsidRPr="000435E8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CH"/>
        </w:rPr>
      </w:pPr>
    </w:p>
    <w:p w14:paraId="2098B251" w14:textId="77777777" w:rsidR="00597541" w:rsidRPr="000435E8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CH" w:eastAsia="de-CH"/>
        </w:rPr>
      </w:pPr>
      <w:r w:rsidRPr="000435E8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CH"/>
        </w:rPr>
        <w:br w:type="page"/>
      </w:r>
    </w:p>
    <w:p w14:paraId="587BC78E" w14:textId="77777777" w:rsidR="003E20DC" w:rsidRPr="00C3130A" w:rsidRDefault="003E20DC" w:rsidP="003E20DC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bookmarkStart w:id="0" w:name="_Hlk164331139"/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307A0695" w14:textId="77777777" w:rsidR="003E20DC" w:rsidRDefault="003E20DC" w:rsidP="003E20DC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bookmarkEnd w:id="0"/>
    <w:p w14:paraId="48390257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B4FC0E9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1BAFF4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1739F025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24BE8061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7DA882E8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44B2FD6F" w14:textId="77777777" w:rsidR="000D21E1" w:rsidRPr="0035242E" w:rsidRDefault="00CA4E45">
      <w:pPr>
        <w:rPr>
          <w:rFonts w:ascii="Verdana" w:hAnsi="Verdana" w:cstheme="minorHAnsi"/>
          <w:sz w:val="20"/>
          <w:szCs w:val="20"/>
          <w:lang w:val="fr-CH"/>
        </w:rPr>
      </w:pPr>
      <w:r w:rsidRPr="0035242E">
        <w:rPr>
          <w:rFonts w:ascii="Verdana" w:hAnsi="Verdana" w:cstheme="minorHAnsi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21B16E9B" w14:textId="77777777" w:rsidR="00766294" w:rsidRPr="0035242E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84877" w14:paraId="54CB1B13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ECFDA3" w14:textId="77777777" w:rsidR="00766294" w:rsidRPr="0035242E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EDA7EF9" w14:textId="77777777" w:rsidR="00766294" w:rsidRPr="0035242E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63C26319" w14:textId="0E9A7A0D" w:rsidR="00766294" w:rsidRDefault="003E20DC" w:rsidP="00766294">
      <w:pPr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</w:pPr>
      <w:bookmarkStart w:id="1" w:name="_Hlk164331157"/>
      <w:r w:rsidRPr="003E20DC"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  <w:t>Retour du formateur/de la formatrice</w:t>
      </w:r>
    </w:p>
    <w:bookmarkEnd w:id="1"/>
    <w:p w14:paraId="281E2EE7" w14:textId="77777777" w:rsidR="003E20DC" w:rsidRPr="0035242E" w:rsidRDefault="003E20DC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84877" w14:paraId="73A275D6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609CCF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1C6C8C2A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B49EE5E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4A4E16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784877" w14:paraId="0DD3BE49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8F7666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BDF103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FD7A64" w14:paraId="70E50DDC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37A0DB" w14:textId="77777777" w:rsidR="000D21E1" w:rsidRDefault="00CA4E45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Date/</w:t>
            </w: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6422BD16" w14:textId="77777777" w:rsidR="000D21E1" w:rsidRDefault="00CA4E45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Apprenti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3BCD26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DE18CD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E20DC" w14:paraId="26B14C30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66F6F0" w14:textId="77777777" w:rsidR="003E20DC" w:rsidRPr="00D91A70" w:rsidRDefault="003E20DC" w:rsidP="003E20DC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Date/</w:t>
            </w: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3FF93F4E" w14:textId="77777777" w:rsidR="00766294" w:rsidRPr="0035242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7FE67B4" w14:textId="77777777" w:rsidR="00766294" w:rsidRPr="0035242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5DD5276" w14:textId="77777777" w:rsidR="00766294" w:rsidRPr="0035242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42251363" w14:textId="77777777" w:rsidR="00F00CDE" w:rsidRPr="00F00CDE" w:rsidRDefault="00F00CDE" w:rsidP="00F00CDE">
      <w:pPr>
        <w:rPr>
          <w:rFonts w:ascii="Verdana" w:hAnsi="Verdana"/>
          <w:sz w:val="20"/>
          <w:szCs w:val="20"/>
          <w:lang w:val="de-DE"/>
        </w:rPr>
      </w:pPr>
    </w:p>
    <w:p w14:paraId="23658965" w14:textId="77777777" w:rsidR="00F00CDE" w:rsidRPr="00F00CDE" w:rsidRDefault="00F00CDE" w:rsidP="00F00CD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F00CDE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954A5A9" w14:textId="726D5B98" w:rsidR="00F00CDE" w:rsidRPr="00F00CDE" w:rsidRDefault="00784877" w:rsidP="00F00CD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F00CDE">
        <w:rPr>
          <w:rFonts w:ascii="Verdana" w:hAnsi="Verdana" w:cstheme="minorHAnsi"/>
          <w:b/>
          <w:bCs/>
          <w:sz w:val="20"/>
          <w:szCs w:val="20"/>
          <w:lang w:val="fr-CH"/>
        </w:rPr>
        <w:t>Etat</w:t>
      </w:r>
      <w:r w:rsidR="00F00CDE" w:rsidRPr="00F00CDE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7AC4A6AD" w14:textId="77777777" w:rsidR="00D062CD" w:rsidRPr="0035242E" w:rsidRDefault="00D062CD" w:rsidP="00766294">
      <w:pPr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35242E" w:rsidSect="00F00CD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E78B" w14:textId="77777777" w:rsidR="00E74B02" w:rsidRDefault="00E74B02" w:rsidP="00766294">
      <w:pPr>
        <w:spacing w:line="240" w:lineRule="auto"/>
      </w:pPr>
      <w:r>
        <w:separator/>
      </w:r>
    </w:p>
  </w:endnote>
  <w:endnote w:type="continuationSeparator" w:id="0">
    <w:p w14:paraId="75997C9B" w14:textId="77777777" w:rsidR="00E74B02" w:rsidRDefault="00E74B02" w:rsidP="00766294">
      <w:pPr>
        <w:spacing w:line="240" w:lineRule="auto"/>
      </w:pPr>
      <w:r>
        <w:continuationSeparator/>
      </w:r>
    </w:p>
  </w:endnote>
  <w:endnote w:type="continuationNotice" w:id="1">
    <w:p w14:paraId="02839AE0" w14:textId="77777777" w:rsidR="00E74B02" w:rsidRDefault="00E74B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F427" w14:textId="77777777" w:rsidR="00F00CDE" w:rsidRPr="00B546A1" w:rsidRDefault="00CA4E45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F00CD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DE1BC8" wp14:editId="44DCB72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6539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00CD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6B116E" wp14:editId="4088A6F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76DF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00CDE" w:rsidRPr="00B546A1">
      <w:rPr>
        <w:color w:val="009036"/>
        <w:sz w:val="14"/>
        <w:szCs w:val="14"/>
      </w:rPr>
      <w:tab/>
      <w:t>Organisation der Arbeitswelt (OdA)</w:t>
    </w:r>
    <w:r w:rsidR="00F00CDE" w:rsidRPr="00B546A1">
      <w:rPr>
        <w:color w:val="009036"/>
        <w:sz w:val="14"/>
        <w:szCs w:val="14"/>
      </w:rPr>
      <w:tab/>
    </w:r>
    <w:proofErr w:type="spellStart"/>
    <w:r w:rsidR="00F00CDE" w:rsidRPr="00B546A1">
      <w:rPr>
        <w:color w:val="009036"/>
        <w:sz w:val="14"/>
        <w:szCs w:val="14"/>
      </w:rPr>
      <w:t>AgriAliForm</w:t>
    </w:r>
    <w:proofErr w:type="spellEnd"/>
    <w:r w:rsidR="00F00CDE" w:rsidRPr="00B546A1">
      <w:rPr>
        <w:color w:val="009036"/>
        <w:sz w:val="14"/>
        <w:szCs w:val="14"/>
      </w:rPr>
      <w:tab/>
      <w:t xml:space="preserve">Tel:  056 462 54 </w:t>
    </w:r>
    <w:r w:rsidR="00F00CDE">
      <w:rPr>
        <w:color w:val="009036"/>
        <w:sz w:val="14"/>
        <w:szCs w:val="14"/>
      </w:rPr>
      <w:t>4</w:t>
    </w:r>
    <w:r w:rsidR="00F00CDE" w:rsidRPr="00B546A1">
      <w:rPr>
        <w:color w:val="009036"/>
        <w:sz w:val="14"/>
        <w:szCs w:val="14"/>
      </w:rPr>
      <w:t>0</w:t>
    </w:r>
  </w:p>
  <w:p w14:paraId="0E2038B7" w14:textId="77777777" w:rsidR="00F00CDE" w:rsidRPr="005635C7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52C7A77" w14:textId="77777777" w:rsidR="00F00CDE" w:rsidRPr="005635C7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4FDBF80D" w14:textId="526BE04F" w:rsidR="000D21E1" w:rsidRPr="00F00CDE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0EC5915F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4610D4EE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33955C36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6693FF" w14:textId="77777777" w:rsidR="000D21E1" w:rsidRPr="0035242E" w:rsidRDefault="00CA4E45">
          <w:pPr>
            <w:pStyle w:val="Fuzeile"/>
            <w:rPr>
              <w:lang w:val="fr-CH"/>
            </w:rPr>
          </w:pPr>
          <w:r w:rsidRPr="0035242E">
            <w:rPr>
              <w:lang w:val="fr-CH"/>
            </w:rPr>
            <w:t>Haute école fédérale de formation professionnelle IFFP</w:t>
          </w:r>
        </w:p>
        <w:p w14:paraId="1648771B" w14:textId="77777777" w:rsidR="000D21E1" w:rsidRDefault="00CA4E45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750DF5A3" w14:textId="77777777" w:rsidR="000D21E1" w:rsidRDefault="00CA4E45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3FF4F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FF41" w14:textId="77777777" w:rsidR="00E74B02" w:rsidRDefault="00E74B02" w:rsidP="00766294">
      <w:pPr>
        <w:spacing w:line="240" w:lineRule="auto"/>
      </w:pPr>
      <w:r>
        <w:separator/>
      </w:r>
    </w:p>
  </w:footnote>
  <w:footnote w:type="continuationSeparator" w:id="0">
    <w:p w14:paraId="2BEF44D6" w14:textId="77777777" w:rsidR="00E74B02" w:rsidRDefault="00E74B02" w:rsidP="00766294">
      <w:pPr>
        <w:spacing w:line="240" w:lineRule="auto"/>
      </w:pPr>
      <w:r>
        <w:continuationSeparator/>
      </w:r>
    </w:p>
  </w:footnote>
  <w:footnote w:type="continuationNotice" w:id="1">
    <w:p w14:paraId="0313E393" w14:textId="77777777" w:rsidR="00E74B02" w:rsidRDefault="00E74B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5"/>
      <w:gridCol w:w="2116"/>
    </w:tblGrid>
    <w:tr w:rsidR="00766294" w:rsidRPr="009B34F6" w14:paraId="761950F9" w14:textId="77777777" w:rsidTr="00F00CDE">
      <w:tc>
        <w:tcPr>
          <w:tcW w:w="7465" w:type="dxa"/>
        </w:tcPr>
        <w:p w14:paraId="34C19269" w14:textId="3776C22A" w:rsidR="000D21E1" w:rsidRPr="009B34F6" w:rsidRDefault="00DA39F8">
          <w:pPr>
            <w:pStyle w:val="KopfzeileTitelKompZen"/>
            <w:rPr>
              <w:rFonts w:ascii="Verdana" w:hAnsi="Verdana"/>
              <w:lang w:val="fr-CH"/>
            </w:rPr>
          </w:pPr>
          <w:r w:rsidRPr="009B34F6">
            <w:rPr>
              <w:rFonts w:ascii="Verdana" w:hAnsi="Verdana"/>
              <w:lang w:val="fr-CH"/>
            </w:rPr>
            <w:t>DCO d mise en place des cultures maraîchères</w:t>
          </w:r>
          <w:r w:rsidRPr="009B34F6">
            <w:rPr>
              <w:rFonts w:ascii="Verdana" w:hAnsi="Verdana"/>
              <w:color w:val="FF0000"/>
              <w:lang w:val="fr-CH"/>
            </w:rPr>
            <w:t xml:space="preserve"> </w:t>
          </w:r>
        </w:p>
      </w:tc>
      <w:tc>
        <w:tcPr>
          <w:tcW w:w="2116" w:type="dxa"/>
          <w:vAlign w:val="center"/>
        </w:tcPr>
        <w:p w14:paraId="011AA42F" w14:textId="75267982" w:rsidR="000D21E1" w:rsidRPr="009B34F6" w:rsidRDefault="00DA39F8" w:rsidP="00CE270D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9B34F6">
            <w:rPr>
              <w:rFonts w:ascii="Verdana" w:hAnsi="Verdana"/>
              <w:sz w:val="20"/>
            </w:rPr>
            <w:t>1</w:t>
          </w:r>
          <w:r w:rsidR="003D55DB" w:rsidRPr="009B34F6">
            <w:rPr>
              <w:rFonts w:ascii="Verdana" w:hAnsi="Verdana"/>
              <w:sz w:val="20"/>
              <w:vertAlign w:val="superscript"/>
            </w:rPr>
            <w:t>è</w:t>
          </w:r>
          <w:r w:rsidRPr="009B34F6">
            <w:rPr>
              <w:rFonts w:ascii="Verdana" w:hAnsi="Verdana"/>
              <w:sz w:val="20"/>
              <w:vertAlign w:val="superscript"/>
            </w:rPr>
            <w:t>r</w:t>
          </w:r>
          <w:r w:rsidR="003D55DB" w:rsidRPr="009B34F6">
            <w:rPr>
              <w:rFonts w:ascii="Verdana" w:hAnsi="Verdana"/>
              <w:sz w:val="20"/>
              <w:vertAlign w:val="superscript"/>
            </w:rPr>
            <w:t>e</w:t>
          </w:r>
          <w:r w:rsidR="003D55DB" w:rsidRPr="009B34F6">
            <w:rPr>
              <w:rFonts w:ascii="Verdana" w:hAnsi="Verdana"/>
              <w:sz w:val="20"/>
            </w:rPr>
            <w:t xml:space="preserve"> </w:t>
          </w:r>
          <w:proofErr w:type="spellStart"/>
          <w:r w:rsidR="003D55DB" w:rsidRPr="009B34F6">
            <w:rPr>
              <w:rFonts w:ascii="Verdana" w:hAnsi="Verdana"/>
              <w:sz w:val="20"/>
            </w:rPr>
            <w:t>année</w:t>
          </w:r>
          <w:proofErr w:type="spellEnd"/>
          <w:r w:rsidR="003D55DB" w:rsidRPr="009B34F6">
            <w:rPr>
              <w:rFonts w:ascii="Verdana" w:hAnsi="Verdana"/>
              <w:sz w:val="20"/>
            </w:rPr>
            <w:t xml:space="preserve"> </w:t>
          </w:r>
          <w:proofErr w:type="spellStart"/>
          <w:r w:rsidR="00CE270D" w:rsidRPr="009B34F6">
            <w:rPr>
              <w:rFonts w:ascii="Verdana" w:hAnsi="Verdana"/>
              <w:sz w:val="20"/>
            </w:rPr>
            <w:t>d</w:t>
          </w:r>
          <w:r w:rsidR="003D55DB" w:rsidRPr="009B34F6">
            <w:rPr>
              <w:rFonts w:ascii="Verdana" w:hAnsi="Verdana"/>
              <w:sz w:val="20"/>
            </w:rPr>
            <w:t>’apprentissage</w:t>
          </w:r>
          <w:proofErr w:type="spellEnd"/>
        </w:p>
      </w:tc>
    </w:tr>
  </w:tbl>
  <w:p w14:paraId="44445F9D" w14:textId="620383D2" w:rsidR="00604B2D" w:rsidRPr="0077689D" w:rsidRDefault="00F00CD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CF784A3" wp14:editId="6E80F17B">
          <wp:simplePos x="0" y="0"/>
          <wp:positionH relativeFrom="page">
            <wp:posOffset>2175510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61043C13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6B3B6706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313FFEF" w14:textId="77777777" w:rsidR="000D21E1" w:rsidRPr="0035242E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5242E">
                  <w:rPr>
                    <w:color w:val="000080"/>
                    <w:sz w:val="16"/>
                    <w:szCs w:val="16"/>
                    <w:lang w:val="fr-CH" w:eastAsia="de-DE"/>
                  </w:rPr>
                  <w:t>Organisme responsable de la formation professionnelle d'électricien/ne de réseau</w:t>
                </w:r>
              </w:p>
              <w:p w14:paraId="714E4AF7" w14:textId="77777777" w:rsidR="000D21E1" w:rsidRPr="0035242E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5242E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d'électricien/ne de réseau</w:t>
                </w:r>
              </w:p>
              <w:p w14:paraId="639EC915" w14:textId="77777777" w:rsidR="000D21E1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5D95256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3DCA085D" w14:textId="77777777" w:rsidR="000D21E1" w:rsidRDefault="00CA4E45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0AAFA6FD" w14:textId="77777777" w:rsidR="000D21E1" w:rsidRDefault="00CA4E45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0FA5EB2A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0EC36EE" w14:textId="77777777" w:rsidR="00604B2D" w:rsidRDefault="00604B2D" w:rsidP="007A7D11">
          <w:pPr>
            <w:pStyle w:val="Kopfzeile"/>
          </w:pPr>
        </w:p>
      </w:tc>
    </w:tr>
  </w:tbl>
  <w:p w14:paraId="7A81892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35E8"/>
    <w:rsid w:val="00084B09"/>
    <w:rsid w:val="000B56A9"/>
    <w:rsid w:val="000D21E1"/>
    <w:rsid w:val="000F74A5"/>
    <w:rsid w:val="001051CA"/>
    <w:rsid w:val="001618A7"/>
    <w:rsid w:val="0016410D"/>
    <w:rsid w:val="001E0CDD"/>
    <w:rsid w:val="00223BCD"/>
    <w:rsid w:val="00257D5C"/>
    <w:rsid w:val="002664F1"/>
    <w:rsid w:val="002771F8"/>
    <w:rsid w:val="00285F94"/>
    <w:rsid w:val="002F36BA"/>
    <w:rsid w:val="00323D08"/>
    <w:rsid w:val="0035242E"/>
    <w:rsid w:val="00392485"/>
    <w:rsid w:val="003C051B"/>
    <w:rsid w:val="003C45BC"/>
    <w:rsid w:val="003D55DB"/>
    <w:rsid w:val="003D6C4C"/>
    <w:rsid w:val="003E20DC"/>
    <w:rsid w:val="0040192A"/>
    <w:rsid w:val="004044F9"/>
    <w:rsid w:val="004263C7"/>
    <w:rsid w:val="00427B21"/>
    <w:rsid w:val="00433630"/>
    <w:rsid w:val="004A5294"/>
    <w:rsid w:val="004B7AF6"/>
    <w:rsid w:val="004F1BEC"/>
    <w:rsid w:val="00546530"/>
    <w:rsid w:val="00577711"/>
    <w:rsid w:val="00597541"/>
    <w:rsid w:val="005B324F"/>
    <w:rsid w:val="005C6A61"/>
    <w:rsid w:val="005F085C"/>
    <w:rsid w:val="005F2AB9"/>
    <w:rsid w:val="00604B2D"/>
    <w:rsid w:val="006061D4"/>
    <w:rsid w:val="00636C88"/>
    <w:rsid w:val="00640859"/>
    <w:rsid w:val="00643E71"/>
    <w:rsid w:val="006804A5"/>
    <w:rsid w:val="0068727F"/>
    <w:rsid w:val="00690CC6"/>
    <w:rsid w:val="00756210"/>
    <w:rsid w:val="00766294"/>
    <w:rsid w:val="00781F22"/>
    <w:rsid w:val="00784877"/>
    <w:rsid w:val="007A6948"/>
    <w:rsid w:val="007A70D4"/>
    <w:rsid w:val="007F0E25"/>
    <w:rsid w:val="0080300F"/>
    <w:rsid w:val="00820BC9"/>
    <w:rsid w:val="00821A1C"/>
    <w:rsid w:val="00827F2E"/>
    <w:rsid w:val="00853661"/>
    <w:rsid w:val="008A44A1"/>
    <w:rsid w:val="00902590"/>
    <w:rsid w:val="00924522"/>
    <w:rsid w:val="009B34F6"/>
    <w:rsid w:val="009B6198"/>
    <w:rsid w:val="00A070BC"/>
    <w:rsid w:val="00A75A0B"/>
    <w:rsid w:val="00A77E2B"/>
    <w:rsid w:val="00A8358E"/>
    <w:rsid w:val="00AA6098"/>
    <w:rsid w:val="00AC5136"/>
    <w:rsid w:val="00AC7541"/>
    <w:rsid w:val="00B13DA6"/>
    <w:rsid w:val="00BB1572"/>
    <w:rsid w:val="00C34315"/>
    <w:rsid w:val="00C661E3"/>
    <w:rsid w:val="00CA4E45"/>
    <w:rsid w:val="00CA51DC"/>
    <w:rsid w:val="00CB6A12"/>
    <w:rsid w:val="00CD6FF1"/>
    <w:rsid w:val="00CE270D"/>
    <w:rsid w:val="00D062CD"/>
    <w:rsid w:val="00D2038F"/>
    <w:rsid w:val="00D251CB"/>
    <w:rsid w:val="00D84482"/>
    <w:rsid w:val="00DA39F8"/>
    <w:rsid w:val="00DB6D93"/>
    <w:rsid w:val="00E06039"/>
    <w:rsid w:val="00E62D79"/>
    <w:rsid w:val="00E74B02"/>
    <w:rsid w:val="00E841C7"/>
    <w:rsid w:val="00ED1422"/>
    <w:rsid w:val="00EF5FC5"/>
    <w:rsid w:val="00F00CDE"/>
    <w:rsid w:val="00F06EB3"/>
    <w:rsid w:val="00F22CFE"/>
    <w:rsid w:val="00F4241E"/>
    <w:rsid w:val="00F7641D"/>
    <w:rsid w:val="00FB306B"/>
    <w:rsid w:val="00FB562C"/>
    <w:rsid w:val="00FC559F"/>
    <w:rsid w:val="00FD7A64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751FBE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422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3D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3D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3DA6"/>
    <w:rPr>
      <w:rFonts w:ascii="Calibri Light" w:hAnsi="Calibri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Fomasi Diana</cp:lastModifiedBy>
  <cp:revision>30</cp:revision>
  <dcterms:created xsi:type="dcterms:W3CDTF">2024-04-16T11:34:00Z</dcterms:created>
  <dcterms:modified xsi:type="dcterms:W3CDTF">2025-06-12T12:32:00Z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