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78B0" w14:textId="77777777" w:rsidR="00747452" w:rsidRPr="006D0BEC" w:rsidRDefault="00443497">
      <w:pPr>
        <w:rPr>
          <w:rFonts w:eastAsia="Times New Roman" w:cs="Arial"/>
          <w:spacing w:val="6"/>
          <w:position w:val="-1"/>
          <w:sz w:val="15"/>
          <w:szCs w:val="15"/>
          <w:lang w:eastAsia="de-CH"/>
        </w:rPr>
      </w:pPr>
      <w:bookmarkStart w:id="0" w:name="_Toc143700488"/>
      <w:r w:rsidRPr="006D0BEC">
        <w:rPr>
          <w:noProof/>
          <w:lang w:eastAsia="it-IT"/>
        </w:rPr>
        <mc:AlternateContent>
          <mc:Choice Requires="wps">
            <w:drawing>
              <wp:inline distT="0" distB="0" distL="0" distR="0" wp14:anchorId="3A51D97A" wp14:editId="7110EF97">
                <wp:extent cx="5760000" cy="3289465"/>
                <wp:effectExtent l="0" t="0" r="12700" b="18415"/>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289465"/>
                        </a:xfrm>
                        <a:prstGeom prst="rect">
                          <a:avLst/>
                        </a:prstGeom>
                        <a:solidFill>
                          <a:srgbClr val="FFFFFF"/>
                        </a:solidFill>
                        <a:ln w="9525">
                          <a:solidFill>
                            <a:srgbClr val="000000"/>
                          </a:solidFill>
                          <a:miter lim="800000"/>
                          <a:headEnd/>
                          <a:tailEnd/>
                        </a:ln>
                      </wps:spPr>
                      <wps:txbx>
                        <w:txbxContent>
                          <w:p w14:paraId="7634CBE6" w14:textId="77777777" w:rsidR="00A97F27" w:rsidRPr="006D0BEC" w:rsidRDefault="00A97F27">
                            <w:r w:rsidRPr="006D0BEC">
                              <w:t xml:space="preserve">LOGO </w:t>
                            </w:r>
                          </w:p>
                          <w:p w14:paraId="627F27C5" w14:textId="489A3F5E" w:rsidR="00A97F27" w:rsidRPr="006D0BEC" w:rsidRDefault="00A97F27">
                            <w:r w:rsidRPr="006D0BEC">
                              <w:t>Organizzazione del mondo del lavoro (</w:t>
                            </w:r>
                            <w:proofErr w:type="spellStart"/>
                            <w:r w:rsidRPr="006D0BEC">
                              <w:t>Oml</w:t>
                            </w:r>
                            <w:proofErr w:type="spellEnd"/>
                            <w:r w:rsidRPr="006D0BEC">
                              <w:t>)</w:t>
                            </w:r>
                          </w:p>
                        </w:txbxContent>
                      </wps:txbx>
                      <wps:bodyPr rot="0" vert="horz" wrap="square" lIns="91440" tIns="45720" rIns="91440" bIns="45720" anchor="t" anchorCtr="0" upright="1">
                        <a:noAutofit/>
                      </wps:bodyPr>
                    </wps:wsp>
                  </a:graphicData>
                </a:graphic>
              </wp:inline>
            </w:drawing>
          </mc:Choice>
          <mc:Fallback>
            <w:pict>
              <v:rect w14:anchorId="3A51D97A" id="Rechteck 1" o:spid="_x0000_s1026" style="width:453.55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">
                <v:textbox>
                  <w:txbxContent>
                    <w:p w14:paraId="7634CBE6" w14:textId="77777777" w:rsidR="00A97F27" w:rsidRPr="006D0BEC" w:rsidRDefault="00A97F27">
                      <w:r w:rsidRPr="006D0BEC">
                        <w:t xml:space="preserve">LOGO </w:t>
                      </w:r>
                    </w:p>
                    <w:p w14:paraId="627F27C5" w14:textId="489A3F5E" w:rsidR="00A97F27" w:rsidRPr="006D0BEC" w:rsidRDefault="00A97F27">
                      <w:r w:rsidRPr="006D0BEC">
                        <w:t>Organizzazione del mondo del lavoro (</w:t>
                      </w:r>
                      <w:proofErr w:type="spellStart"/>
                      <w:r w:rsidRPr="006D0BEC">
                        <w:t>Oml</w:t>
                      </w:r>
                      <w:proofErr w:type="spellEnd"/>
                      <w:r w:rsidRPr="006D0BEC">
                        <w:t>)</w:t>
                      </w:r>
                    </w:p>
                  </w:txbxContent>
                </v:textbox>
                <w10:anchorlock/>
              </v:rect>
            </w:pict>
          </mc:Fallback>
        </mc:AlternateContent>
      </w:r>
      <w:bookmarkEnd w:id="0"/>
    </w:p>
    <w:p w14:paraId="1995B335" w14:textId="39BB5A98" w:rsidR="00747452" w:rsidRPr="006D0BEC" w:rsidRDefault="00807038">
      <w:pPr>
        <w:rPr>
          <w:rFonts w:eastAsia="Times New Roman" w:cs="Arial"/>
          <w:b/>
          <w:bCs/>
          <w:sz w:val="40"/>
          <w:szCs w:val="40"/>
          <w:lang w:eastAsia="de-CH"/>
        </w:rPr>
      </w:pPr>
      <w:r w:rsidRPr="006D0BEC">
        <w:rPr>
          <w:rFonts w:eastAsia="Times New Roman" w:cs="Arial"/>
          <w:b/>
          <w:bCs/>
          <w:spacing w:val="6"/>
          <w:position w:val="-1"/>
          <w:sz w:val="40"/>
          <w:szCs w:val="40"/>
          <w:lang w:eastAsia="de-CH"/>
        </w:rPr>
        <w:t>Disposizioni</w:t>
      </w:r>
      <w:r w:rsidR="00443497" w:rsidRPr="006D0BEC">
        <w:rPr>
          <w:rFonts w:eastAsia="Times New Roman" w:cs="Arial"/>
          <w:b/>
          <w:bCs/>
          <w:spacing w:val="6"/>
          <w:position w:val="-1"/>
          <w:sz w:val="40"/>
          <w:szCs w:val="40"/>
          <w:lang w:eastAsia="de-CH"/>
        </w:rPr>
        <w:t xml:space="preserve"> </w:t>
      </w:r>
      <w:r w:rsidRPr="006D0BEC">
        <w:rPr>
          <w:rFonts w:eastAsia="Times New Roman" w:cs="Arial"/>
          <w:b/>
          <w:bCs/>
          <w:sz w:val="40"/>
          <w:szCs w:val="40"/>
          <w:lang w:eastAsia="de-CH"/>
        </w:rPr>
        <w:t>esecutive per</w:t>
      </w:r>
      <w:r w:rsidR="00443497" w:rsidRPr="006D0BEC">
        <w:rPr>
          <w:rFonts w:eastAsia="Times New Roman" w:cs="Arial"/>
          <w:b/>
          <w:bCs/>
          <w:sz w:val="40"/>
          <w:szCs w:val="40"/>
          <w:lang w:eastAsia="de-CH"/>
        </w:rPr>
        <w:t xml:space="preserve"> </w:t>
      </w:r>
    </w:p>
    <w:p w14:paraId="1F08C5BB" w14:textId="7FC168E3" w:rsidR="00747452" w:rsidRPr="006D0BEC" w:rsidRDefault="00807038">
      <w:pPr>
        <w:rPr>
          <w:rFonts w:eastAsia="Times New Roman" w:cs="Arial"/>
          <w:b/>
          <w:bCs/>
          <w:sz w:val="40"/>
          <w:szCs w:val="40"/>
          <w:lang w:eastAsia="de-CH"/>
        </w:rPr>
      </w:pPr>
      <w:r w:rsidRPr="006D0BEC">
        <w:rPr>
          <w:rFonts w:eastAsia="Times New Roman" w:cs="Arial"/>
          <w:b/>
          <w:bCs/>
          <w:sz w:val="40"/>
          <w:szCs w:val="40"/>
          <w:lang w:eastAsia="de-CH"/>
        </w:rPr>
        <w:t>la procedura di qualificazione</w:t>
      </w:r>
      <w:r w:rsidR="00443497" w:rsidRPr="006D0BEC">
        <w:rPr>
          <w:rFonts w:eastAsia="Times New Roman" w:cs="Arial"/>
          <w:b/>
          <w:bCs/>
          <w:sz w:val="40"/>
          <w:szCs w:val="40"/>
          <w:lang w:eastAsia="de-CH"/>
        </w:rPr>
        <w:t xml:space="preserve"> </w:t>
      </w:r>
      <w:r w:rsidRPr="006D0BEC">
        <w:rPr>
          <w:rFonts w:eastAsia="Times New Roman" w:cs="Arial"/>
          <w:b/>
          <w:bCs/>
          <w:sz w:val="40"/>
          <w:szCs w:val="40"/>
          <w:lang w:eastAsia="de-CH"/>
        </w:rPr>
        <w:t>con esame finale</w:t>
      </w:r>
    </w:p>
    <w:p w14:paraId="2E9669BB" w14:textId="7F72E202" w:rsidR="00747452" w:rsidRPr="006D0BEC" w:rsidRDefault="004D153C">
      <w:pPr>
        <w:rPr>
          <w:rFonts w:eastAsia="Times New Roman" w:cs="Arial"/>
          <w:bCs/>
          <w:sz w:val="24"/>
          <w:szCs w:val="24"/>
          <w:lang w:eastAsia="de-CH"/>
        </w:rPr>
      </w:pPr>
      <w:r w:rsidRPr="006D0BEC">
        <w:rPr>
          <w:rFonts w:eastAsia="Times New Roman" w:cs="Arial"/>
          <w:bCs/>
          <w:sz w:val="24"/>
          <w:szCs w:val="24"/>
          <w:lang w:eastAsia="de-CH"/>
        </w:rPr>
        <w:t>relativ</w:t>
      </w:r>
      <w:r w:rsidR="00FB28EB" w:rsidRPr="006D0BEC">
        <w:rPr>
          <w:rFonts w:eastAsia="Times New Roman" w:cs="Arial"/>
          <w:bCs/>
          <w:sz w:val="24"/>
          <w:szCs w:val="24"/>
          <w:lang w:eastAsia="de-CH"/>
        </w:rPr>
        <w:t>e</w:t>
      </w:r>
      <w:r w:rsidRPr="006D0BEC">
        <w:rPr>
          <w:rFonts w:eastAsia="Times New Roman" w:cs="Arial"/>
          <w:bCs/>
          <w:sz w:val="24"/>
          <w:szCs w:val="24"/>
          <w:lang w:eastAsia="de-CH"/>
        </w:rPr>
        <w:t xml:space="preserve"> all’ordinanza sulla formazione professionale di base della SEFRI del</w:t>
      </w:r>
      <w:r w:rsidR="00443497" w:rsidRPr="006D0BEC">
        <w:rPr>
          <w:rFonts w:eastAsia="Times New Roman" w:cs="Arial"/>
          <w:bCs/>
          <w:sz w:val="24"/>
          <w:szCs w:val="24"/>
          <w:lang w:eastAsia="de-CH"/>
        </w:rPr>
        <w:t xml:space="preserve"> </w:t>
      </w:r>
      <w:r w:rsidR="00443497" w:rsidRPr="006D0BEC">
        <w:rPr>
          <w:rFonts w:eastAsia="Times New Roman" w:cs="Arial"/>
          <w:bCs/>
          <w:color w:val="FF0000"/>
          <w:sz w:val="24"/>
          <w:szCs w:val="24"/>
          <w:lang w:eastAsia="de-CH"/>
        </w:rPr>
        <w:t>[</w:t>
      </w:r>
      <w:r w:rsidRPr="006D0BEC">
        <w:rPr>
          <w:rFonts w:eastAsia="Times New Roman" w:cs="Arial"/>
          <w:bCs/>
          <w:color w:val="FF0000"/>
          <w:sz w:val="24"/>
          <w:szCs w:val="24"/>
          <w:lang w:eastAsia="de-CH"/>
        </w:rPr>
        <w:t>data di emanazione</w:t>
      </w:r>
      <w:r w:rsidR="00443497" w:rsidRPr="006D0BEC">
        <w:rPr>
          <w:rFonts w:eastAsia="Times New Roman" w:cs="Arial"/>
          <w:bCs/>
          <w:color w:val="FF0000"/>
          <w:sz w:val="24"/>
          <w:szCs w:val="24"/>
          <w:lang w:eastAsia="de-CH"/>
        </w:rPr>
        <w:t>]</w:t>
      </w:r>
      <w:r w:rsidR="00443497" w:rsidRPr="006D0BEC">
        <w:rPr>
          <w:rFonts w:eastAsia="Times New Roman" w:cs="Arial"/>
          <w:bCs/>
          <w:sz w:val="24"/>
          <w:szCs w:val="24"/>
          <w:lang w:eastAsia="de-CH"/>
        </w:rPr>
        <w:t xml:space="preserve"> </w:t>
      </w:r>
      <w:r w:rsidRPr="006D0BEC">
        <w:rPr>
          <w:rFonts w:eastAsia="Times New Roman" w:cs="Arial"/>
          <w:bCs/>
          <w:sz w:val="24"/>
          <w:szCs w:val="24"/>
          <w:lang w:eastAsia="de-CH"/>
        </w:rPr>
        <w:t>e al piano di formazione del</w:t>
      </w:r>
      <w:r w:rsidR="00443497" w:rsidRPr="006D0BEC">
        <w:rPr>
          <w:rFonts w:eastAsia="Times New Roman" w:cs="Arial"/>
          <w:bCs/>
          <w:sz w:val="24"/>
          <w:szCs w:val="24"/>
          <w:lang w:eastAsia="de-CH"/>
        </w:rPr>
        <w:t xml:space="preserve"> </w:t>
      </w:r>
      <w:r w:rsidR="00443497" w:rsidRPr="006D0BEC">
        <w:rPr>
          <w:rFonts w:eastAsia="Times New Roman" w:cs="Arial"/>
          <w:bCs/>
          <w:color w:val="FF0000"/>
          <w:sz w:val="24"/>
          <w:szCs w:val="24"/>
          <w:lang w:eastAsia="de-CH"/>
        </w:rPr>
        <w:t>[</w:t>
      </w:r>
      <w:r w:rsidRPr="006D0BEC">
        <w:rPr>
          <w:rFonts w:eastAsia="Times New Roman" w:cs="Arial"/>
          <w:bCs/>
          <w:color w:val="FF0000"/>
          <w:sz w:val="24"/>
          <w:szCs w:val="24"/>
          <w:lang w:eastAsia="de-CH"/>
        </w:rPr>
        <w:t>data di approvazione</w:t>
      </w:r>
      <w:r w:rsidR="00443497" w:rsidRPr="006D0BEC">
        <w:rPr>
          <w:rFonts w:eastAsia="Times New Roman" w:cs="Arial"/>
          <w:bCs/>
          <w:color w:val="FF0000"/>
          <w:sz w:val="24"/>
          <w:szCs w:val="24"/>
          <w:lang w:eastAsia="de-CH"/>
        </w:rPr>
        <w:t>]</w:t>
      </w:r>
    </w:p>
    <w:p w14:paraId="5B62F9C2" w14:textId="16191481" w:rsidR="00747452" w:rsidRPr="006D0BEC" w:rsidRDefault="00FB28EB">
      <w:pPr>
        <w:rPr>
          <w:rFonts w:eastAsia="Times New Roman" w:cs="Arial"/>
          <w:bCs/>
          <w:sz w:val="24"/>
          <w:szCs w:val="24"/>
          <w:lang w:eastAsia="de-CH"/>
        </w:rPr>
      </w:pPr>
      <w:r w:rsidRPr="006D0BEC">
        <w:rPr>
          <w:rFonts w:eastAsia="Times New Roman" w:cs="Arial"/>
          <w:bCs/>
          <w:sz w:val="24"/>
          <w:szCs w:val="24"/>
          <w:lang w:eastAsia="de-CH"/>
        </w:rPr>
        <w:t>per</w:t>
      </w:r>
    </w:p>
    <w:p w14:paraId="7F14649C" w14:textId="42231A6F" w:rsidR="00747452" w:rsidRPr="006D0BEC" w:rsidRDefault="00EC6B54">
      <w:pPr>
        <w:rPr>
          <w:rFonts w:eastAsia="Times New Roman" w:cs="Arial"/>
          <w:b/>
          <w:bCs/>
          <w:color w:val="FF0000"/>
          <w:sz w:val="36"/>
          <w:szCs w:val="36"/>
          <w:lang w:eastAsia="de-CH"/>
        </w:rPr>
      </w:pPr>
      <w:r w:rsidRPr="006D0BEC">
        <w:rPr>
          <w:rFonts w:eastAsia="Times New Roman" w:cs="Arial"/>
          <w:b/>
          <w:bCs/>
          <w:color w:val="FF0000"/>
          <w:sz w:val="36"/>
          <w:szCs w:val="36"/>
          <w:lang w:eastAsia="de-CH"/>
        </w:rPr>
        <w:t>Agricoltrice</w:t>
      </w:r>
      <w:r w:rsidR="00D4757B" w:rsidRPr="006D0BEC">
        <w:rPr>
          <w:rFonts w:eastAsia="Times New Roman" w:cs="Arial"/>
          <w:b/>
          <w:bCs/>
          <w:color w:val="FF0000"/>
          <w:sz w:val="36"/>
          <w:szCs w:val="36"/>
          <w:lang w:eastAsia="de-CH"/>
        </w:rPr>
        <w:t xml:space="preserve"> / </w:t>
      </w:r>
      <w:r w:rsidRPr="006D0BEC">
        <w:rPr>
          <w:rFonts w:eastAsia="Times New Roman" w:cs="Arial"/>
          <w:b/>
          <w:bCs/>
          <w:color w:val="FF0000"/>
          <w:sz w:val="36"/>
          <w:szCs w:val="36"/>
          <w:lang w:eastAsia="de-CH"/>
        </w:rPr>
        <w:t>Agricoltore</w:t>
      </w:r>
      <w:r w:rsidR="00D4757B" w:rsidRPr="006D0BEC">
        <w:rPr>
          <w:rFonts w:eastAsia="Times New Roman" w:cs="Arial"/>
          <w:b/>
          <w:bCs/>
          <w:color w:val="FF0000"/>
          <w:sz w:val="36"/>
          <w:szCs w:val="36"/>
          <w:lang w:eastAsia="de-CH"/>
        </w:rPr>
        <w:t xml:space="preserve"> </w:t>
      </w:r>
      <w:r w:rsidRPr="006D0BEC">
        <w:rPr>
          <w:rFonts w:eastAsia="Times New Roman" w:cs="Arial"/>
          <w:b/>
          <w:bCs/>
          <w:color w:val="FF0000"/>
          <w:sz w:val="36"/>
          <w:szCs w:val="36"/>
          <w:lang w:eastAsia="de-CH"/>
        </w:rPr>
        <w:t>AFC</w:t>
      </w:r>
    </w:p>
    <w:p w14:paraId="4C64AC68" w14:textId="5F606C38" w:rsidR="00747452" w:rsidRPr="006D0BEC" w:rsidRDefault="004D153C">
      <w:pPr>
        <w:rPr>
          <w:rFonts w:eastAsia="Times New Roman" w:cs="Arial"/>
          <w:b/>
          <w:bCs/>
          <w:szCs w:val="20"/>
          <w:lang w:eastAsia="de-CH"/>
        </w:rPr>
      </w:pPr>
      <w:r w:rsidRPr="006D0BEC">
        <w:rPr>
          <w:rFonts w:eastAsia="Times New Roman" w:cs="Arial"/>
          <w:b/>
          <w:bCs/>
          <w:spacing w:val="-4"/>
          <w:szCs w:val="20"/>
          <w:lang w:eastAsia="de-CH"/>
        </w:rPr>
        <w:t>Professione n.</w:t>
      </w:r>
      <w:r w:rsidR="00443497" w:rsidRPr="006D0BEC">
        <w:rPr>
          <w:rFonts w:eastAsia="Times New Roman" w:cs="Arial"/>
          <w:b/>
          <w:bCs/>
          <w:spacing w:val="-4"/>
          <w:szCs w:val="20"/>
          <w:lang w:eastAsia="de-CH"/>
        </w:rPr>
        <w:t xml:space="preserve"> </w:t>
      </w:r>
      <w:r w:rsidR="00443497" w:rsidRPr="006D0BEC">
        <w:rPr>
          <w:rFonts w:eastAsia="Times New Roman" w:cs="Arial"/>
          <w:b/>
          <w:bCs/>
          <w:color w:val="FF0000"/>
          <w:spacing w:val="-4"/>
          <w:szCs w:val="20"/>
          <w:lang w:eastAsia="de-CH"/>
        </w:rPr>
        <w:t>[</w:t>
      </w:r>
      <w:r w:rsidR="00241AD0" w:rsidRPr="006D0BEC">
        <w:rPr>
          <w:rFonts w:eastAsia="Times New Roman" w:cs="Arial"/>
          <w:b/>
          <w:bCs/>
          <w:color w:val="FF0000"/>
          <w:spacing w:val="-4"/>
          <w:szCs w:val="20"/>
          <w:lang w:eastAsia="de-CH"/>
        </w:rPr>
        <w:t>numero</w:t>
      </w:r>
      <w:r w:rsidR="00443497" w:rsidRPr="006D0BEC">
        <w:rPr>
          <w:rFonts w:eastAsia="Times New Roman" w:cs="Arial"/>
          <w:b/>
          <w:bCs/>
          <w:color w:val="FF0000"/>
          <w:spacing w:val="-4"/>
          <w:szCs w:val="20"/>
          <w:lang w:eastAsia="de-CH"/>
        </w:rPr>
        <w:t>]</w:t>
      </w:r>
    </w:p>
    <w:p w14:paraId="4C795456" w14:textId="0A17745C" w:rsidR="00FB28EB" w:rsidRPr="006D0BEC" w:rsidRDefault="00FB28EB">
      <w:pPr>
        <w:rPr>
          <w:rFonts w:eastAsia="Times New Roman" w:cs="Arial"/>
          <w:bCs/>
          <w:szCs w:val="20"/>
          <w:lang w:eastAsia="de-CH"/>
        </w:rPr>
      </w:pPr>
      <w:r w:rsidRPr="006D0BEC">
        <w:rPr>
          <w:rFonts w:eastAsia="Times New Roman" w:cs="Arial"/>
          <w:bCs/>
          <w:szCs w:val="20"/>
          <w:lang w:eastAsia="de-CH"/>
        </w:rPr>
        <w:t xml:space="preserve">Sottoposte per parere in data </w:t>
      </w:r>
      <w:r w:rsidRPr="006D0BEC">
        <w:rPr>
          <w:rFonts w:eastAsia="Times New Roman" w:cs="Arial"/>
          <w:bCs/>
          <w:color w:val="FF0000"/>
          <w:szCs w:val="20"/>
          <w:lang w:eastAsia="de-CH"/>
        </w:rPr>
        <w:t>[data]</w:t>
      </w:r>
    </w:p>
    <w:p w14:paraId="4D36F5CF" w14:textId="2B5B6832" w:rsidR="00747452" w:rsidRPr="006D0BEC" w:rsidRDefault="00FB28EB">
      <w:pPr>
        <w:rPr>
          <w:rFonts w:eastAsia="Times New Roman" w:cs="Arial"/>
          <w:bCs/>
          <w:szCs w:val="20"/>
          <w:lang w:eastAsia="de-CH"/>
        </w:rPr>
      </w:pPr>
      <w:r w:rsidRPr="006D0BEC">
        <w:rPr>
          <w:rFonts w:eastAsia="Times New Roman" w:cs="Arial"/>
          <w:bCs/>
          <w:szCs w:val="20"/>
          <w:lang w:eastAsia="de-CH"/>
        </w:rPr>
        <w:t xml:space="preserve">alla Commissione svizzera per lo sviluppo professionale e la qualità per </w:t>
      </w:r>
    </w:p>
    <w:p w14:paraId="5080F2D8" w14:textId="04F715C0" w:rsidR="00747452" w:rsidRPr="006D0BEC" w:rsidRDefault="00443497">
      <w:pPr>
        <w:rPr>
          <w:rFonts w:eastAsia="Times New Roman" w:cs="Arial"/>
          <w:bCs/>
          <w:color w:val="FF0000"/>
          <w:szCs w:val="20"/>
          <w:lang w:eastAsia="de-CH"/>
        </w:rPr>
      </w:pPr>
      <w:r w:rsidRPr="006D0BEC">
        <w:rPr>
          <w:rFonts w:eastAsia="Times New Roman" w:cs="Arial"/>
          <w:bCs/>
          <w:color w:val="FF0000"/>
          <w:szCs w:val="20"/>
          <w:lang w:eastAsia="de-CH"/>
        </w:rPr>
        <w:t>[</w:t>
      </w:r>
      <w:r w:rsidR="00FB28EB" w:rsidRPr="006D0BEC">
        <w:rPr>
          <w:rFonts w:eastAsia="Times New Roman" w:cs="Arial"/>
          <w:bCs/>
          <w:color w:val="FF0000"/>
          <w:szCs w:val="20"/>
          <w:lang w:eastAsia="de-CH"/>
        </w:rPr>
        <w:t>titolo f/m</w:t>
      </w:r>
      <w:r w:rsidRPr="006D0BEC">
        <w:rPr>
          <w:rFonts w:eastAsia="Times New Roman" w:cs="Arial"/>
          <w:bCs/>
          <w:color w:val="FF0000"/>
          <w:szCs w:val="20"/>
          <w:lang w:eastAsia="de-CH"/>
        </w:rPr>
        <w:t xml:space="preserve">] </w:t>
      </w:r>
    </w:p>
    <w:p w14:paraId="100B91B8" w14:textId="77777777" w:rsidR="00FB28EB" w:rsidRPr="006D0BEC" w:rsidRDefault="00FB28EB">
      <w:pPr>
        <w:rPr>
          <w:rFonts w:eastAsia="Times New Roman" w:cs="Arial"/>
          <w:bCs/>
          <w:szCs w:val="20"/>
          <w:lang w:eastAsia="de-CH"/>
        </w:rPr>
      </w:pPr>
    </w:p>
    <w:p w14:paraId="28EBA949" w14:textId="51B91A4B" w:rsidR="00747452" w:rsidRPr="006D0BEC" w:rsidRDefault="00FB28EB">
      <w:pPr>
        <w:rPr>
          <w:rFonts w:eastAsia="Times New Roman" w:cs="Arial"/>
          <w:bCs/>
          <w:color w:val="FF0000"/>
          <w:szCs w:val="20"/>
          <w:lang w:eastAsia="de-CH"/>
        </w:rPr>
      </w:pPr>
      <w:r w:rsidRPr="006D0BEC">
        <w:rPr>
          <w:rFonts w:eastAsia="Times New Roman" w:cs="Arial"/>
          <w:bCs/>
          <w:szCs w:val="20"/>
          <w:lang w:eastAsia="de-CH"/>
        </w:rPr>
        <w:t>emanate da</w:t>
      </w:r>
      <w:r w:rsidR="00443497" w:rsidRPr="006D0BEC">
        <w:rPr>
          <w:rFonts w:eastAsia="Times New Roman" w:cs="Arial"/>
          <w:bCs/>
          <w:szCs w:val="20"/>
          <w:lang w:eastAsia="de-CH"/>
        </w:rPr>
        <w:t xml:space="preserve"> </w:t>
      </w:r>
      <w:r w:rsidR="00443497" w:rsidRPr="006D0BEC">
        <w:rPr>
          <w:rFonts w:eastAsia="Times New Roman" w:cs="Arial"/>
          <w:bCs/>
          <w:color w:val="FF0000"/>
          <w:szCs w:val="20"/>
          <w:lang w:eastAsia="de-CH"/>
        </w:rPr>
        <w:t>[</w:t>
      </w:r>
      <w:r w:rsidR="007C0C1E" w:rsidRPr="006D0BEC">
        <w:rPr>
          <w:rFonts w:eastAsia="Times New Roman" w:cs="Arial"/>
          <w:bCs/>
          <w:color w:val="FF0000"/>
          <w:szCs w:val="20"/>
          <w:lang w:eastAsia="de-CH"/>
        </w:rPr>
        <w:t>nome dell’</w:t>
      </w:r>
      <w:proofErr w:type="spellStart"/>
      <w:r w:rsidR="007C0C1E" w:rsidRPr="006D0BEC">
        <w:rPr>
          <w:rFonts w:eastAsia="Times New Roman" w:cs="Arial"/>
          <w:bCs/>
          <w:color w:val="FF0000"/>
          <w:szCs w:val="20"/>
          <w:lang w:eastAsia="de-CH"/>
        </w:rPr>
        <w:t>O</w:t>
      </w:r>
      <w:r w:rsidRPr="006D0BEC">
        <w:rPr>
          <w:rFonts w:eastAsia="Times New Roman" w:cs="Arial"/>
          <w:bCs/>
          <w:color w:val="FF0000"/>
          <w:szCs w:val="20"/>
          <w:lang w:eastAsia="de-CH"/>
        </w:rPr>
        <w:t>ml</w:t>
      </w:r>
      <w:proofErr w:type="spellEnd"/>
      <w:r w:rsidR="00443497" w:rsidRPr="006D0BEC">
        <w:rPr>
          <w:rFonts w:eastAsia="Times New Roman" w:cs="Arial"/>
          <w:bCs/>
          <w:color w:val="FF0000"/>
          <w:szCs w:val="20"/>
          <w:lang w:eastAsia="de-CH"/>
        </w:rPr>
        <w:t xml:space="preserve">] </w:t>
      </w:r>
      <w:r w:rsidRPr="006D0BEC">
        <w:rPr>
          <w:rFonts w:eastAsia="Times New Roman" w:cs="Arial"/>
          <w:bCs/>
          <w:szCs w:val="20"/>
          <w:lang w:eastAsia="de-CH"/>
        </w:rPr>
        <w:t>in data</w:t>
      </w:r>
      <w:r w:rsidR="00443497" w:rsidRPr="006D0BEC">
        <w:rPr>
          <w:rFonts w:eastAsia="Times New Roman" w:cs="Arial"/>
          <w:bCs/>
          <w:color w:val="FF0000"/>
          <w:szCs w:val="20"/>
          <w:lang w:eastAsia="de-CH"/>
        </w:rPr>
        <w:t xml:space="preserve"> </w:t>
      </w:r>
    </w:p>
    <w:p w14:paraId="73CA0EB0" w14:textId="63102A3B" w:rsidR="00747452" w:rsidRPr="006D0BEC" w:rsidRDefault="00443497">
      <w:pPr>
        <w:rPr>
          <w:rFonts w:eastAsia="Times New Roman" w:cs="Times New Roman"/>
          <w:color w:val="FF0000"/>
          <w:szCs w:val="20"/>
          <w:lang w:eastAsia="de-CH"/>
        </w:rPr>
      </w:pPr>
      <w:r w:rsidRPr="006D0BEC">
        <w:rPr>
          <w:rFonts w:eastAsia="Times New Roman" w:cs="Times New Roman"/>
          <w:color w:val="FF0000"/>
          <w:szCs w:val="20"/>
          <w:lang w:eastAsia="de-CH"/>
        </w:rPr>
        <w:t>[</w:t>
      </w:r>
      <w:r w:rsidR="00FB28EB" w:rsidRPr="006D0BEC">
        <w:rPr>
          <w:rFonts w:eastAsia="Times New Roman" w:cs="Times New Roman"/>
          <w:color w:val="FF0000"/>
          <w:szCs w:val="20"/>
          <w:lang w:eastAsia="de-CH"/>
        </w:rPr>
        <w:t>data di emanazione</w:t>
      </w:r>
      <w:r w:rsidRPr="006D0BEC">
        <w:rPr>
          <w:rFonts w:eastAsia="Times New Roman" w:cs="Times New Roman"/>
          <w:color w:val="FF0000"/>
          <w:szCs w:val="20"/>
          <w:lang w:eastAsia="de-CH"/>
        </w:rPr>
        <w:t xml:space="preserve">] </w:t>
      </w:r>
      <w:proofErr w:type="spellStart"/>
      <w:r w:rsidR="00FB28EB" w:rsidRPr="006D0BEC">
        <w:rPr>
          <w:rFonts w:eastAsia="Times New Roman" w:cs="Times New Roman"/>
          <w:color w:val="FF0000"/>
          <w:szCs w:val="20"/>
          <w:lang w:eastAsia="de-CH"/>
        </w:rPr>
        <w:t>ev</w:t>
      </w:r>
      <w:proofErr w:type="spellEnd"/>
      <w:r w:rsidRPr="006D0BEC">
        <w:rPr>
          <w:rFonts w:eastAsia="Times New Roman" w:cs="Times New Roman"/>
          <w:color w:val="FF0000"/>
          <w:szCs w:val="20"/>
          <w:lang w:eastAsia="de-CH"/>
        </w:rPr>
        <w:t>. (</w:t>
      </w:r>
      <w:r w:rsidR="00FB28EB" w:rsidRPr="006D0BEC">
        <w:rPr>
          <w:rFonts w:eastAsia="Times New Roman" w:cs="Times New Roman"/>
          <w:color w:val="FF0000"/>
          <w:szCs w:val="20"/>
          <w:lang w:eastAsia="de-CH"/>
        </w:rPr>
        <w:t>versione del</w:t>
      </w:r>
      <w:r w:rsidRPr="006D0BEC">
        <w:rPr>
          <w:rFonts w:eastAsia="Times New Roman" w:cs="Times New Roman"/>
          <w:color w:val="FF0000"/>
          <w:szCs w:val="20"/>
          <w:lang w:eastAsia="de-CH"/>
        </w:rPr>
        <w:t xml:space="preserve"> [</w:t>
      </w:r>
      <w:r w:rsidR="00FB28EB" w:rsidRPr="006D0BEC">
        <w:rPr>
          <w:rFonts w:eastAsia="Times New Roman" w:cs="Times New Roman"/>
          <w:color w:val="FF0000"/>
          <w:szCs w:val="20"/>
          <w:lang w:eastAsia="de-CH"/>
        </w:rPr>
        <w:t>data di entrata in vigore della revisione</w:t>
      </w:r>
      <w:r w:rsidRPr="006D0BEC">
        <w:rPr>
          <w:rFonts w:eastAsia="Times New Roman" w:cs="Times New Roman"/>
          <w:color w:val="FF0000"/>
          <w:szCs w:val="20"/>
          <w:lang w:eastAsia="de-CH"/>
        </w:rPr>
        <w:t>])</w:t>
      </w:r>
    </w:p>
    <w:p w14:paraId="29A2667B" w14:textId="42AFF566" w:rsidR="00747452" w:rsidRPr="006D0BEC" w:rsidRDefault="00FB28EB">
      <w:pPr>
        <w:rPr>
          <w:rFonts w:eastAsia="Times New Roman" w:cs="Arial"/>
          <w:bCs/>
          <w:szCs w:val="20"/>
          <w:lang w:eastAsia="de-CH"/>
        </w:rPr>
      </w:pPr>
      <w:r w:rsidRPr="006D0BEC">
        <w:rPr>
          <w:rFonts w:eastAsia="Times New Roman" w:cs="Arial"/>
          <w:bCs/>
          <w:szCs w:val="20"/>
          <w:lang w:eastAsia="de-CH"/>
        </w:rPr>
        <w:t>Documento consultabile all’indirizzo</w:t>
      </w:r>
      <w:r w:rsidR="00443497" w:rsidRPr="006D0BEC">
        <w:rPr>
          <w:rFonts w:eastAsia="Times New Roman" w:cs="Arial"/>
          <w:bCs/>
          <w:szCs w:val="20"/>
          <w:lang w:eastAsia="de-CH"/>
        </w:rPr>
        <w:t xml:space="preserve"> </w:t>
      </w:r>
      <w:r w:rsidR="00443497" w:rsidRPr="006D0BEC">
        <w:rPr>
          <w:rFonts w:eastAsia="Times New Roman" w:cs="Arial"/>
          <w:bCs/>
          <w:color w:val="FF0000"/>
          <w:szCs w:val="20"/>
          <w:lang w:eastAsia="de-CH"/>
        </w:rPr>
        <w:t>[</w:t>
      </w:r>
      <w:r w:rsidRPr="006D0BEC">
        <w:rPr>
          <w:rFonts w:eastAsia="Times New Roman" w:cs="Arial"/>
          <w:bCs/>
          <w:color w:val="FF0000"/>
          <w:szCs w:val="20"/>
          <w:lang w:eastAsia="de-CH"/>
        </w:rPr>
        <w:t xml:space="preserve">sito </w:t>
      </w:r>
      <w:r w:rsidR="007C0C1E" w:rsidRPr="006D0BEC">
        <w:rPr>
          <w:rFonts w:eastAsia="Times New Roman" w:cs="Arial"/>
          <w:bCs/>
          <w:color w:val="FF0000"/>
          <w:szCs w:val="20"/>
          <w:lang w:eastAsia="de-CH"/>
        </w:rPr>
        <w:t>internet dell’</w:t>
      </w:r>
      <w:proofErr w:type="spellStart"/>
      <w:r w:rsidR="007C0C1E" w:rsidRPr="006D0BEC">
        <w:rPr>
          <w:rFonts w:eastAsia="Times New Roman" w:cs="Arial"/>
          <w:bCs/>
          <w:color w:val="FF0000"/>
          <w:szCs w:val="20"/>
          <w:lang w:eastAsia="de-CH"/>
        </w:rPr>
        <w:t>O</w:t>
      </w:r>
      <w:r w:rsidRPr="006D0BEC">
        <w:rPr>
          <w:rFonts w:eastAsia="Times New Roman" w:cs="Arial"/>
          <w:bCs/>
          <w:color w:val="FF0000"/>
          <w:szCs w:val="20"/>
          <w:lang w:eastAsia="de-CH"/>
        </w:rPr>
        <w:t>ml</w:t>
      </w:r>
      <w:proofErr w:type="spellEnd"/>
      <w:r w:rsidR="00443497" w:rsidRPr="006D0BEC">
        <w:rPr>
          <w:rFonts w:eastAsia="Times New Roman" w:cs="Arial"/>
          <w:bCs/>
          <w:color w:val="FF0000"/>
          <w:szCs w:val="20"/>
          <w:lang w:eastAsia="de-CH"/>
        </w:rPr>
        <w:t>]</w:t>
      </w:r>
    </w:p>
    <w:p w14:paraId="56424FEE" w14:textId="77777777" w:rsidR="00747452" w:rsidRPr="006D0BEC" w:rsidRDefault="00747452">
      <w:pPr>
        <w:widowControl w:val="0"/>
        <w:shd w:val="clear" w:color="auto" w:fill="FAE2D8"/>
        <w:tabs>
          <w:tab w:val="center" w:pos="5012"/>
          <w:tab w:val="left" w:pos="6615"/>
        </w:tabs>
        <w:autoSpaceDE w:val="0"/>
        <w:autoSpaceDN w:val="0"/>
        <w:adjustRightInd w:val="0"/>
        <w:spacing w:after="0" w:line="360" w:lineRule="auto"/>
        <w:ind w:right="171" w:firstLine="19"/>
        <w:rPr>
          <w:rFonts w:eastAsia="Times New Roman" w:cs="Arial"/>
          <w:bCs/>
          <w:szCs w:val="20"/>
          <w:lang w:eastAsia="de-CH"/>
        </w:rPr>
        <w:sectPr w:rsidR="00747452" w:rsidRPr="006D0BEC">
          <w:headerReference w:type="even" r:id="rId9"/>
          <w:headerReference w:type="default" r:id="rId10"/>
          <w:pgSz w:w="11907" w:h="16840" w:code="9"/>
          <w:pgMar w:top="1242" w:right="992" w:bottom="1134" w:left="1814" w:header="709" w:footer="851" w:gutter="0"/>
          <w:pgNumType w:start="1" w:chapStyle="1"/>
          <w:cols w:space="720"/>
          <w:noEndnote/>
          <w:titlePg/>
          <w:docGrid w:linePitch="299"/>
        </w:sectPr>
      </w:pPr>
    </w:p>
    <w:p w14:paraId="3BE8F0B4" w14:textId="77777777" w:rsidR="006D0BEC" w:rsidRPr="006D0BEC" w:rsidRDefault="00DC6F37">
      <w:pPr>
        <w:spacing w:before="360" w:after="120" w:line="240" w:lineRule="auto"/>
      </w:pPr>
      <w:r w:rsidRPr="006D0BEC">
        <w:rPr>
          <w:rFonts w:cs="Arial"/>
          <w:b/>
          <w:sz w:val="30"/>
          <w:szCs w:val="30"/>
        </w:rPr>
        <w:lastRenderedPageBreak/>
        <w:t>Indice</w:t>
      </w:r>
      <w:r w:rsidR="00443497" w:rsidRPr="006D0BEC">
        <w:rPr>
          <w:rFonts w:eastAsia="Calibri" w:cs="Arial"/>
          <w:bCs/>
          <w:spacing w:val="4"/>
          <w:sz w:val="30"/>
          <w:szCs w:val="30"/>
          <w:lang w:eastAsia="de-DE"/>
        </w:rPr>
        <w:fldChar w:fldCharType="begin"/>
      </w:r>
      <w:r w:rsidR="00443497" w:rsidRPr="006D0BEC">
        <w:rPr>
          <w:rFonts w:eastAsia="Calibri" w:cs="Arial"/>
          <w:bCs/>
          <w:spacing w:val="4"/>
          <w:sz w:val="30"/>
          <w:szCs w:val="30"/>
          <w:lang w:eastAsia="de-DE"/>
        </w:rPr>
        <w:instrText xml:space="preserve"> TOC \o "1-3" \h \z \u </w:instrText>
      </w:r>
      <w:r w:rsidR="00443497" w:rsidRPr="006D0BEC">
        <w:rPr>
          <w:rFonts w:eastAsia="Calibri" w:cs="Arial"/>
          <w:bCs/>
          <w:spacing w:val="4"/>
          <w:sz w:val="30"/>
          <w:szCs w:val="30"/>
          <w:lang w:eastAsia="de-DE"/>
        </w:rPr>
        <w:fldChar w:fldCharType="separate"/>
      </w:r>
    </w:p>
    <w:p w14:paraId="726704F3" w14:textId="405A9216" w:rsidR="006D0BEC" w:rsidRPr="006D0BEC" w:rsidRDefault="006D0BEC">
      <w:pPr>
        <w:pStyle w:val="Verzeichnis1"/>
        <w:tabs>
          <w:tab w:val="left" w:pos="440"/>
          <w:tab w:val="right" w:leader="dot" w:pos="9091"/>
        </w:tabs>
        <w:rPr>
          <w:rFonts w:asciiTheme="minorHAnsi" w:eastAsiaTheme="minorEastAsia" w:hAnsiTheme="minorHAnsi"/>
          <w:b w:val="0"/>
          <w:bCs w:val="0"/>
          <w:kern w:val="2"/>
          <w:sz w:val="24"/>
          <w:szCs w:val="24"/>
          <w:lang w:val="it-IT" w:eastAsia="it-CH"/>
          <w14:ligatures w14:val="standardContextual"/>
        </w:rPr>
      </w:pPr>
      <w:hyperlink w:anchor="_Toc195695614" w:history="1">
        <w:r w:rsidRPr="006D0BEC">
          <w:rPr>
            <w:rStyle w:val="Hyperlink"/>
            <w:lang w:val="it-IT"/>
          </w:rPr>
          <w:t>1</w:t>
        </w:r>
        <w:r w:rsidRPr="006D0BEC">
          <w:rPr>
            <w:rFonts w:asciiTheme="minorHAnsi" w:eastAsiaTheme="minorEastAsia" w:hAnsiTheme="minorHAnsi"/>
            <w:b w:val="0"/>
            <w:bCs w:val="0"/>
            <w:kern w:val="2"/>
            <w:sz w:val="24"/>
            <w:szCs w:val="24"/>
            <w:lang w:val="it-IT" w:eastAsia="it-CH"/>
            <w14:ligatures w14:val="standardContextual"/>
          </w:rPr>
          <w:tab/>
        </w:r>
        <w:r w:rsidRPr="006D0BEC">
          <w:rPr>
            <w:rStyle w:val="Hyperlink"/>
            <w:lang w:val="it-IT"/>
          </w:rPr>
          <w:t>Obiettivo e scopo</w:t>
        </w:r>
        <w:r w:rsidRPr="006D0BEC">
          <w:rPr>
            <w:webHidden/>
            <w:lang w:val="it-IT"/>
          </w:rPr>
          <w:tab/>
        </w:r>
        <w:r w:rsidRPr="006D0BEC">
          <w:rPr>
            <w:webHidden/>
            <w:lang w:val="it-IT"/>
          </w:rPr>
          <w:fldChar w:fldCharType="begin"/>
        </w:r>
        <w:r w:rsidRPr="006D0BEC">
          <w:rPr>
            <w:webHidden/>
            <w:lang w:val="it-IT"/>
          </w:rPr>
          <w:instrText xml:space="preserve"> PAGEREF _Toc195695614 \h </w:instrText>
        </w:r>
        <w:r w:rsidRPr="006D0BEC">
          <w:rPr>
            <w:webHidden/>
            <w:lang w:val="it-IT"/>
          </w:rPr>
        </w:r>
        <w:r w:rsidRPr="006D0BEC">
          <w:rPr>
            <w:webHidden/>
            <w:lang w:val="it-IT"/>
          </w:rPr>
          <w:fldChar w:fldCharType="separate"/>
        </w:r>
        <w:r w:rsidRPr="006D0BEC">
          <w:rPr>
            <w:webHidden/>
            <w:lang w:val="it-IT"/>
          </w:rPr>
          <w:t>2</w:t>
        </w:r>
        <w:r w:rsidRPr="006D0BEC">
          <w:rPr>
            <w:webHidden/>
            <w:lang w:val="it-IT"/>
          </w:rPr>
          <w:fldChar w:fldCharType="end"/>
        </w:r>
      </w:hyperlink>
    </w:p>
    <w:p w14:paraId="7535DD21" w14:textId="4BBED2C6" w:rsidR="006D0BEC" w:rsidRPr="006D0BEC" w:rsidRDefault="006D0BEC">
      <w:pPr>
        <w:pStyle w:val="Verzeichnis1"/>
        <w:tabs>
          <w:tab w:val="left" w:pos="440"/>
          <w:tab w:val="right" w:leader="dot" w:pos="9091"/>
        </w:tabs>
        <w:rPr>
          <w:rFonts w:asciiTheme="minorHAnsi" w:eastAsiaTheme="minorEastAsia" w:hAnsiTheme="minorHAnsi"/>
          <w:b w:val="0"/>
          <w:bCs w:val="0"/>
          <w:kern w:val="2"/>
          <w:sz w:val="24"/>
          <w:szCs w:val="24"/>
          <w:lang w:val="it-IT" w:eastAsia="it-CH"/>
          <w14:ligatures w14:val="standardContextual"/>
        </w:rPr>
      </w:pPr>
      <w:hyperlink w:anchor="_Toc195695615" w:history="1">
        <w:r w:rsidRPr="006D0BEC">
          <w:rPr>
            <w:rStyle w:val="Hyperlink"/>
            <w:lang w:val="it-IT"/>
          </w:rPr>
          <w:t>2</w:t>
        </w:r>
        <w:r w:rsidRPr="006D0BEC">
          <w:rPr>
            <w:rFonts w:asciiTheme="minorHAnsi" w:eastAsiaTheme="minorEastAsia" w:hAnsiTheme="minorHAnsi"/>
            <w:b w:val="0"/>
            <w:bCs w:val="0"/>
            <w:kern w:val="2"/>
            <w:sz w:val="24"/>
            <w:szCs w:val="24"/>
            <w:lang w:val="it-IT" w:eastAsia="it-CH"/>
            <w14:ligatures w14:val="standardContextual"/>
          </w:rPr>
          <w:tab/>
        </w:r>
        <w:r w:rsidRPr="006D0BEC">
          <w:rPr>
            <w:rStyle w:val="Hyperlink"/>
            <w:lang w:val="it-IT"/>
          </w:rPr>
          <w:t>Basi legali</w:t>
        </w:r>
        <w:r w:rsidRPr="006D0BEC">
          <w:rPr>
            <w:webHidden/>
            <w:lang w:val="it-IT"/>
          </w:rPr>
          <w:tab/>
        </w:r>
        <w:r w:rsidRPr="006D0BEC">
          <w:rPr>
            <w:webHidden/>
            <w:lang w:val="it-IT"/>
          </w:rPr>
          <w:fldChar w:fldCharType="begin"/>
        </w:r>
        <w:r w:rsidRPr="006D0BEC">
          <w:rPr>
            <w:webHidden/>
            <w:lang w:val="it-IT"/>
          </w:rPr>
          <w:instrText xml:space="preserve"> PAGEREF _Toc195695615 \h </w:instrText>
        </w:r>
        <w:r w:rsidRPr="006D0BEC">
          <w:rPr>
            <w:webHidden/>
            <w:lang w:val="it-IT"/>
          </w:rPr>
        </w:r>
        <w:r w:rsidRPr="006D0BEC">
          <w:rPr>
            <w:webHidden/>
            <w:lang w:val="it-IT"/>
          </w:rPr>
          <w:fldChar w:fldCharType="separate"/>
        </w:r>
        <w:r w:rsidRPr="006D0BEC">
          <w:rPr>
            <w:webHidden/>
            <w:lang w:val="it-IT"/>
          </w:rPr>
          <w:t>2</w:t>
        </w:r>
        <w:r w:rsidRPr="006D0BEC">
          <w:rPr>
            <w:webHidden/>
            <w:lang w:val="it-IT"/>
          </w:rPr>
          <w:fldChar w:fldCharType="end"/>
        </w:r>
      </w:hyperlink>
    </w:p>
    <w:p w14:paraId="2E7128C2" w14:textId="4D118BDB" w:rsidR="006D0BEC" w:rsidRPr="006D0BEC" w:rsidRDefault="006D0BEC">
      <w:pPr>
        <w:pStyle w:val="Verzeichnis1"/>
        <w:tabs>
          <w:tab w:val="left" w:pos="440"/>
          <w:tab w:val="right" w:leader="dot" w:pos="9091"/>
        </w:tabs>
        <w:rPr>
          <w:rFonts w:asciiTheme="minorHAnsi" w:eastAsiaTheme="minorEastAsia" w:hAnsiTheme="minorHAnsi"/>
          <w:b w:val="0"/>
          <w:bCs w:val="0"/>
          <w:kern w:val="2"/>
          <w:sz w:val="24"/>
          <w:szCs w:val="24"/>
          <w:lang w:val="it-IT" w:eastAsia="it-CH"/>
          <w14:ligatures w14:val="standardContextual"/>
        </w:rPr>
      </w:pPr>
      <w:hyperlink w:anchor="_Toc195695616" w:history="1">
        <w:r w:rsidRPr="006D0BEC">
          <w:rPr>
            <w:rStyle w:val="Hyperlink"/>
            <w:lang w:val="it-IT"/>
          </w:rPr>
          <w:t>3</w:t>
        </w:r>
        <w:r w:rsidRPr="006D0BEC">
          <w:rPr>
            <w:rFonts w:asciiTheme="minorHAnsi" w:eastAsiaTheme="minorEastAsia" w:hAnsiTheme="minorHAnsi"/>
            <w:b w:val="0"/>
            <w:bCs w:val="0"/>
            <w:kern w:val="2"/>
            <w:sz w:val="24"/>
            <w:szCs w:val="24"/>
            <w:lang w:val="it-IT" w:eastAsia="it-CH"/>
            <w14:ligatures w14:val="standardContextual"/>
          </w:rPr>
          <w:tab/>
        </w:r>
        <w:r w:rsidRPr="006D0BEC">
          <w:rPr>
            <w:rStyle w:val="Hyperlink"/>
            <w:lang w:val="it-IT"/>
          </w:rPr>
          <w:t>La procedura di qualificazione con esame finale: schema riassuntivo</w:t>
        </w:r>
        <w:r w:rsidRPr="006D0BEC">
          <w:rPr>
            <w:webHidden/>
            <w:lang w:val="it-IT"/>
          </w:rPr>
          <w:tab/>
        </w:r>
        <w:r w:rsidRPr="006D0BEC">
          <w:rPr>
            <w:webHidden/>
            <w:lang w:val="it-IT"/>
          </w:rPr>
          <w:fldChar w:fldCharType="begin"/>
        </w:r>
        <w:r w:rsidRPr="006D0BEC">
          <w:rPr>
            <w:webHidden/>
            <w:lang w:val="it-IT"/>
          </w:rPr>
          <w:instrText xml:space="preserve"> PAGEREF _Toc195695616 \h </w:instrText>
        </w:r>
        <w:r w:rsidRPr="006D0BEC">
          <w:rPr>
            <w:webHidden/>
            <w:lang w:val="it-IT"/>
          </w:rPr>
        </w:r>
        <w:r w:rsidRPr="006D0BEC">
          <w:rPr>
            <w:webHidden/>
            <w:lang w:val="it-IT"/>
          </w:rPr>
          <w:fldChar w:fldCharType="separate"/>
        </w:r>
        <w:r w:rsidRPr="006D0BEC">
          <w:rPr>
            <w:webHidden/>
            <w:lang w:val="it-IT"/>
          </w:rPr>
          <w:t>2</w:t>
        </w:r>
        <w:r w:rsidRPr="006D0BEC">
          <w:rPr>
            <w:webHidden/>
            <w:lang w:val="it-IT"/>
          </w:rPr>
          <w:fldChar w:fldCharType="end"/>
        </w:r>
      </w:hyperlink>
    </w:p>
    <w:p w14:paraId="4635785D" w14:textId="1DA664EC" w:rsidR="006D0BEC" w:rsidRPr="006D0BEC" w:rsidRDefault="006D0BEC">
      <w:pPr>
        <w:pStyle w:val="Verzeichnis1"/>
        <w:tabs>
          <w:tab w:val="left" w:pos="440"/>
          <w:tab w:val="right" w:leader="dot" w:pos="9091"/>
        </w:tabs>
        <w:rPr>
          <w:rFonts w:asciiTheme="minorHAnsi" w:eastAsiaTheme="minorEastAsia" w:hAnsiTheme="minorHAnsi"/>
          <w:b w:val="0"/>
          <w:bCs w:val="0"/>
          <w:kern w:val="2"/>
          <w:sz w:val="24"/>
          <w:szCs w:val="24"/>
          <w:lang w:val="it-IT" w:eastAsia="it-CH"/>
          <w14:ligatures w14:val="standardContextual"/>
        </w:rPr>
      </w:pPr>
      <w:hyperlink w:anchor="_Toc195695617" w:history="1">
        <w:r w:rsidRPr="006D0BEC">
          <w:rPr>
            <w:rStyle w:val="Hyperlink"/>
            <w:lang w:val="it-IT"/>
          </w:rPr>
          <w:t>4</w:t>
        </w:r>
        <w:r w:rsidRPr="006D0BEC">
          <w:rPr>
            <w:rFonts w:asciiTheme="minorHAnsi" w:eastAsiaTheme="minorEastAsia" w:hAnsiTheme="minorHAnsi"/>
            <w:b w:val="0"/>
            <w:bCs w:val="0"/>
            <w:kern w:val="2"/>
            <w:sz w:val="24"/>
            <w:szCs w:val="24"/>
            <w:lang w:val="it-IT" w:eastAsia="it-CH"/>
            <w14:ligatures w14:val="standardContextual"/>
          </w:rPr>
          <w:tab/>
        </w:r>
        <w:r w:rsidRPr="006D0BEC">
          <w:rPr>
            <w:rStyle w:val="Hyperlink"/>
            <w:lang w:val="it-IT"/>
          </w:rPr>
          <w:t>I campi di qualificazione in dettaglio</w:t>
        </w:r>
        <w:r w:rsidRPr="006D0BEC">
          <w:rPr>
            <w:webHidden/>
            <w:lang w:val="it-IT"/>
          </w:rPr>
          <w:tab/>
        </w:r>
        <w:r w:rsidRPr="006D0BEC">
          <w:rPr>
            <w:webHidden/>
            <w:lang w:val="it-IT"/>
          </w:rPr>
          <w:fldChar w:fldCharType="begin"/>
        </w:r>
        <w:r w:rsidRPr="006D0BEC">
          <w:rPr>
            <w:webHidden/>
            <w:lang w:val="it-IT"/>
          </w:rPr>
          <w:instrText xml:space="preserve"> PAGEREF _Toc195695617 \h </w:instrText>
        </w:r>
        <w:r w:rsidRPr="006D0BEC">
          <w:rPr>
            <w:webHidden/>
            <w:lang w:val="it-IT"/>
          </w:rPr>
        </w:r>
        <w:r w:rsidRPr="006D0BEC">
          <w:rPr>
            <w:webHidden/>
            <w:lang w:val="it-IT"/>
          </w:rPr>
          <w:fldChar w:fldCharType="separate"/>
        </w:r>
        <w:r w:rsidRPr="006D0BEC">
          <w:rPr>
            <w:webHidden/>
            <w:lang w:val="it-IT"/>
          </w:rPr>
          <w:t>6</w:t>
        </w:r>
        <w:r w:rsidRPr="006D0BEC">
          <w:rPr>
            <w:webHidden/>
            <w:lang w:val="it-IT"/>
          </w:rPr>
          <w:fldChar w:fldCharType="end"/>
        </w:r>
      </w:hyperlink>
    </w:p>
    <w:p w14:paraId="0C57521E" w14:textId="7AF310C6" w:rsidR="006D0BEC" w:rsidRPr="006D0BEC" w:rsidRDefault="006D0BEC">
      <w:pPr>
        <w:pStyle w:val="Verzeichnis2"/>
        <w:tabs>
          <w:tab w:val="left" w:pos="880"/>
          <w:tab w:val="right" w:leader="dot" w:pos="9091"/>
        </w:tabs>
        <w:rPr>
          <w:rFonts w:asciiTheme="minorHAnsi" w:eastAsiaTheme="minorEastAsia" w:hAnsiTheme="minorHAnsi"/>
          <w:iCs w:val="0"/>
          <w:kern w:val="2"/>
          <w:sz w:val="24"/>
          <w:szCs w:val="24"/>
          <w:lang w:val="it-IT" w:eastAsia="it-CH"/>
          <w14:ligatures w14:val="standardContextual"/>
        </w:rPr>
      </w:pPr>
      <w:hyperlink w:anchor="_Toc195695618" w:history="1">
        <w:r w:rsidRPr="006D0BEC">
          <w:rPr>
            <w:rStyle w:val="Hyperlink"/>
            <w:lang w:val="it-IT"/>
          </w:rPr>
          <w:t>4.1</w:t>
        </w:r>
        <w:r w:rsidRPr="006D0BEC">
          <w:rPr>
            <w:rFonts w:asciiTheme="minorHAnsi" w:eastAsiaTheme="minorEastAsia" w:hAnsiTheme="minorHAnsi"/>
            <w:iCs w:val="0"/>
            <w:kern w:val="2"/>
            <w:sz w:val="24"/>
            <w:szCs w:val="24"/>
            <w:lang w:val="it-IT" w:eastAsia="it-CH"/>
            <w14:ligatures w14:val="standardContextual"/>
          </w:rPr>
          <w:tab/>
        </w:r>
        <w:r w:rsidRPr="006D0BEC">
          <w:rPr>
            <w:rStyle w:val="Hyperlink"/>
            <w:lang w:val="it-IT"/>
          </w:rPr>
          <w:t>Campo di qualificazione «lavoro pratico prestabilito»</w:t>
        </w:r>
        <w:r w:rsidRPr="006D0BEC">
          <w:rPr>
            <w:webHidden/>
            <w:lang w:val="it-IT"/>
          </w:rPr>
          <w:tab/>
        </w:r>
        <w:r w:rsidRPr="006D0BEC">
          <w:rPr>
            <w:webHidden/>
            <w:lang w:val="it-IT"/>
          </w:rPr>
          <w:fldChar w:fldCharType="begin"/>
        </w:r>
        <w:r w:rsidRPr="006D0BEC">
          <w:rPr>
            <w:webHidden/>
            <w:lang w:val="it-IT"/>
          </w:rPr>
          <w:instrText xml:space="preserve"> PAGEREF _Toc195695618 \h </w:instrText>
        </w:r>
        <w:r w:rsidRPr="006D0BEC">
          <w:rPr>
            <w:webHidden/>
            <w:lang w:val="it-IT"/>
          </w:rPr>
        </w:r>
        <w:r w:rsidRPr="006D0BEC">
          <w:rPr>
            <w:webHidden/>
            <w:lang w:val="it-IT"/>
          </w:rPr>
          <w:fldChar w:fldCharType="separate"/>
        </w:r>
        <w:r w:rsidRPr="006D0BEC">
          <w:rPr>
            <w:webHidden/>
            <w:lang w:val="it-IT"/>
          </w:rPr>
          <w:t>6</w:t>
        </w:r>
        <w:r w:rsidRPr="006D0BEC">
          <w:rPr>
            <w:webHidden/>
            <w:lang w:val="it-IT"/>
          </w:rPr>
          <w:fldChar w:fldCharType="end"/>
        </w:r>
      </w:hyperlink>
    </w:p>
    <w:p w14:paraId="0CF60392" w14:textId="089D2108" w:rsidR="006D0BEC" w:rsidRPr="006D0BEC" w:rsidRDefault="006D0BEC">
      <w:pPr>
        <w:pStyle w:val="Verzeichnis2"/>
        <w:tabs>
          <w:tab w:val="left" w:pos="880"/>
          <w:tab w:val="right" w:leader="dot" w:pos="9091"/>
        </w:tabs>
        <w:rPr>
          <w:rFonts w:asciiTheme="minorHAnsi" w:eastAsiaTheme="minorEastAsia" w:hAnsiTheme="minorHAnsi"/>
          <w:iCs w:val="0"/>
          <w:kern w:val="2"/>
          <w:sz w:val="24"/>
          <w:szCs w:val="24"/>
          <w:lang w:val="it-IT" w:eastAsia="it-CH"/>
          <w14:ligatures w14:val="standardContextual"/>
        </w:rPr>
      </w:pPr>
      <w:hyperlink w:anchor="_Toc195695619" w:history="1">
        <w:r w:rsidRPr="006D0BEC">
          <w:rPr>
            <w:rStyle w:val="Hyperlink"/>
            <w:lang w:val="it-IT"/>
          </w:rPr>
          <w:t>4.2</w:t>
        </w:r>
        <w:r w:rsidRPr="006D0BEC">
          <w:rPr>
            <w:rFonts w:asciiTheme="minorHAnsi" w:eastAsiaTheme="minorEastAsia" w:hAnsiTheme="minorHAnsi"/>
            <w:iCs w:val="0"/>
            <w:kern w:val="2"/>
            <w:sz w:val="24"/>
            <w:szCs w:val="24"/>
            <w:lang w:val="it-IT" w:eastAsia="it-CH"/>
            <w14:ligatures w14:val="standardContextual"/>
          </w:rPr>
          <w:tab/>
        </w:r>
        <w:r w:rsidRPr="006D0BEC">
          <w:rPr>
            <w:rStyle w:val="Hyperlink"/>
            <w:lang w:val="it-IT"/>
          </w:rPr>
          <w:t xml:space="preserve">Campo di qualificazione </w:t>
        </w:r>
        <w:r w:rsidRPr="006D0BEC">
          <w:rPr>
            <w:rStyle w:val="Hyperlink"/>
            <w:rFonts w:eastAsia="Times New Roman" w:cs="Tahoma"/>
            <w:spacing w:val="4"/>
            <w:lang w:val="it-IT"/>
          </w:rPr>
          <w:t>«</w:t>
        </w:r>
        <w:r w:rsidRPr="006D0BEC">
          <w:rPr>
            <w:rStyle w:val="Hyperlink"/>
            <w:lang w:val="it-IT"/>
          </w:rPr>
          <w:t>conoscenze professionali</w:t>
        </w:r>
        <w:r w:rsidRPr="006D0BEC">
          <w:rPr>
            <w:rStyle w:val="Hyperlink"/>
            <w:rFonts w:eastAsia="Times New Roman" w:cs="Tahoma"/>
            <w:spacing w:val="4"/>
            <w:lang w:val="it-IT"/>
          </w:rPr>
          <w:t>»</w:t>
        </w:r>
        <w:r w:rsidRPr="006D0BEC">
          <w:rPr>
            <w:webHidden/>
            <w:lang w:val="it-IT"/>
          </w:rPr>
          <w:tab/>
        </w:r>
        <w:r w:rsidRPr="006D0BEC">
          <w:rPr>
            <w:webHidden/>
            <w:lang w:val="it-IT"/>
          </w:rPr>
          <w:fldChar w:fldCharType="begin"/>
        </w:r>
        <w:r w:rsidRPr="006D0BEC">
          <w:rPr>
            <w:webHidden/>
            <w:lang w:val="it-IT"/>
          </w:rPr>
          <w:instrText xml:space="preserve"> PAGEREF _Toc195695619 \h </w:instrText>
        </w:r>
        <w:r w:rsidRPr="006D0BEC">
          <w:rPr>
            <w:webHidden/>
            <w:lang w:val="it-IT"/>
          </w:rPr>
        </w:r>
        <w:r w:rsidRPr="006D0BEC">
          <w:rPr>
            <w:webHidden/>
            <w:lang w:val="it-IT"/>
          </w:rPr>
          <w:fldChar w:fldCharType="separate"/>
        </w:r>
        <w:r w:rsidRPr="006D0BEC">
          <w:rPr>
            <w:webHidden/>
            <w:lang w:val="it-IT"/>
          </w:rPr>
          <w:t>11</w:t>
        </w:r>
        <w:r w:rsidRPr="006D0BEC">
          <w:rPr>
            <w:webHidden/>
            <w:lang w:val="it-IT"/>
          </w:rPr>
          <w:fldChar w:fldCharType="end"/>
        </w:r>
      </w:hyperlink>
    </w:p>
    <w:p w14:paraId="54F3B421" w14:textId="673F9B09" w:rsidR="006D0BEC" w:rsidRPr="006D0BEC" w:rsidRDefault="006D0BEC">
      <w:pPr>
        <w:pStyle w:val="Verzeichnis2"/>
        <w:tabs>
          <w:tab w:val="left" w:pos="880"/>
          <w:tab w:val="right" w:leader="dot" w:pos="9091"/>
        </w:tabs>
        <w:rPr>
          <w:rFonts w:asciiTheme="minorHAnsi" w:eastAsiaTheme="minorEastAsia" w:hAnsiTheme="minorHAnsi"/>
          <w:iCs w:val="0"/>
          <w:kern w:val="2"/>
          <w:sz w:val="24"/>
          <w:szCs w:val="24"/>
          <w:lang w:val="it-IT" w:eastAsia="it-CH"/>
          <w14:ligatures w14:val="standardContextual"/>
        </w:rPr>
      </w:pPr>
      <w:hyperlink w:anchor="_Toc195695620" w:history="1">
        <w:r w:rsidRPr="006D0BEC">
          <w:rPr>
            <w:rStyle w:val="Hyperlink"/>
            <w:lang w:val="it-IT"/>
          </w:rPr>
          <w:t>4.3</w:t>
        </w:r>
        <w:r w:rsidRPr="006D0BEC">
          <w:rPr>
            <w:rFonts w:asciiTheme="minorHAnsi" w:eastAsiaTheme="minorEastAsia" w:hAnsiTheme="minorHAnsi"/>
            <w:iCs w:val="0"/>
            <w:kern w:val="2"/>
            <w:sz w:val="24"/>
            <w:szCs w:val="24"/>
            <w:lang w:val="it-IT" w:eastAsia="it-CH"/>
            <w14:ligatures w14:val="standardContextual"/>
          </w:rPr>
          <w:tab/>
        </w:r>
        <w:r w:rsidRPr="006D0BEC">
          <w:rPr>
            <w:rStyle w:val="Hyperlink"/>
            <w:lang w:val="it-IT"/>
          </w:rPr>
          <w:t>Campo di qualificazione «cultura generale»</w:t>
        </w:r>
        <w:r w:rsidRPr="006D0BEC">
          <w:rPr>
            <w:webHidden/>
            <w:lang w:val="it-IT"/>
          </w:rPr>
          <w:tab/>
        </w:r>
        <w:r w:rsidRPr="006D0BEC">
          <w:rPr>
            <w:webHidden/>
            <w:lang w:val="it-IT"/>
          </w:rPr>
          <w:fldChar w:fldCharType="begin"/>
        </w:r>
        <w:r w:rsidRPr="006D0BEC">
          <w:rPr>
            <w:webHidden/>
            <w:lang w:val="it-IT"/>
          </w:rPr>
          <w:instrText xml:space="preserve"> PAGEREF _Toc195695620 \h </w:instrText>
        </w:r>
        <w:r w:rsidRPr="006D0BEC">
          <w:rPr>
            <w:webHidden/>
            <w:lang w:val="it-IT"/>
          </w:rPr>
        </w:r>
        <w:r w:rsidRPr="006D0BEC">
          <w:rPr>
            <w:webHidden/>
            <w:lang w:val="it-IT"/>
          </w:rPr>
          <w:fldChar w:fldCharType="separate"/>
        </w:r>
        <w:r w:rsidRPr="006D0BEC">
          <w:rPr>
            <w:webHidden/>
            <w:lang w:val="it-IT"/>
          </w:rPr>
          <w:t>12</w:t>
        </w:r>
        <w:r w:rsidRPr="006D0BEC">
          <w:rPr>
            <w:webHidden/>
            <w:lang w:val="it-IT"/>
          </w:rPr>
          <w:fldChar w:fldCharType="end"/>
        </w:r>
      </w:hyperlink>
    </w:p>
    <w:p w14:paraId="245249C1" w14:textId="2D61E8EB" w:rsidR="006D0BEC" w:rsidRPr="006D0BEC" w:rsidRDefault="006D0BEC">
      <w:pPr>
        <w:pStyle w:val="Verzeichnis1"/>
        <w:tabs>
          <w:tab w:val="left" w:pos="440"/>
          <w:tab w:val="right" w:leader="dot" w:pos="9091"/>
        </w:tabs>
        <w:rPr>
          <w:rFonts w:asciiTheme="minorHAnsi" w:eastAsiaTheme="minorEastAsia" w:hAnsiTheme="minorHAnsi"/>
          <w:b w:val="0"/>
          <w:bCs w:val="0"/>
          <w:kern w:val="2"/>
          <w:sz w:val="24"/>
          <w:szCs w:val="24"/>
          <w:lang w:val="it-IT" w:eastAsia="it-CH"/>
          <w14:ligatures w14:val="standardContextual"/>
        </w:rPr>
      </w:pPr>
      <w:hyperlink w:anchor="_Toc195695621" w:history="1">
        <w:r w:rsidRPr="006D0BEC">
          <w:rPr>
            <w:rStyle w:val="Hyperlink"/>
            <w:lang w:val="it-IT"/>
          </w:rPr>
          <w:t>5</w:t>
        </w:r>
        <w:r w:rsidRPr="006D0BEC">
          <w:rPr>
            <w:rFonts w:asciiTheme="minorHAnsi" w:eastAsiaTheme="minorEastAsia" w:hAnsiTheme="minorHAnsi"/>
            <w:b w:val="0"/>
            <w:bCs w:val="0"/>
            <w:kern w:val="2"/>
            <w:sz w:val="24"/>
            <w:szCs w:val="24"/>
            <w:lang w:val="it-IT" w:eastAsia="it-CH"/>
            <w14:ligatures w14:val="standardContextual"/>
          </w:rPr>
          <w:tab/>
        </w:r>
        <w:r w:rsidRPr="006D0BEC">
          <w:rPr>
            <w:rStyle w:val="Hyperlink"/>
            <w:lang w:val="it-IT"/>
          </w:rPr>
          <w:t>Amministrazione d’esame</w:t>
        </w:r>
        <w:r w:rsidRPr="006D0BEC">
          <w:rPr>
            <w:webHidden/>
            <w:lang w:val="it-IT"/>
          </w:rPr>
          <w:tab/>
        </w:r>
        <w:r w:rsidRPr="006D0BEC">
          <w:rPr>
            <w:webHidden/>
            <w:lang w:val="it-IT"/>
          </w:rPr>
          <w:fldChar w:fldCharType="begin"/>
        </w:r>
        <w:r w:rsidRPr="006D0BEC">
          <w:rPr>
            <w:webHidden/>
            <w:lang w:val="it-IT"/>
          </w:rPr>
          <w:instrText xml:space="preserve"> PAGEREF _Toc195695621 \h </w:instrText>
        </w:r>
        <w:r w:rsidRPr="006D0BEC">
          <w:rPr>
            <w:webHidden/>
            <w:lang w:val="it-IT"/>
          </w:rPr>
        </w:r>
        <w:r w:rsidRPr="006D0BEC">
          <w:rPr>
            <w:webHidden/>
            <w:lang w:val="it-IT"/>
          </w:rPr>
          <w:fldChar w:fldCharType="separate"/>
        </w:r>
        <w:r w:rsidRPr="006D0BEC">
          <w:rPr>
            <w:webHidden/>
            <w:lang w:val="it-IT"/>
          </w:rPr>
          <w:t>13</w:t>
        </w:r>
        <w:r w:rsidRPr="006D0BEC">
          <w:rPr>
            <w:webHidden/>
            <w:lang w:val="it-IT"/>
          </w:rPr>
          <w:fldChar w:fldCharType="end"/>
        </w:r>
      </w:hyperlink>
    </w:p>
    <w:p w14:paraId="03E43CF2" w14:textId="1CD4A977" w:rsidR="006D0BEC" w:rsidRPr="006D0BEC" w:rsidRDefault="006D0BEC">
      <w:pPr>
        <w:pStyle w:val="Verzeichnis2"/>
        <w:tabs>
          <w:tab w:val="left" w:pos="880"/>
          <w:tab w:val="right" w:leader="dot" w:pos="9091"/>
        </w:tabs>
        <w:rPr>
          <w:rFonts w:asciiTheme="minorHAnsi" w:eastAsiaTheme="minorEastAsia" w:hAnsiTheme="minorHAnsi"/>
          <w:iCs w:val="0"/>
          <w:kern w:val="2"/>
          <w:sz w:val="24"/>
          <w:szCs w:val="24"/>
          <w:lang w:val="it-IT" w:eastAsia="it-CH"/>
          <w14:ligatures w14:val="standardContextual"/>
        </w:rPr>
      </w:pPr>
      <w:hyperlink w:anchor="_Toc195695622" w:history="1">
        <w:r w:rsidRPr="006D0BEC">
          <w:rPr>
            <w:rStyle w:val="Hyperlink"/>
            <w:lang w:val="it-IT"/>
          </w:rPr>
          <w:t>5.1</w:t>
        </w:r>
        <w:r w:rsidRPr="006D0BEC">
          <w:rPr>
            <w:rFonts w:asciiTheme="minorHAnsi" w:eastAsiaTheme="minorEastAsia" w:hAnsiTheme="minorHAnsi"/>
            <w:iCs w:val="0"/>
            <w:kern w:val="2"/>
            <w:sz w:val="24"/>
            <w:szCs w:val="24"/>
            <w:lang w:val="it-IT" w:eastAsia="it-CH"/>
            <w14:ligatures w14:val="standardContextual"/>
          </w:rPr>
          <w:tab/>
        </w:r>
        <w:r w:rsidRPr="006D0BEC">
          <w:rPr>
            <w:rStyle w:val="Hyperlink"/>
            <w:lang w:val="it-IT"/>
          </w:rPr>
          <w:t>Responsabilità e disposizioni</w:t>
        </w:r>
        <w:r w:rsidRPr="006D0BEC">
          <w:rPr>
            <w:webHidden/>
            <w:lang w:val="it-IT"/>
          </w:rPr>
          <w:tab/>
        </w:r>
        <w:r w:rsidRPr="006D0BEC">
          <w:rPr>
            <w:webHidden/>
            <w:lang w:val="it-IT"/>
          </w:rPr>
          <w:fldChar w:fldCharType="begin"/>
        </w:r>
        <w:r w:rsidRPr="006D0BEC">
          <w:rPr>
            <w:webHidden/>
            <w:lang w:val="it-IT"/>
          </w:rPr>
          <w:instrText xml:space="preserve"> PAGEREF _Toc195695622 \h </w:instrText>
        </w:r>
        <w:r w:rsidRPr="006D0BEC">
          <w:rPr>
            <w:webHidden/>
            <w:lang w:val="it-IT"/>
          </w:rPr>
        </w:r>
        <w:r w:rsidRPr="006D0BEC">
          <w:rPr>
            <w:webHidden/>
            <w:lang w:val="it-IT"/>
          </w:rPr>
          <w:fldChar w:fldCharType="separate"/>
        </w:r>
        <w:r w:rsidRPr="006D0BEC">
          <w:rPr>
            <w:webHidden/>
            <w:lang w:val="it-IT"/>
          </w:rPr>
          <w:t>13</w:t>
        </w:r>
        <w:r w:rsidRPr="006D0BEC">
          <w:rPr>
            <w:webHidden/>
            <w:lang w:val="it-IT"/>
          </w:rPr>
          <w:fldChar w:fldCharType="end"/>
        </w:r>
      </w:hyperlink>
    </w:p>
    <w:p w14:paraId="6602BC7F" w14:textId="32D6B3E2" w:rsidR="006D0BEC" w:rsidRPr="006D0BEC" w:rsidRDefault="006D0BEC">
      <w:pPr>
        <w:pStyle w:val="Verzeichnis2"/>
        <w:tabs>
          <w:tab w:val="left" w:pos="880"/>
          <w:tab w:val="right" w:leader="dot" w:pos="9091"/>
        </w:tabs>
        <w:rPr>
          <w:rFonts w:asciiTheme="minorHAnsi" w:eastAsiaTheme="minorEastAsia" w:hAnsiTheme="minorHAnsi"/>
          <w:iCs w:val="0"/>
          <w:kern w:val="2"/>
          <w:sz w:val="24"/>
          <w:szCs w:val="24"/>
          <w:lang w:val="it-IT" w:eastAsia="it-CH"/>
          <w14:ligatures w14:val="standardContextual"/>
        </w:rPr>
      </w:pPr>
      <w:hyperlink w:anchor="_Toc195695623" w:history="1">
        <w:r w:rsidRPr="006D0BEC">
          <w:rPr>
            <w:rStyle w:val="Hyperlink"/>
            <w:lang w:val="it-IT"/>
          </w:rPr>
          <w:t>5.2</w:t>
        </w:r>
        <w:r w:rsidRPr="006D0BEC">
          <w:rPr>
            <w:rFonts w:asciiTheme="minorHAnsi" w:eastAsiaTheme="minorEastAsia" w:hAnsiTheme="minorHAnsi"/>
            <w:iCs w:val="0"/>
            <w:kern w:val="2"/>
            <w:sz w:val="24"/>
            <w:szCs w:val="24"/>
            <w:lang w:val="it-IT" w:eastAsia="it-CH"/>
            <w14:ligatures w14:val="standardContextual"/>
          </w:rPr>
          <w:tab/>
        </w:r>
        <w:r w:rsidRPr="006D0BEC">
          <w:rPr>
            <w:rStyle w:val="Hyperlink"/>
            <w:lang w:val="it-IT"/>
          </w:rPr>
          <w:t>Agricoltura biologica</w:t>
        </w:r>
        <w:r w:rsidRPr="006D0BEC">
          <w:rPr>
            <w:webHidden/>
            <w:lang w:val="it-IT"/>
          </w:rPr>
          <w:tab/>
        </w:r>
        <w:r w:rsidRPr="006D0BEC">
          <w:rPr>
            <w:webHidden/>
            <w:lang w:val="it-IT"/>
          </w:rPr>
          <w:fldChar w:fldCharType="begin"/>
        </w:r>
        <w:r w:rsidRPr="006D0BEC">
          <w:rPr>
            <w:webHidden/>
            <w:lang w:val="it-IT"/>
          </w:rPr>
          <w:instrText xml:space="preserve"> PAGEREF _Toc195695623 \h </w:instrText>
        </w:r>
        <w:r w:rsidRPr="006D0BEC">
          <w:rPr>
            <w:webHidden/>
            <w:lang w:val="it-IT"/>
          </w:rPr>
        </w:r>
        <w:r w:rsidRPr="006D0BEC">
          <w:rPr>
            <w:webHidden/>
            <w:lang w:val="it-IT"/>
          </w:rPr>
          <w:fldChar w:fldCharType="separate"/>
        </w:r>
        <w:r w:rsidRPr="006D0BEC">
          <w:rPr>
            <w:webHidden/>
            <w:lang w:val="it-IT"/>
          </w:rPr>
          <w:t>13</w:t>
        </w:r>
        <w:r w:rsidRPr="006D0BEC">
          <w:rPr>
            <w:webHidden/>
            <w:lang w:val="it-IT"/>
          </w:rPr>
          <w:fldChar w:fldCharType="end"/>
        </w:r>
      </w:hyperlink>
    </w:p>
    <w:p w14:paraId="120630E7" w14:textId="0E16EE7E" w:rsidR="006D0BEC" w:rsidRPr="006D0BEC" w:rsidRDefault="006D0BEC">
      <w:pPr>
        <w:pStyle w:val="Verzeichnis2"/>
        <w:tabs>
          <w:tab w:val="left" w:pos="880"/>
          <w:tab w:val="right" w:leader="dot" w:pos="9091"/>
        </w:tabs>
        <w:rPr>
          <w:rFonts w:asciiTheme="minorHAnsi" w:eastAsiaTheme="minorEastAsia" w:hAnsiTheme="minorHAnsi"/>
          <w:iCs w:val="0"/>
          <w:kern w:val="2"/>
          <w:sz w:val="24"/>
          <w:szCs w:val="24"/>
          <w:lang w:val="it-IT" w:eastAsia="it-CH"/>
          <w14:ligatures w14:val="standardContextual"/>
        </w:rPr>
      </w:pPr>
      <w:hyperlink w:anchor="_Toc195695624" w:history="1">
        <w:r w:rsidRPr="006D0BEC">
          <w:rPr>
            <w:rStyle w:val="Hyperlink"/>
            <w:lang w:val="it-IT"/>
          </w:rPr>
          <w:t>5.3</w:t>
        </w:r>
        <w:r w:rsidRPr="006D0BEC">
          <w:rPr>
            <w:rFonts w:asciiTheme="minorHAnsi" w:eastAsiaTheme="minorEastAsia" w:hAnsiTheme="minorHAnsi"/>
            <w:iCs w:val="0"/>
            <w:kern w:val="2"/>
            <w:sz w:val="24"/>
            <w:szCs w:val="24"/>
            <w:lang w:val="it-IT" w:eastAsia="it-CH"/>
            <w14:ligatures w14:val="standardContextual"/>
          </w:rPr>
          <w:tab/>
        </w:r>
        <w:r w:rsidRPr="006D0BEC">
          <w:rPr>
            <w:rStyle w:val="Hyperlink"/>
            <w:lang w:val="it-IT"/>
          </w:rPr>
          <w:t>Indicazione: Menzione dell’azienda di tirocinio nell’Attestato federale di capacità</w:t>
        </w:r>
        <w:r w:rsidRPr="006D0BEC">
          <w:rPr>
            <w:webHidden/>
            <w:lang w:val="it-IT"/>
          </w:rPr>
          <w:tab/>
        </w:r>
        <w:r w:rsidRPr="006D0BEC">
          <w:rPr>
            <w:webHidden/>
            <w:lang w:val="it-IT"/>
          </w:rPr>
          <w:fldChar w:fldCharType="begin"/>
        </w:r>
        <w:r w:rsidRPr="006D0BEC">
          <w:rPr>
            <w:webHidden/>
            <w:lang w:val="it-IT"/>
          </w:rPr>
          <w:instrText xml:space="preserve"> PAGEREF _Toc195695624 \h </w:instrText>
        </w:r>
        <w:r w:rsidRPr="006D0BEC">
          <w:rPr>
            <w:webHidden/>
            <w:lang w:val="it-IT"/>
          </w:rPr>
        </w:r>
        <w:r w:rsidRPr="006D0BEC">
          <w:rPr>
            <w:webHidden/>
            <w:lang w:val="it-IT"/>
          </w:rPr>
          <w:fldChar w:fldCharType="separate"/>
        </w:r>
        <w:r w:rsidRPr="006D0BEC">
          <w:rPr>
            <w:webHidden/>
            <w:lang w:val="it-IT"/>
          </w:rPr>
          <w:t>13</w:t>
        </w:r>
        <w:r w:rsidRPr="006D0BEC">
          <w:rPr>
            <w:webHidden/>
            <w:lang w:val="it-IT"/>
          </w:rPr>
          <w:fldChar w:fldCharType="end"/>
        </w:r>
      </w:hyperlink>
    </w:p>
    <w:p w14:paraId="128EBC74" w14:textId="3C49541E" w:rsidR="006D0BEC" w:rsidRPr="006D0BEC" w:rsidRDefault="006D0BEC">
      <w:pPr>
        <w:pStyle w:val="Verzeichnis1"/>
        <w:tabs>
          <w:tab w:val="left" w:pos="440"/>
          <w:tab w:val="right" w:leader="dot" w:pos="9091"/>
        </w:tabs>
        <w:rPr>
          <w:rFonts w:asciiTheme="minorHAnsi" w:eastAsiaTheme="minorEastAsia" w:hAnsiTheme="minorHAnsi"/>
          <w:b w:val="0"/>
          <w:bCs w:val="0"/>
          <w:kern w:val="2"/>
          <w:sz w:val="24"/>
          <w:szCs w:val="24"/>
          <w:lang w:val="it-IT" w:eastAsia="it-CH"/>
          <w14:ligatures w14:val="standardContextual"/>
        </w:rPr>
      </w:pPr>
      <w:hyperlink w:anchor="_Toc195695625" w:history="1">
        <w:r w:rsidRPr="006D0BEC">
          <w:rPr>
            <w:rStyle w:val="Hyperlink"/>
            <w:lang w:val="it-IT"/>
          </w:rPr>
          <w:t>6</w:t>
        </w:r>
        <w:r w:rsidRPr="006D0BEC">
          <w:rPr>
            <w:rFonts w:asciiTheme="minorHAnsi" w:eastAsiaTheme="minorEastAsia" w:hAnsiTheme="minorHAnsi"/>
            <w:b w:val="0"/>
            <w:bCs w:val="0"/>
            <w:kern w:val="2"/>
            <w:sz w:val="24"/>
            <w:szCs w:val="24"/>
            <w:lang w:val="it-IT" w:eastAsia="it-CH"/>
            <w14:ligatures w14:val="standardContextual"/>
          </w:rPr>
          <w:tab/>
        </w:r>
        <w:r w:rsidRPr="006D0BEC">
          <w:rPr>
            <w:rStyle w:val="Hyperlink"/>
            <w:lang w:val="it-IT"/>
          </w:rPr>
          <w:t>Nota dei luoghi di formazione</w:t>
        </w:r>
        <w:r w:rsidRPr="006D0BEC">
          <w:rPr>
            <w:webHidden/>
            <w:lang w:val="it-IT"/>
          </w:rPr>
          <w:tab/>
        </w:r>
        <w:r w:rsidRPr="006D0BEC">
          <w:rPr>
            <w:webHidden/>
            <w:lang w:val="it-IT"/>
          </w:rPr>
          <w:fldChar w:fldCharType="begin"/>
        </w:r>
        <w:r w:rsidRPr="006D0BEC">
          <w:rPr>
            <w:webHidden/>
            <w:lang w:val="it-IT"/>
          </w:rPr>
          <w:instrText xml:space="preserve"> PAGEREF _Toc195695625 \h </w:instrText>
        </w:r>
        <w:r w:rsidRPr="006D0BEC">
          <w:rPr>
            <w:webHidden/>
            <w:lang w:val="it-IT"/>
          </w:rPr>
        </w:r>
        <w:r w:rsidRPr="006D0BEC">
          <w:rPr>
            <w:webHidden/>
            <w:lang w:val="it-IT"/>
          </w:rPr>
          <w:fldChar w:fldCharType="separate"/>
        </w:r>
        <w:r w:rsidRPr="006D0BEC">
          <w:rPr>
            <w:webHidden/>
            <w:lang w:val="it-IT"/>
          </w:rPr>
          <w:t>14</w:t>
        </w:r>
        <w:r w:rsidRPr="006D0BEC">
          <w:rPr>
            <w:webHidden/>
            <w:lang w:val="it-IT"/>
          </w:rPr>
          <w:fldChar w:fldCharType="end"/>
        </w:r>
      </w:hyperlink>
    </w:p>
    <w:p w14:paraId="08E059E7" w14:textId="456B3322" w:rsidR="006D0BEC" w:rsidRPr="006D0BEC" w:rsidRDefault="006D0BEC">
      <w:pPr>
        <w:pStyle w:val="Verzeichnis1"/>
        <w:tabs>
          <w:tab w:val="left" w:pos="440"/>
          <w:tab w:val="right" w:leader="dot" w:pos="9091"/>
        </w:tabs>
        <w:rPr>
          <w:rFonts w:asciiTheme="minorHAnsi" w:eastAsiaTheme="minorEastAsia" w:hAnsiTheme="minorHAnsi"/>
          <w:b w:val="0"/>
          <w:bCs w:val="0"/>
          <w:kern w:val="2"/>
          <w:sz w:val="24"/>
          <w:szCs w:val="24"/>
          <w:lang w:val="it-IT" w:eastAsia="it-CH"/>
          <w14:ligatures w14:val="standardContextual"/>
        </w:rPr>
      </w:pPr>
      <w:hyperlink w:anchor="_Toc195695626" w:history="1">
        <w:r w:rsidRPr="006D0BEC">
          <w:rPr>
            <w:rStyle w:val="Hyperlink"/>
            <w:lang w:val="it-IT"/>
          </w:rPr>
          <w:t>7</w:t>
        </w:r>
        <w:r w:rsidRPr="006D0BEC">
          <w:rPr>
            <w:rFonts w:asciiTheme="minorHAnsi" w:eastAsiaTheme="minorEastAsia" w:hAnsiTheme="minorHAnsi"/>
            <w:b w:val="0"/>
            <w:bCs w:val="0"/>
            <w:kern w:val="2"/>
            <w:sz w:val="24"/>
            <w:szCs w:val="24"/>
            <w:lang w:val="it-IT" w:eastAsia="it-CH"/>
            <w14:ligatures w14:val="standardContextual"/>
          </w:rPr>
          <w:tab/>
        </w:r>
        <w:r w:rsidRPr="006D0BEC">
          <w:rPr>
            <w:rStyle w:val="Hyperlink"/>
            <w:lang w:val="it-IT"/>
          </w:rPr>
          <w:t>Informazioni organizzative</w:t>
        </w:r>
        <w:r w:rsidRPr="006D0BEC">
          <w:rPr>
            <w:webHidden/>
            <w:lang w:val="it-IT"/>
          </w:rPr>
          <w:tab/>
        </w:r>
        <w:r w:rsidRPr="006D0BEC">
          <w:rPr>
            <w:webHidden/>
            <w:lang w:val="it-IT"/>
          </w:rPr>
          <w:fldChar w:fldCharType="begin"/>
        </w:r>
        <w:r w:rsidRPr="006D0BEC">
          <w:rPr>
            <w:webHidden/>
            <w:lang w:val="it-IT"/>
          </w:rPr>
          <w:instrText xml:space="preserve"> PAGEREF _Toc195695626 \h </w:instrText>
        </w:r>
        <w:r w:rsidRPr="006D0BEC">
          <w:rPr>
            <w:webHidden/>
            <w:lang w:val="it-IT"/>
          </w:rPr>
        </w:r>
        <w:r w:rsidRPr="006D0BEC">
          <w:rPr>
            <w:webHidden/>
            <w:lang w:val="it-IT"/>
          </w:rPr>
          <w:fldChar w:fldCharType="separate"/>
        </w:r>
        <w:r w:rsidRPr="006D0BEC">
          <w:rPr>
            <w:webHidden/>
            <w:lang w:val="it-IT"/>
          </w:rPr>
          <w:t>14</w:t>
        </w:r>
        <w:r w:rsidRPr="006D0BEC">
          <w:rPr>
            <w:webHidden/>
            <w:lang w:val="it-IT"/>
          </w:rPr>
          <w:fldChar w:fldCharType="end"/>
        </w:r>
      </w:hyperlink>
    </w:p>
    <w:p w14:paraId="21E5A965" w14:textId="69001CAD" w:rsidR="006D0BEC" w:rsidRPr="006D0BEC" w:rsidRDefault="006D0BEC">
      <w:pPr>
        <w:pStyle w:val="Verzeichnis2"/>
        <w:tabs>
          <w:tab w:val="left" w:pos="880"/>
          <w:tab w:val="right" w:leader="dot" w:pos="9091"/>
        </w:tabs>
        <w:rPr>
          <w:rFonts w:asciiTheme="minorHAnsi" w:eastAsiaTheme="minorEastAsia" w:hAnsiTheme="minorHAnsi"/>
          <w:iCs w:val="0"/>
          <w:kern w:val="2"/>
          <w:sz w:val="24"/>
          <w:szCs w:val="24"/>
          <w:lang w:val="it-IT" w:eastAsia="it-CH"/>
          <w14:ligatures w14:val="standardContextual"/>
        </w:rPr>
      </w:pPr>
      <w:hyperlink w:anchor="_Toc195695627" w:history="1">
        <w:r w:rsidRPr="006D0BEC">
          <w:rPr>
            <w:rStyle w:val="Hyperlink"/>
            <w:lang w:val="it-IT"/>
          </w:rPr>
          <w:t>7.1</w:t>
        </w:r>
        <w:r w:rsidRPr="006D0BEC">
          <w:rPr>
            <w:rFonts w:asciiTheme="minorHAnsi" w:eastAsiaTheme="minorEastAsia" w:hAnsiTheme="minorHAnsi"/>
            <w:iCs w:val="0"/>
            <w:kern w:val="2"/>
            <w:sz w:val="24"/>
            <w:szCs w:val="24"/>
            <w:lang w:val="it-IT" w:eastAsia="it-CH"/>
            <w14:ligatures w14:val="standardContextual"/>
          </w:rPr>
          <w:tab/>
        </w:r>
        <w:r w:rsidRPr="006D0BEC">
          <w:rPr>
            <w:rStyle w:val="Hyperlink"/>
            <w:lang w:val="it-IT"/>
          </w:rPr>
          <w:t>Iscrizione all’esame</w:t>
        </w:r>
        <w:r w:rsidRPr="006D0BEC">
          <w:rPr>
            <w:webHidden/>
            <w:lang w:val="it-IT"/>
          </w:rPr>
          <w:tab/>
        </w:r>
        <w:r w:rsidRPr="006D0BEC">
          <w:rPr>
            <w:webHidden/>
            <w:lang w:val="it-IT"/>
          </w:rPr>
          <w:fldChar w:fldCharType="begin"/>
        </w:r>
        <w:r w:rsidRPr="006D0BEC">
          <w:rPr>
            <w:webHidden/>
            <w:lang w:val="it-IT"/>
          </w:rPr>
          <w:instrText xml:space="preserve"> PAGEREF _Toc195695627 \h </w:instrText>
        </w:r>
        <w:r w:rsidRPr="006D0BEC">
          <w:rPr>
            <w:webHidden/>
            <w:lang w:val="it-IT"/>
          </w:rPr>
        </w:r>
        <w:r w:rsidRPr="006D0BEC">
          <w:rPr>
            <w:webHidden/>
            <w:lang w:val="it-IT"/>
          </w:rPr>
          <w:fldChar w:fldCharType="separate"/>
        </w:r>
        <w:r w:rsidRPr="006D0BEC">
          <w:rPr>
            <w:webHidden/>
            <w:lang w:val="it-IT"/>
          </w:rPr>
          <w:t>14</w:t>
        </w:r>
        <w:r w:rsidRPr="006D0BEC">
          <w:rPr>
            <w:webHidden/>
            <w:lang w:val="it-IT"/>
          </w:rPr>
          <w:fldChar w:fldCharType="end"/>
        </w:r>
      </w:hyperlink>
    </w:p>
    <w:p w14:paraId="02A03D32" w14:textId="496914A9" w:rsidR="006D0BEC" w:rsidRPr="006D0BEC" w:rsidRDefault="006D0BEC">
      <w:pPr>
        <w:pStyle w:val="Verzeichnis2"/>
        <w:tabs>
          <w:tab w:val="left" w:pos="880"/>
          <w:tab w:val="right" w:leader="dot" w:pos="9091"/>
        </w:tabs>
        <w:rPr>
          <w:rFonts w:asciiTheme="minorHAnsi" w:eastAsiaTheme="minorEastAsia" w:hAnsiTheme="minorHAnsi"/>
          <w:iCs w:val="0"/>
          <w:kern w:val="2"/>
          <w:sz w:val="24"/>
          <w:szCs w:val="24"/>
          <w:lang w:val="it-IT" w:eastAsia="it-CH"/>
          <w14:ligatures w14:val="standardContextual"/>
        </w:rPr>
      </w:pPr>
      <w:hyperlink w:anchor="_Toc195695628" w:history="1">
        <w:r w:rsidRPr="006D0BEC">
          <w:rPr>
            <w:rStyle w:val="Hyperlink"/>
            <w:lang w:val="it-IT"/>
          </w:rPr>
          <w:t>7.2</w:t>
        </w:r>
        <w:r w:rsidRPr="006D0BEC">
          <w:rPr>
            <w:rFonts w:asciiTheme="minorHAnsi" w:eastAsiaTheme="minorEastAsia" w:hAnsiTheme="minorHAnsi"/>
            <w:iCs w:val="0"/>
            <w:kern w:val="2"/>
            <w:sz w:val="24"/>
            <w:szCs w:val="24"/>
            <w:lang w:val="it-IT" w:eastAsia="it-CH"/>
            <w14:ligatures w14:val="standardContextual"/>
          </w:rPr>
          <w:tab/>
        </w:r>
        <w:r w:rsidRPr="006D0BEC">
          <w:rPr>
            <w:rStyle w:val="Hyperlink"/>
            <w:lang w:val="it-IT"/>
          </w:rPr>
          <w:t>Superamento dell’esame</w:t>
        </w:r>
        <w:r w:rsidRPr="006D0BEC">
          <w:rPr>
            <w:webHidden/>
            <w:lang w:val="it-IT"/>
          </w:rPr>
          <w:tab/>
        </w:r>
        <w:r w:rsidRPr="006D0BEC">
          <w:rPr>
            <w:webHidden/>
            <w:lang w:val="it-IT"/>
          </w:rPr>
          <w:fldChar w:fldCharType="begin"/>
        </w:r>
        <w:r w:rsidRPr="006D0BEC">
          <w:rPr>
            <w:webHidden/>
            <w:lang w:val="it-IT"/>
          </w:rPr>
          <w:instrText xml:space="preserve"> PAGEREF _Toc195695628 \h </w:instrText>
        </w:r>
        <w:r w:rsidRPr="006D0BEC">
          <w:rPr>
            <w:webHidden/>
            <w:lang w:val="it-IT"/>
          </w:rPr>
        </w:r>
        <w:r w:rsidRPr="006D0BEC">
          <w:rPr>
            <w:webHidden/>
            <w:lang w:val="it-IT"/>
          </w:rPr>
          <w:fldChar w:fldCharType="separate"/>
        </w:r>
        <w:r w:rsidRPr="006D0BEC">
          <w:rPr>
            <w:webHidden/>
            <w:lang w:val="it-IT"/>
          </w:rPr>
          <w:t>14</w:t>
        </w:r>
        <w:r w:rsidRPr="006D0BEC">
          <w:rPr>
            <w:webHidden/>
            <w:lang w:val="it-IT"/>
          </w:rPr>
          <w:fldChar w:fldCharType="end"/>
        </w:r>
      </w:hyperlink>
    </w:p>
    <w:p w14:paraId="58584ECD" w14:textId="057915EA" w:rsidR="006D0BEC" w:rsidRPr="006D0BEC" w:rsidRDefault="006D0BEC">
      <w:pPr>
        <w:pStyle w:val="Verzeichnis2"/>
        <w:tabs>
          <w:tab w:val="left" w:pos="880"/>
          <w:tab w:val="right" w:leader="dot" w:pos="9091"/>
        </w:tabs>
        <w:rPr>
          <w:rFonts w:asciiTheme="minorHAnsi" w:eastAsiaTheme="minorEastAsia" w:hAnsiTheme="minorHAnsi"/>
          <w:iCs w:val="0"/>
          <w:kern w:val="2"/>
          <w:sz w:val="24"/>
          <w:szCs w:val="24"/>
          <w:lang w:val="it-IT" w:eastAsia="it-CH"/>
          <w14:ligatures w14:val="standardContextual"/>
        </w:rPr>
      </w:pPr>
      <w:hyperlink w:anchor="_Toc195695629" w:history="1">
        <w:r w:rsidRPr="006D0BEC">
          <w:rPr>
            <w:rStyle w:val="Hyperlink"/>
            <w:lang w:val="it-IT"/>
          </w:rPr>
          <w:t>7.3</w:t>
        </w:r>
        <w:r w:rsidRPr="006D0BEC">
          <w:rPr>
            <w:rFonts w:asciiTheme="minorHAnsi" w:eastAsiaTheme="minorEastAsia" w:hAnsiTheme="minorHAnsi"/>
            <w:iCs w:val="0"/>
            <w:kern w:val="2"/>
            <w:sz w:val="24"/>
            <w:szCs w:val="24"/>
            <w:lang w:val="it-IT" w:eastAsia="it-CH"/>
            <w14:ligatures w14:val="standardContextual"/>
          </w:rPr>
          <w:tab/>
        </w:r>
        <w:r w:rsidRPr="006D0BEC">
          <w:rPr>
            <w:rStyle w:val="Hyperlink"/>
            <w:lang w:val="it-IT"/>
          </w:rPr>
          <w:t>Comunicazione dei risultati d’esame</w:t>
        </w:r>
        <w:r w:rsidRPr="006D0BEC">
          <w:rPr>
            <w:webHidden/>
            <w:lang w:val="it-IT"/>
          </w:rPr>
          <w:tab/>
        </w:r>
        <w:r w:rsidRPr="006D0BEC">
          <w:rPr>
            <w:webHidden/>
            <w:lang w:val="it-IT"/>
          </w:rPr>
          <w:fldChar w:fldCharType="begin"/>
        </w:r>
        <w:r w:rsidRPr="006D0BEC">
          <w:rPr>
            <w:webHidden/>
            <w:lang w:val="it-IT"/>
          </w:rPr>
          <w:instrText xml:space="preserve"> PAGEREF _Toc195695629 \h </w:instrText>
        </w:r>
        <w:r w:rsidRPr="006D0BEC">
          <w:rPr>
            <w:webHidden/>
            <w:lang w:val="it-IT"/>
          </w:rPr>
        </w:r>
        <w:r w:rsidRPr="006D0BEC">
          <w:rPr>
            <w:webHidden/>
            <w:lang w:val="it-IT"/>
          </w:rPr>
          <w:fldChar w:fldCharType="separate"/>
        </w:r>
        <w:r w:rsidRPr="006D0BEC">
          <w:rPr>
            <w:webHidden/>
            <w:lang w:val="it-IT"/>
          </w:rPr>
          <w:t>14</w:t>
        </w:r>
        <w:r w:rsidRPr="006D0BEC">
          <w:rPr>
            <w:webHidden/>
            <w:lang w:val="it-IT"/>
          </w:rPr>
          <w:fldChar w:fldCharType="end"/>
        </w:r>
      </w:hyperlink>
    </w:p>
    <w:p w14:paraId="4ED3EBAF" w14:textId="6C5E8AC9" w:rsidR="006D0BEC" w:rsidRPr="006D0BEC" w:rsidRDefault="006D0BEC">
      <w:pPr>
        <w:pStyle w:val="Verzeichnis2"/>
        <w:tabs>
          <w:tab w:val="left" w:pos="880"/>
          <w:tab w:val="right" w:leader="dot" w:pos="9091"/>
        </w:tabs>
        <w:rPr>
          <w:rFonts w:asciiTheme="minorHAnsi" w:eastAsiaTheme="minorEastAsia" w:hAnsiTheme="minorHAnsi"/>
          <w:iCs w:val="0"/>
          <w:kern w:val="2"/>
          <w:sz w:val="24"/>
          <w:szCs w:val="24"/>
          <w:lang w:val="it-IT" w:eastAsia="it-CH"/>
          <w14:ligatures w14:val="standardContextual"/>
        </w:rPr>
      </w:pPr>
      <w:hyperlink w:anchor="_Toc195695630" w:history="1">
        <w:r w:rsidRPr="006D0BEC">
          <w:rPr>
            <w:rStyle w:val="Hyperlink"/>
            <w:lang w:val="it-IT"/>
          </w:rPr>
          <w:t>7.4</w:t>
        </w:r>
        <w:r w:rsidRPr="006D0BEC">
          <w:rPr>
            <w:rFonts w:asciiTheme="minorHAnsi" w:eastAsiaTheme="minorEastAsia" w:hAnsiTheme="minorHAnsi"/>
            <w:iCs w:val="0"/>
            <w:kern w:val="2"/>
            <w:sz w:val="24"/>
            <w:szCs w:val="24"/>
            <w:lang w:val="it-IT" w:eastAsia="it-CH"/>
            <w14:ligatures w14:val="standardContextual"/>
          </w:rPr>
          <w:tab/>
        </w:r>
        <w:r w:rsidRPr="006D0BEC">
          <w:rPr>
            <w:rStyle w:val="Hyperlink"/>
            <w:lang w:val="it-IT"/>
          </w:rPr>
          <w:t>Impedimento a causa di malattia o infortunio</w:t>
        </w:r>
        <w:r w:rsidRPr="006D0BEC">
          <w:rPr>
            <w:webHidden/>
            <w:lang w:val="it-IT"/>
          </w:rPr>
          <w:tab/>
        </w:r>
        <w:r w:rsidRPr="006D0BEC">
          <w:rPr>
            <w:webHidden/>
            <w:lang w:val="it-IT"/>
          </w:rPr>
          <w:fldChar w:fldCharType="begin"/>
        </w:r>
        <w:r w:rsidRPr="006D0BEC">
          <w:rPr>
            <w:webHidden/>
            <w:lang w:val="it-IT"/>
          </w:rPr>
          <w:instrText xml:space="preserve"> PAGEREF _Toc195695630 \h </w:instrText>
        </w:r>
        <w:r w:rsidRPr="006D0BEC">
          <w:rPr>
            <w:webHidden/>
            <w:lang w:val="it-IT"/>
          </w:rPr>
        </w:r>
        <w:r w:rsidRPr="006D0BEC">
          <w:rPr>
            <w:webHidden/>
            <w:lang w:val="it-IT"/>
          </w:rPr>
          <w:fldChar w:fldCharType="separate"/>
        </w:r>
        <w:r w:rsidRPr="006D0BEC">
          <w:rPr>
            <w:webHidden/>
            <w:lang w:val="it-IT"/>
          </w:rPr>
          <w:t>14</w:t>
        </w:r>
        <w:r w:rsidRPr="006D0BEC">
          <w:rPr>
            <w:webHidden/>
            <w:lang w:val="it-IT"/>
          </w:rPr>
          <w:fldChar w:fldCharType="end"/>
        </w:r>
      </w:hyperlink>
    </w:p>
    <w:p w14:paraId="330587EB" w14:textId="21AA6625" w:rsidR="006D0BEC" w:rsidRPr="006D0BEC" w:rsidRDefault="006D0BEC">
      <w:pPr>
        <w:pStyle w:val="Verzeichnis2"/>
        <w:tabs>
          <w:tab w:val="left" w:pos="880"/>
          <w:tab w:val="right" w:leader="dot" w:pos="9091"/>
        </w:tabs>
        <w:rPr>
          <w:rFonts w:asciiTheme="minorHAnsi" w:eastAsiaTheme="minorEastAsia" w:hAnsiTheme="minorHAnsi"/>
          <w:iCs w:val="0"/>
          <w:kern w:val="2"/>
          <w:sz w:val="24"/>
          <w:szCs w:val="24"/>
          <w:lang w:val="it-IT" w:eastAsia="it-CH"/>
          <w14:ligatures w14:val="standardContextual"/>
        </w:rPr>
      </w:pPr>
      <w:hyperlink w:anchor="_Toc195695631" w:history="1">
        <w:r w:rsidRPr="006D0BEC">
          <w:rPr>
            <w:rStyle w:val="Hyperlink"/>
            <w:lang w:val="it-IT"/>
          </w:rPr>
          <w:t>7.5</w:t>
        </w:r>
        <w:r w:rsidRPr="006D0BEC">
          <w:rPr>
            <w:rFonts w:asciiTheme="minorHAnsi" w:eastAsiaTheme="minorEastAsia" w:hAnsiTheme="minorHAnsi"/>
            <w:iCs w:val="0"/>
            <w:kern w:val="2"/>
            <w:sz w:val="24"/>
            <w:szCs w:val="24"/>
            <w:lang w:val="it-IT" w:eastAsia="it-CH"/>
            <w14:ligatures w14:val="standardContextual"/>
          </w:rPr>
          <w:tab/>
        </w:r>
        <w:r w:rsidRPr="006D0BEC">
          <w:rPr>
            <w:rStyle w:val="Hyperlink"/>
            <w:lang w:val="it-IT"/>
          </w:rPr>
          <w:t>Ripetizione dell’esame</w:t>
        </w:r>
        <w:r w:rsidRPr="006D0BEC">
          <w:rPr>
            <w:webHidden/>
            <w:lang w:val="it-IT"/>
          </w:rPr>
          <w:tab/>
        </w:r>
        <w:r w:rsidRPr="006D0BEC">
          <w:rPr>
            <w:webHidden/>
            <w:lang w:val="it-IT"/>
          </w:rPr>
          <w:fldChar w:fldCharType="begin"/>
        </w:r>
        <w:r w:rsidRPr="006D0BEC">
          <w:rPr>
            <w:webHidden/>
            <w:lang w:val="it-IT"/>
          </w:rPr>
          <w:instrText xml:space="preserve"> PAGEREF _Toc195695631 \h </w:instrText>
        </w:r>
        <w:r w:rsidRPr="006D0BEC">
          <w:rPr>
            <w:webHidden/>
            <w:lang w:val="it-IT"/>
          </w:rPr>
        </w:r>
        <w:r w:rsidRPr="006D0BEC">
          <w:rPr>
            <w:webHidden/>
            <w:lang w:val="it-IT"/>
          </w:rPr>
          <w:fldChar w:fldCharType="separate"/>
        </w:r>
        <w:r w:rsidRPr="006D0BEC">
          <w:rPr>
            <w:webHidden/>
            <w:lang w:val="it-IT"/>
          </w:rPr>
          <w:t>14</w:t>
        </w:r>
        <w:r w:rsidRPr="006D0BEC">
          <w:rPr>
            <w:webHidden/>
            <w:lang w:val="it-IT"/>
          </w:rPr>
          <w:fldChar w:fldCharType="end"/>
        </w:r>
      </w:hyperlink>
    </w:p>
    <w:p w14:paraId="763C190F" w14:textId="71971910" w:rsidR="006D0BEC" w:rsidRPr="006D0BEC" w:rsidRDefault="006D0BEC">
      <w:pPr>
        <w:pStyle w:val="Verzeichnis2"/>
        <w:tabs>
          <w:tab w:val="left" w:pos="880"/>
          <w:tab w:val="right" w:leader="dot" w:pos="9091"/>
        </w:tabs>
        <w:rPr>
          <w:rFonts w:asciiTheme="minorHAnsi" w:eastAsiaTheme="minorEastAsia" w:hAnsiTheme="minorHAnsi"/>
          <w:iCs w:val="0"/>
          <w:kern w:val="2"/>
          <w:sz w:val="24"/>
          <w:szCs w:val="24"/>
          <w:lang w:val="it-IT" w:eastAsia="it-CH"/>
          <w14:ligatures w14:val="standardContextual"/>
        </w:rPr>
      </w:pPr>
      <w:hyperlink w:anchor="_Toc195695632" w:history="1">
        <w:r w:rsidRPr="006D0BEC">
          <w:rPr>
            <w:rStyle w:val="Hyperlink"/>
            <w:lang w:val="it-IT"/>
          </w:rPr>
          <w:t>7.6</w:t>
        </w:r>
        <w:r w:rsidRPr="006D0BEC">
          <w:rPr>
            <w:rFonts w:asciiTheme="minorHAnsi" w:eastAsiaTheme="minorEastAsia" w:hAnsiTheme="minorHAnsi"/>
            <w:iCs w:val="0"/>
            <w:kern w:val="2"/>
            <w:sz w:val="24"/>
            <w:szCs w:val="24"/>
            <w:lang w:val="it-IT" w:eastAsia="it-CH"/>
            <w14:ligatures w14:val="standardContextual"/>
          </w:rPr>
          <w:tab/>
        </w:r>
        <w:r w:rsidRPr="006D0BEC">
          <w:rPr>
            <w:rStyle w:val="Hyperlink"/>
            <w:lang w:val="it-IT"/>
          </w:rPr>
          <w:t>Procedura di ricorso/rimedi giuridici</w:t>
        </w:r>
        <w:r w:rsidRPr="006D0BEC">
          <w:rPr>
            <w:webHidden/>
            <w:lang w:val="it-IT"/>
          </w:rPr>
          <w:tab/>
        </w:r>
        <w:r w:rsidRPr="006D0BEC">
          <w:rPr>
            <w:webHidden/>
            <w:lang w:val="it-IT"/>
          </w:rPr>
          <w:fldChar w:fldCharType="begin"/>
        </w:r>
        <w:r w:rsidRPr="006D0BEC">
          <w:rPr>
            <w:webHidden/>
            <w:lang w:val="it-IT"/>
          </w:rPr>
          <w:instrText xml:space="preserve"> PAGEREF _Toc195695632 \h </w:instrText>
        </w:r>
        <w:r w:rsidRPr="006D0BEC">
          <w:rPr>
            <w:webHidden/>
            <w:lang w:val="it-IT"/>
          </w:rPr>
        </w:r>
        <w:r w:rsidRPr="006D0BEC">
          <w:rPr>
            <w:webHidden/>
            <w:lang w:val="it-IT"/>
          </w:rPr>
          <w:fldChar w:fldCharType="separate"/>
        </w:r>
        <w:r w:rsidRPr="006D0BEC">
          <w:rPr>
            <w:webHidden/>
            <w:lang w:val="it-IT"/>
          </w:rPr>
          <w:t>14</w:t>
        </w:r>
        <w:r w:rsidRPr="006D0BEC">
          <w:rPr>
            <w:webHidden/>
            <w:lang w:val="it-IT"/>
          </w:rPr>
          <w:fldChar w:fldCharType="end"/>
        </w:r>
      </w:hyperlink>
    </w:p>
    <w:p w14:paraId="7A9A5AB8" w14:textId="229A9531" w:rsidR="006D0BEC" w:rsidRPr="006D0BEC" w:rsidRDefault="006D0BEC">
      <w:pPr>
        <w:pStyle w:val="Verzeichnis2"/>
        <w:tabs>
          <w:tab w:val="left" w:pos="880"/>
          <w:tab w:val="right" w:leader="dot" w:pos="9091"/>
        </w:tabs>
        <w:rPr>
          <w:rFonts w:asciiTheme="minorHAnsi" w:eastAsiaTheme="minorEastAsia" w:hAnsiTheme="minorHAnsi"/>
          <w:iCs w:val="0"/>
          <w:kern w:val="2"/>
          <w:sz w:val="24"/>
          <w:szCs w:val="24"/>
          <w:lang w:val="it-IT" w:eastAsia="it-CH"/>
          <w14:ligatures w14:val="standardContextual"/>
        </w:rPr>
      </w:pPr>
      <w:hyperlink w:anchor="_Toc195695633" w:history="1">
        <w:r w:rsidRPr="006D0BEC">
          <w:rPr>
            <w:rStyle w:val="Hyperlink"/>
            <w:lang w:val="it-IT"/>
          </w:rPr>
          <w:t>7.7</w:t>
        </w:r>
        <w:r w:rsidRPr="006D0BEC">
          <w:rPr>
            <w:rFonts w:asciiTheme="minorHAnsi" w:eastAsiaTheme="minorEastAsia" w:hAnsiTheme="minorHAnsi"/>
            <w:iCs w:val="0"/>
            <w:kern w:val="2"/>
            <w:sz w:val="24"/>
            <w:szCs w:val="24"/>
            <w:lang w:val="it-IT" w:eastAsia="it-CH"/>
            <w14:ligatures w14:val="standardContextual"/>
          </w:rPr>
          <w:tab/>
        </w:r>
        <w:r w:rsidRPr="006D0BEC">
          <w:rPr>
            <w:rStyle w:val="Hyperlink"/>
            <w:lang w:val="it-IT"/>
          </w:rPr>
          <w:t>Archiviazione</w:t>
        </w:r>
        <w:r w:rsidRPr="006D0BEC">
          <w:rPr>
            <w:webHidden/>
            <w:lang w:val="it-IT"/>
          </w:rPr>
          <w:tab/>
        </w:r>
        <w:r w:rsidRPr="006D0BEC">
          <w:rPr>
            <w:webHidden/>
            <w:lang w:val="it-IT"/>
          </w:rPr>
          <w:fldChar w:fldCharType="begin"/>
        </w:r>
        <w:r w:rsidRPr="006D0BEC">
          <w:rPr>
            <w:webHidden/>
            <w:lang w:val="it-IT"/>
          </w:rPr>
          <w:instrText xml:space="preserve"> PAGEREF _Toc195695633 \h </w:instrText>
        </w:r>
        <w:r w:rsidRPr="006D0BEC">
          <w:rPr>
            <w:webHidden/>
            <w:lang w:val="it-IT"/>
          </w:rPr>
        </w:r>
        <w:r w:rsidRPr="006D0BEC">
          <w:rPr>
            <w:webHidden/>
            <w:lang w:val="it-IT"/>
          </w:rPr>
          <w:fldChar w:fldCharType="separate"/>
        </w:r>
        <w:r w:rsidRPr="006D0BEC">
          <w:rPr>
            <w:webHidden/>
            <w:lang w:val="it-IT"/>
          </w:rPr>
          <w:t>14</w:t>
        </w:r>
        <w:r w:rsidRPr="006D0BEC">
          <w:rPr>
            <w:webHidden/>
            <w:lang w:val="it-IT"/>
          </w:rPr>
          <w:fldChar w:fldCharType="end"/>
        </w:r>
      </w:hyperlink>
    </w:p>
    <w:p w14:paraId="0E9731DE" w14:textId="42754E2A" w:rsidR="006D0BEC" w:rsidRPr="006D0BEC" w:rsidRDefault="006D0BEC">
      <w:pPr>
        <w:pStyle w:val="Verzeichnis1"/>
        <w:tabs>
          <w:tab w:val="left" w:pos="440"/>
          <w:tab w:val="right" w:leader="dot" w:pos="9091"/>
        </w:tabs>
        <w:rPr>
          <w:rFonts w:asciiTheme="minorHAnsi" w:eastAsiaTheme="minorEastAsia" w:hAnsiTheme="minorHAnsi"/>
          <w:b w:val="0"/>
          <w:bCs w:val="0"/>
          <w:kern w:val="2"/>
          <w:sz w:val="24"/>
          <w:szCs w:val="24"/>
          <w:lang w:val="it-IT" w:eastAsia="it-CH"/>
          <w14:ligatures w14:val="standardContextual"/>
        </w:rPr>
      </w:pPr>
      <w:hyperlink w:anchor="_Toc195695634" w:history="1">
        <w:r w:rsidRPr="006D0BEC">
          <w:rPr>
            <w:rStyle w:val="Hyperlink"/>
            <w:lang w:val="it-IT"/>
          </w:rPr>
          <w:t>8</w:t>
        </w:r>
        <w:r w:rsidRPr="006D0BEC">
          <w:rPr>
            <w:rFonts w:asciiTheme="minorHAnsi" w:eastAsiaTheme="minorEastAsia" w:hAnsiTheme="minorHAnsi"/>
            <w:b w:val="0"/>
            <w:bCs w:val="0"/>
            <w:kern w:val="2"/>
            <w:sz w:val="24"/>
            <w:szCs w:val="24"/>
            <w:lang w:val="it-IT" w:eastAsia="it-CH"/>
            <w14:ligatures w14:val="standardContextual"/>
          </w:rPr>
          <w:tab/>
        </w:r>
        <w:r w:rsidRPr="006D0BEC">
          <w:rPr>
            <w:rStyle w:val="Hyperlink"/>
            <w:lang w:val="it-IT"/>
          </w:rPr>
          <w:t>Esame per l’ottenimento di un secondo AFC</w:t>
        </w:r>
        <w:r w:rsidRPr="006D0BEC">
          <w:rPr>
            <w:webHidden/>
            <w:lang w:val="it-IT"/>
          </w:rPr>
          <w:tab/>
        </w:r>
        <w:r w:rsidRPr="006D0BEC">
          <w:rPr>
            <w:webHidden/>
            <w:lang w:val="it-IT"/>
          </w:rPr>
          <w:fldChar w:fldCharType="begin"/>
        </w:r>
        <w:r w:rsidRPr="006D0BEC">
          <w:rPr>
            <w:webHidden/>
            <w:lang w:val="it-IT"/>
          </w:rPr>
          <w:instrText xml:space="preserve"> PAGEREF _Toc195695634 \h </w:instrText>
        </w:r>
        <w:r w:rsidRPr="006D0BEC">
          <w:rPr>
            <w:webHidden/>
            <w:lang w:val="it-IT"/>
          </w:rPr>
        </w:r>
        <w:r w:rsidRPr="006D0BEC">
          <w:rPr>
            <w:webHidden/>
            <w:lang w:val="it-IT"/>
          </w:rPr>
          <w:fldChar w:fldCharType="separate"/>
        </w:r>
        <w:r w:rsidRPr="006D0BEC">
          <w:rPr>
            <w:webHidden/>
            <w:lang w:val="it-IT"/>
          </w:rPr>
          <w:t>15</w:t>
        </w:r>
        <w:r w:rsidRPr="006D0BEC">
          <w:rPr>
            <w:webHidden/>
            <w:lang w:val="it-IT"/>
          </w:rPr>
          <w:fldChar w:fldCharType="end"/>
        </w:r>
      </w:hyperlink>
    </w:p>
    <w:p w14:paraId="5960D036" w14:textId="45D9101B" w:rsidR="006D0BEC" w:rsidRPr="006D0BEC" w:rsidRDefault="006D0BEC">
      <w:pPr>
        <w:pStyle w:val="Verzeichnis2"/>
        <w:tabs>
          <w:tab w:val="left" w:pos="880"/>
          <w:tab w:val="right" w:leader="dot" w:pos="9091"/>
        </w:tabs>
        <w:rPr>
          <w:rFonts w:asciiTheme="minorHAnsi" w:eastAsiaTheme="minorEastAsia" w:hAnsiTheme="minorHAnsi"/>
          <w:iCs w:val="0"/>
          <w:kern w:val="2"/>
          <w:sz w:val="24"/>
          <w:szCs w:val="24"/>
          <w:lang w:val="it-IT" w:eastAsia="it-CH"/>
          <w14:ligatures w14:val="standardContextual"/>
        </w:rPr>
      </w:pPr>
      <w:hyperlink w:anchor="_Toc195695635" w:history="1">
        <w:r w:rsidRPr="006D0BEC">
          <w:rPr>
            <w:rStyle w:val="Hyperlink"/>
            <w:lang w:val="it-IT"/>
          </w:rPr>
          <w:t>8.1</w:t>
        </w:r>
        <w:r w:rsidRPr="006D0BEC">
          <w:rPr>
            <w:rFonts w:asciiTheme="minorHAnsi" w:eastAsiaTheme="minorEastAsia" w:hAnsiTheme="minorHAnsi"/>
            <w:iCs w:val="0"/>
            <w:kern w:val="2"/>
            <w:sz w:val="24"/>
            <w:szCs w:val="24"/>
            <w:lang w:val="it-IT" w:eastAsia="it-CH"/>
            <w14:ligatures w14:val="standardContextual"/>
          </w:rPr>
          <w:tab/>
        </w:r>
        <w:r w:rsidRPr="006D0BEC">
          <w:rPr>
            <w:rStyle w:val="Hyperlink"/>
            <w:lang w:val="it-IT"/>
          </w:rPr>
          <w:t>Svolgimento di un secondo indirizzo professionale</w:t>
        </w:r>
        <w:r w:rsidRPr="006D0BEC">
          <w:rPr>
            <w:webHidden/>
            <w:lang w:val="it-IT"/>
          </w:rPr>
          <w:tab/>
        </w:r>
        <w:r w:rsidRPr="006D0BEC">
          <w:rPr>
            <w:webHidden/>
            <w:lang w:val="it-IT"/>
          </w:rPr>
          <w:fldChar w:fldCharType="begin"/>
        </w:r>
        <w:r w:rsidRPr="006D0BEC">
          <w:rPr>
            <w:webHidden/>
            <w:lang w:val="it-IT"/>
          </w:rPr>
          <w:instrText xml:space="preserve"> PAGEREF _Toc195695635 \h </w:instrText>
        </w:r>
        <w:r w:rsidRPr="006D0BEC">
          <w:rPr>
            <w:webHidden/>
            <w:lang w:val="it-IT"/>
          </w:rPr>
        </w:r>
        <w:r w:rsidRPr="006D0BEC">
          <w:rPr>
            <w:webHidden/>
            <w:lang w:val="it-IT"/>
          </w:rPr>
          <w:fldChar w:fldCharType="separate"/>
        </w:r>
        <w:r w:rsidRPr="006D0BEC">
          <w:rPr>
            <w:webHidden/>
            <w:lang w:val="it-IT"/>
          </w:rPr>
          <w:t>15</w:t>
        </w:r>
        <w:r w:rsidRPr="006D0BEC">
          <w:rPr>
            <w:webHidden/>
            <w:lang w:val="it-IT"/>
          </w:rPr>
          <w:fldChar w:fldCharType="end"/>
        </w:r>
      </w:hyperlink>
    </w:p>
    <w:p w14:paraId="72209B27" w14:textId="57D63336" w:rsidR="006D0BEC" w:rsidRPr="006D0BEC" w:rsidRDefault="006D0BEC">
      <w:pPr>
        <w:pStyle w:val="Verzeichnis2"/>
        <w:tabs>
          <w:tab w:val="left" w:pos="880"/>
          <w:tab w:val="right" w:leader="dot" w:pos="9091"/>
        </w:tabs>
        <w:rPr>
          <w:rFonts w:asciiTheme="minorHAnsi" w:eastAsiaTheme="minorEastAsia" w:hAnsiTheme="minorHAnsi"/>
          <w:iCs w:val="0"/>
          <w:kern w:val="2"/>
          <w:sz w:val="24"/>
          <w:szCs w:val="24"/>
          <w:lang w:val="it-IT" w:eastAsia="it-CH"/>
          <w14:ligatures w14:val="standardContextual"/>
        </w:rPr>
      </w:pPr>
      <w:hyperlink w:anchor="_Toc195695636" w:history="1">
        <w:r w:rsidRPr="006D0BEC">
          <w:rPr>
            <w:rStyle w:val="Hyperlink"/>
            <w:lang w:val="it-IT"/>
          </w:rPr>
          <w:t>8.2</w:t>
        </w:r>
        <w:r w:rsidRPr="006D0BEC">
          <w:rPr>
            <w:rFonts w:asciiTheme="minorHAnsi" w:eastAsiaTheme="minorEastAsia" w:hAnsiTheme="minorHAnsi"/>
            <w:iCs w:val="0"/>
            <w:kern w:val="2"/>
            <w:sz w:val="24"/>
            <w:szCs w:val="24"/>
            <w:lang w:val="it-IT" w:eastAsia="it-CH"/>
            <w14:ligatures w14:val="standardContextual"/>
          </w:rPr>
          <w:tab/>
        </w:r>
        <w:r w:rsidRPr="006D0BEC">
          <w:rPr>
            <w:rStyle w:val="Hyperlink"/>
            <w:lang w:val="it-IT"/>
          </w:rPr>
          <w:t>Prima professione all’interno del campo professionale</w:t>
        </w:r>
        <w:r w:rsidRPr="006D0BEC">
          <w:rPr>
            <w:webHidden/>
            <w:lang w:val="it-IT"/>
          </w:rPr>
          <w:tab/>
        </w:r>
        <w:r w:rsidRPr="006D0BEC">
          <w:rPr>
            <w:webHidden/>
            <w:lang w:val="it-IT"/>
          </w:rPr>
          <w:fldChar w:fldCharType="begin"/>
        </w:r>
        <w:r w:rsidRPr="006D0BEC">
          <w:rPr>
            <w:webHidden/>
            <w:lang w:val="it-IT"/>
          </w:rPr>
          <w:instrText xml:space="preserve"> PAGEREF _Toc195695636 \h </w:instrText>
        </w:r>
        <w:r w:rsidRPr="006D0BEC">
          <w:rPr>
            <w:webHidden/>
            <w:lang w:val="it-IT"/>
          </w:rPr>
        </w:r>
        <w:r w:rsidRPr="006D0BEC">
          <w:rPr>
            <w:webHidden/>
            <w:lang w:val="it-IT"/>
          </w:rPr>
          <w:fldChar w:fldCharType="separate"/>
        </w:r>
        <w:r w:rsidRPr="006D0BEC">
          <w:rPr>
            <w:webHidden/>
            <w:lang w:val="it-IT"/>
          </w:rPr>
          <w:t>15</w:t>
        </w:r>
        <w:r w:rsidRPr="006D0BEC">
          <w:rPr>
            <w:webHidden/>
            <w:lang w:val="it-IT"/>
          </w:rPr>
          <w:fldChar w:fldCharType="end"/>
        </w:r>
      </w:hyperlink>
    </w:p>
    <w:p w14:paraId="67ED2AD1" w14:textId="18842B97" w:rsidR="006D0BEC" w:rsidRPr="006D0BEC" w:rsidRDefault="006D0BEC">
      <w:pPr>
        <w:pStyle w:val="Verzeichnis2"/>
        <w:tabs>
          <w:tab w:val="left" w:pos="880"/>
          <w:tab w:val="right" w:leader="dot" w:pos="9091"/>
        </w:tabs>
        <w:rPr>
          <w:rFonts w:asciiTheme="minorHAnsi" w:eastAsiaTheme="minorEastAsia" w:hAnsiTheme="minorHAnsi"/>
          <w:iCs w:val="0"/>
          <w:kern w:val="2"/>
          <w:sz w:val="24"/>
          <w:szCs w:val="24"/>
          <w:lang w:val="it-IT" w:eastAsia="it-CH"/>
          <w14:ligatures w14:val="standardContextual"/>
        </w:rPr>
      </w:pPr>
      <w:hyperlink w:anchor="_Toc195695637" w:history="1">
        <w:r w:rsidRPr="006D0BEC">
          <w:rPr>
            <w:rStyle w:val="Hyperlink"/>
            <w:lang w:val="it-IT"/>
          </w:rPr>
          <w:t>8.3</w:t>
        </w:r>
        <w:r w:rsidRPr="006D0BEC">
          <w:rPr>
            <w:rFonts w:asciiTheme="minorHAnsi" w:eastAsiaTheme="minorEastAsia" w:hAnsiTheme="minorHAnsi"/>
            <w:iCs w:val="0"/>
            <w:kern w:val="2"/>
            <w:sz w:val="24"/>
            <w:szCs w:val="24"/>
            <w:lang w:val="it-IT" w:eastAsia="it-CH"/>
            <w14:ligatures w14:val="standardContextual"/>
          </w:rPr>
          <w:tab/>
        </w:r>
        <w:r w:rsidRPr="006D0BEC">
          <w:rPr>
            <w:rStyle w:val="Hyperlink"/>
            <w:lang w:val="it-IT"/>
          </w:rPr>
          <w:t>Prima professione al di fuori del campo professionale</w:t>
        </w:r>
        <w:r w:rsidRPr="006D0BEC">
          <w:rPr>
            <w:webHidden/>
            <w:lang w:val="it-IT"/>
          </w:rPr>
          <w:tab/>
        </w:r>
        <w:r w:rsidRPr="006D0BEC">
          <w:rPr>
            <w:webHidden/>
            <w:lang w:val="it-IT"/>
          </w:rPr>
          <w:fldChar w:fldCharType="begin"/>
        </w:r>
        <w:r w:rsidRPr="006D0BEC">
          <w:rPr>
            <w:webHidden/>
            <w:lang w:val="it-IT"/>
          </w:rPr>
          <w:instrText xml:space="preserve"> PAGEREF _Toc195695637 \h </w:instrText>
        </w:r>
        <w:r w:rsidRPr="006D0BEC">
          <w:rPr>
            <w:webHidden/>
            <w:lang w:val="it-IT"/>
          </w:rPr>
        </w:r>
        <w:r w:rsidRPr="006D0BEC">
          <w:rPr>
            <w:webHidden/>
            <w:lang w:val="it-IT"/>
          </w:rPr>
          <w:fldChar w:fldCharType="separate"/>
        </w:r>
        <w:r w:rsidRPr="006D0BEC">
          <w:rPr>
            <w:webHidden/>
            <w:lang w:val="it-IT"/>
          </w:rPr>
          <w:t>15</w:t>
        </w:r>
        <w:r w:rsidRPr="006D0BEC">
          <w:rPr>
            <w:webHidden/>
            <w:lang w:val="it-IT"/>
          </w:rPr>
          <w:fldChar w:fldCharType="end"/>
        </w:r>
      </w:hyperlink>
    </w:p>
    <w:p w14:paraId="10907350" w14:textId="3241C7CB" w:rsidR="006D0BEC" w:rsidRPr="006D0BEC" w:rsidRDefault="006D0BEC">
      <w:pPr>
        <w:pStyle w:val="Verzeichnis1"/>
        <w:tabs>
          <w:tab w:val="right" w:leader="dot" w:pos="9091"/>
        </w:tabs>
        <w:rPr>
          <w:rFonts w:asciiTheme="minorHAnsi" w:eastAsiaTheme="minorEastAsia" w:hAnsiTheme="minorHAnsi"/>
          <w:b w:val="0"/>
          <w:bCs w:val="0"/>
          <w:kern w:val="2"/>
          <w:sz w:val="24"/>
          <w:szCs w:val="24"/>
          <w:lang w:val="it-IT" w:eastAsia="it-CH"/>
          <w14:ligatures w14:val="standardContextual"/>
        </w:rPr>
      </w:pPr>
      <w:hyperlink w:anchor="_Toc195695638" w:history="1">
        <w:r w:rsidRPr="006D0BEC">
          <w:rPr>
            <w:rStyle w:val="Hyperlink"/>
            <w:lang w:val="it-IT"/>
          </w:rPr>
          <w:t>Entrata in vigore</w:t>
        </w:r>
        <w:r w:rsidRPr="006D0BEC">
          <w:rPr>
            <w:webHidden/>
            <w:lang w:val="it-IT"/>
          </w:rPr>
          <w:tab/>
        </w:r>
        <w:r w:rsidRPr="006D0BEC">
          <w:rPr>
            <w:webHidden/>
            <w:lang w:val="it-IT"/>
          </w:rPr>
          <w:fldChar w:fldCharType="begin"/>
        </w:r>
        <w:r w:rsidRPr="006D0BEC">
          <w:rPr>
            <w:webHidden/>
            <w:lang w:val="it-IT"/>
          </w:rPr>
          <w:instrText xml:space="preserve"> PAGEREF _Toc195695638 \h </w:instrText>
        </w:r>
        <w:r w:rsidRPr="006D0BEC">
          <w:rPr>
            <w:webHidden/>
            <w:lang w:val="it-IT"/>
          </w:rPr>
        </w:r>
        <w:r w:rsidRPr="006D0BEC">
          <w:rPr>
            <w:webHidden/>
            <w:lang w:val="it-IT"/>
          </w:rPr>
          <w:fldChar w:fldCharType="separate"/>
        </w:r>
        <w:r w:rsidRPr="006D0BEC">
          <w:rPr>
            <w:webHidden/>
            <w:lang w:val="it-IT"/>
          </w:rPr>
          <w:t>16</w:t>
        </w:r>
        <w:r w:rsidRPr="006D0BEC">
          <w:rPr>
            <w:webHidden/>
            <w:lang w:val="it-IT"/>
          </w:rPr>
          <w:fldChar w:fldCharType="end"/>
        </w:r>
      </w:hyperlink>
    </w:p>
    <w:p w14:paraId="10A4804F" w14:textId="0DBA4073" w:rsidR="006D0BEC" w:rsidRPr="006D0BEC" w:rsidRDefault="006D0BEC">
      <w:pPr>
        <w:pStyle w:val="Verzeichnis1"/>
        <w:tabs>
          <w:tab w:val="right" w:leader="dot" w:pos="9091"/>
        </w:tabs>
        <w:rPr>
          <w:rFonts w:asciiTheme="minorHAnsi" w:eastAsiaTheme="minorEastAsia" w:hAnsiTheme="minorHAnsi"/>
          <w:b w:val="0"/>
          <w:bCs w:val="0"/>
          <w:kern w:val="2"/>
          <w:sz w:val="24"/>
          <w:szCs w:val="24"/>
          <w:lang w:val="it-IT" w:eastAsia="it-CH"/>
          <w14:ligatures w14:val="standardContextual"/>
        </w:rPr>
      </w:pPr>
      <w:hyperlink w:anchor="_Toc195695639" w:history="1">
        <w:r w:rsidRPr="006D0BEC">
          <w:rPr>
            <w:rStyle w:val="Hyperlink"/>
            <w:lang w:val="it-IT"/>
          </w:rPr>
          <w:t>Allegato: indice dei formulari e moduli</w:t>
        </w:r>
        <w:r w:rsidRPr="006D0BEC">
          <w:rPr>
            <w:webHidden/>
            <w:lang w:val="it-IT"/>
          </w:rPr>
          <w:tab/>
        </w:r>
        <w:r w:rsidRPr="006D0BEC">
          <w:rPr>
            <w:webHidden/>
            <w:lang w:val="it-IT"/>
          </w:rPr>
          <w:fldChar w:fldCharType="begin"/>
        </w:r>
        <w:r w:rsidRPr="006D0BEC">
          <w:rPr>
            <w:webHidden/>
            <w:lang w:val="it-IT"/>
          </w:rPr>
          <w:instrText xml:space="preserve"> PAGEREF _Toc195695639 \h </w:instrText>
        </w:r>
        <w:r w:rsidRPr="006D0BEC">
          <w:rPr>
            <w:webHidden/>
            <w:lang w:val="it-IT"/>
          </w:rPr>
        </w:r>
        <w:r w:rsidRPr="006D0BEC">
          <w:rPr>
            <w:webHidden/>
            <w:lang w:val="it-IT"/>
          </w:rPr>
          <w:fldChar w:fldCharType="separate"/>
        </w:r>
        <w:r w:rsidRPr="006D0BEC">
          <w:rPr>
            <w:webHidden/>
            <w:lang w:val="it-IT"/>
          </w:rPr>
          <w:t>17</w:t>
        </w:r>
        <w:r w:rsidRPr="006D0BEC">
          <w:rPr>
            <w:webHidden/>
            <w:lang w:val="it-IT"/>
          </w:rPr>
          <w:fldChar w:fldCharType="end"/>
        </w:r>
      </w:hyperlink>
    </w:p>
    <w:p w14:paraId="79697A3D" w14:textId="77777777" w:rsidR="00747452" w:rsidRPr="006D0BEC" w:rsidRDefault="00443497">
      <w:pPr>
        <w:spacing w:before="360" w:after="120" w:line="240" w:lineRule="auto"/>
        <w:rPr>
          <w:rFonts w:eastAsia="Calibri"/>
        </w:rPr>
      </w:pPr>
      <w:r w:rsidRPr="006D0BEC">
        <w:rPr>
          <w:rFonts w:eastAsia="Calibri" w:cs="Arial"/>
          <w:bCs/>
          <w:spacing w:val="4"/>
          <w:sz w:val="30"/>
          <w:szCs w:val="30"/>
          <w:lang w:eastAsia="de-DE"/>
        </w:rPr>
        <w:fldChar w:fldCharType="end"/>
      </w:r>
    </w:p>
    <w:p w14:paraId="5E83747D" w14:textId="77777777" w:rsidR="00747452" w:rsidRPr="006D0BEC" w:rsidRDefault="00747452">
      <w:pPr>
        <w:pStyle w:val="01eStandardAbstandvor8pt"/>
        <w:rPr>
          <w:rFonts w:eastAsia="Calibri"/>
          <w:lang w:val="it-IT"/>
        </w:rPr>
        <w:sectPr w:rsidR="00747452" w:rsidRPr="006D0BEC">
          <w:pgSz w:w="11907" w:h="16840" w:code="9"/>
          <w:pgMar w:top="1242" w:right="992" w:bottom="1134" w:left="1814" w:header="709" w:footer="851" w:gutter="0"/>
          <w:pgNumType w:start="1"/>
          <w:cols w:space="720"/>
          <w:noEndnote/>
          <w:docGrid w:linePitch="299"/>
        </w:sectPr>
      </w:pPr>
    </w:p>
    <w:p w14:paraId="7418C2D6" w14:textId="5FE0C2D4" w:rsidR="00747452" w:rsidRPr="006D0BEC" w:rsidRDefault="00241AD0">
      <w:pPr>
        <w:pStyle w:val="berschrift1"/>
      </w:pPr>
      <w:bookmarkStart w:id="1" w:name="_Toc195695614"/>
      <w:r w:rsidRPr="006D0BEC">
        <w:lastRenderedPageBreak/>
        <w:t>Obiettivo e scopo</w:t>
      </w:r>
      <w:bookmarkEnd w:id="1"/>
    </w:p>
    <w:p w14:paraId="3FBE22E1" w14:textId="7C554532" w:rsidR="00B0156A" w:rsidRPr="006D0BEC" w:rsidRDefault="00241AD0">
      <w:pPr>
        <w:pStyle w:val="01eStandardAbstandvor8pt"/>
        <w:rPr>
          <w:color w:val="000000" w:themeColor="text1"/>
          <w:lang w:val="it-IT"/>
        </w:rPr>
      </w:pPr>
      <w:r w:rsidRPr="006D0BEC">
        <w:rPr>
          <w:color w:val="000000" w:themeColor="text1"/>
          <w:lang w:val="it-IT"/>
        </w:rPr>
        <w:t>Le presenti disposizioni esecutive concernenti la procedura di qualificazione</w:t>
      </w:r>
      <w:r w:rsidR="00486AD7" w:rsidRPr="006D0BEC">
        <w:rPr>
          <w:color w:val="000000" w:themeColor="text1"/>
          <w:lang w:val="it-IT"/>
        </w:rPr>
        <w:t xml:space="preserve"> </w:t>
      </w:r>
      <w:r w:rsidRPr="006D0BEC">
        <w:rPr>
          <w:color w:val="000000" w:themeColor="text1"/>
          <w:lang w:val="it-IT"/>
        </w:rPr>
        <w:t>con esame finale e i relativi allegati applicano le disposizioni previste dall’ordinanza in materia di formazione e dal piano di formazione</w:t>
      </w:r>
      <w:r w:rsidR="00443497" w:rsidRPr="006D0BEC">
        <w:rPr>
          <w:color w:val="000000" w:themeColor="text1"/>
          <w:lang w:val="it-IT"/>
        </w:rPr>
        <w:t>.</w:t>
      </w:r>
      <w:r w:rsidR="00C25738" w:rsidRPr="006D0BEC">
        <w:rPr>
          <w:color w:val="000000" w:themeColor="text1"/>
          <w:lang w:val="it-IT"/>
        </w:rPr>
        <w:t xml:space="preserve"> Sono rivolte principalmente a esaminatori/</w:t>
      </w:r>
      <w:proofErr w:type="spellStart"/>
      <w:r w:rsidR="00C25738" w:rsidRPr="006D0BEC">
        <w:rPr>
          <w:color w:val="000000" w:themeColor="text1"/>
          <w:lang w:val="it-IT"/>
        </w:rPr>
        <w:t>trici</w:t>
      </w:r>
      <w:proofErr w:type="spellEnd"/>
      <w:r w:rsidR="00C25738" w:rsidRPr="006D0BEC">
        <w:rPr>
          <w:color w:val="000000" w:themeColor="text1"/>
          <w:lang w:val="it-IT"/>
        </w:rPr>
        <w:t>, capo</w:t>
      </w:r>
      <w:r w:rsidR="006A6856" w:rsidRPr="006D0BEC">
        <w:rPr>
          <w:color w:val="000000" w:themeColor="text1"/>
          <w:lang w:val="it-IT"/>
        </w:rPr>
        <w:t xml:space="preserve"> </w:t>
      </w:r>
      <w:r w:rsidR="00C25738" w:rsidRPr="006D0BEC">
        <w:rPr>
          <w:color w:val="000000" w:themeColor="text1"/>
          <w:lang w:val="it-IT"/>
        </w:rPr>
        <w:t>periti/e, direttori/</w:t>
      </w:r>
      <w:proofErr w:type="spellStart"/>
      <w:r w:rsidR="00C25738" w:rsidRPr="006D0BEC">
        <w:rPr>
          <w:color w:val="000000" w:themeColor="text1"/>
          <w:lang w:val="it-IT"/>
        </w:rPr>
        <w:t>trici</w:t>
      </w:r>
      <w:proofErr w:type="spellEnd"/>
      <w:r w:rsidR="00C25738" w:rsidRPr="006D0BEC">
        <w:rPr>
          <w:color w:val="000000" w:themeColor="text1"/>
          <w:lang w:val="it-IT"/>
        </w:rPr>
        <w:t xml:space="preserve"> delle scuole. </w:t>
      </w:r>
      <w:r w:rsidR="002140CA" w:rsidRPr="006D0BEC">
        <w:rPr>
          <w:color w:val="000000" w:themeColor="text1"/>
          <w:lang w:val="it-IT"/>
        </w:rPr>
        <w:t>Offrono un supporto concreto per uno svolgimento uniforme a livello nazionale della procedura di qualificazione. In particolare, in considerazione dei cambi di luoghi di formazione in cantoni e regioni linguistiche diversi.</w:t>
      </w:r>
    </w:p>
    <w:p w14:paraId="57F73247" w14:textId="6078BE84" w:rsidR="00747452" w:rsidRPr="006D0BEC" w:rsidRDefault="00241AD0">
      <w:pPr>
        <w:pStyle w:val="berschrift1"/>
      </w:pPr>
      <w:bookmarkStart w:id="2" w:name="_Toc195695615"/>
      <w:r w:rsidRPr="006D0BEC">
        <w:t>Basi legali</w:t>
      </w:r>
      <w:bookmarkEnd w:id="2"/>
    </w:p>
    <w:p w14:paraId="4150B39F" w14:textId="28C0452B" w:rsidR="00747452" w:rsidRPr="006D0BEC" w:rsidRDefault="00241AD0">
      <w:pPr>
        <w:pStyle w:val="01eStandardAbstandvor8pt"/>
        <w:rPr>
          <w:color w:val="000000" w:themeColor="text1"/>
          <w:lang w:val="it-IT"/>
        </w:rPr>
      </w:pPr>
      <w:r w:rsidRPr="006D0BEC">
        <w:rPr>
          <w:color w:val="000000" w:themeColor="text1"/>
          <w:lang w:val="it-IT"/>
        </w:rPr>
        <w:t>Le disposizioni esecutive relative alla procedura di qualificazione nella formazione professionale di base si fondano sui seguenti atti normativi e testi di riferimento</w:t>
      </w:r>
      <w:r w:rsidR="00443497" w:rsidRPr="006D0BEC">
        <w:rPr>
          <w:color w:val="000000" w:themeColor="text1"/>
          <w:lang w:val="it-IT"/>
        </w:rPr>
        <w:t>:</w:t>
      </w:r>
    </w:p>
    <w:p w14:paraId="79A8E439" w14:textId="77777777" w:rsidR="00486AD7" w:rsidRPr="006D0BEC" w:rsidRDefault="00486AD7">
      <w:pPr>
        <w:pStyle w:val="01eStandardAbstandvor8pt"/>
        <w:numPr>
          <w:ilvl w:val="0"/>
          <w:numId w:val="13"/>
        </w:numPr>
        <w:rPr>
          <w:rFonts w:cs="Arial"/>
          <w:lang w:val="it-IT"/>
        </w:rPr>
      </w:pPr>
      <w:r w:rsidRPr="006D0BEC">
        <w:rPr>
          <w:rFonts w:cs="Arial"/>
          <w:lang w:val="it-IT"/>
        </w:rPr>
        <w:t>legge federale del 13 dicembre 2002 sulla formazione professionale (</w:t>
      </w:r>
      <w:proofErr w:type="spellStart"/>
      <w:r w:rsidRPr="006D0BEC">
        <w:rPr>
          <w:rFonts w:cs="Arial"/>
          <w:lang w:val="it-IT"/>
        </w:rPr>
        <w:t>LFPr</w:t>
      </w:r>
      <w:proofErr w:type="spellEnd"/>
      <w:r w:rsidRPr="006D0BEC">
        <w:rPr>
          <w:rFonts w:cs="Arial"/>
          <w:lang w:val="it-IT"/>
        </w:rPr>
        <w:t>; RS 412.10), in particolare gli articoli 33‒41;</w:t>
      </w:r>
    </w:p>
    <w:p w14:paraId="2149C569" w14:textId="77777777" w:rsidR="00486AD7" w:rsidRPr="006D0BEC" w:rsidRDefault="00486AD7" w:rsidP="00486AD7">
      <w:pPr>
        <w:pStyle w:val="01eStandardAbstandvor8pt"/>
        <w:numPr>
          <w:ilvl w:val="0"/>
          <w:numId w:val="13"/>
        </w:numPr>
        <w:rPr>
          <w:rFonts w:cs="Arial"/>
          <w:lang w:val="it-IT"/>
        </w:rPr>
      </w:pPr>
      <w:r w:rsidRPr="006D0BEC">
        <w:rPr>
          <w:rFonts w:cs="Arial"/>
          <w:lang w:val="it-IT"/>
        </w:rPr>
        <w:t>ordinanza del 19 novembre 2003 sulla formazione professionale (</w:t>
      </w:r>
      <w:proofErr w:type="spellStart"/>
      <w:r w:rsidRPr="006D0BEC">
        <w:rPr>
          <w:rFonts w:cs="Arial"/>
          <w:lang w:val="it-IT"/>
        </w:rPr>
        <w:t>OFPr</w:t>
      </w:r>
      <w:proofErr w:type="spellEnd"/>
      <w:r w:rsidRPr="006D0BEC">
        <w:rPr>
          <w:rFonts w:cs="Arial"/>
          <w:lang w:val="it-IT"/>
        </w:rPr>
        <w:t>; RS 412.101), in particolare gli articoli 30‒35, l’articolo 39 e l’articolo 50;</w:t>
      </w:r>
    </w:p>
    <w:p w14:paraId="5394F513" w14:textId="77777777" w:rsidR="00486AD7" w:rsidRPr="006D0BEC" w:rsidRDefault="00486AD7">
      <w:pPr>
        <w:pStyle w:val="01eStandardAbstandvor8pt"/>
        <w:numPr>
          <w:ilvl w:val="0"/>
          <w:numId w:val="13"/>
        </w:numPr>
        <w:rPr>
          <w:rFonts w:cs="Arial"/>
          <w:spacing w:val="0"/>
          <w:szCs w:val="20"/>
          <w:lang w:val="it-IT"/>
        </w:rPr>
      </w:pPr>
      <w:r w:rsidRPr="006D0BEC">
        <w:rPr>
          <w:rFonts w:cs="Arial"/>
          <w:lang w:val="it-IT"/>
        </w:rPr>
        <w:t>ordinanza della SEFRI del 27 aprile 2006 sulle prescrizioni minime in materia di cultura generale nella formazione professionale di base (RS 412.101.241), in particolare gli articoli 6‒14;</w:t>
      </w:r>
    </w:p>
    <w:p w14:paraId="0065F300" w14:textId="31967343" w:rsidR="00747452" w:rsidRPr="006D0BEC" w:rsidRDefault="00486AD7">
      <w:pPr>
        <w:pStyle w:val="01eStandardAbstandvor8pt"/>
        <w:numPr>
          <w:ilvl w:val="0"/>
          <w:numId w:val="13"/>
        </w:numPr>
        <w:rPr>
          <w:rFonts w:cs="Arial"/>
          <w:spacing w:val="0"/>
          <w:szCs w:val="20"/>
          <w:lang w:val="it-IT"/>
        </w:rPr>
      </w:pPr>
      <w:r w:rsidRPr="006D0BEC">
        <w:rPr>
          <w:lang w:val="it-IT"/>
        </w:rPr>
        <w:t xml:space="preserve">ordinanza della </w:t>
      </w:r>
      <w:r w:rsidRPr="006D0BEC">
        <w:rPr>
          <w:color w:val="000000" w:themeColor="text1"/>
          <w:lang w:val="it-IT"/>
        </w:rPr>
        <w:t xml:space="preserve">SEFRI sulla formazione professionale di base </w:t>
      </w:r>
      <w:r w:rsidR="007C7625" w:rsidRPr="006D0BEC">
        <w:rPr>
          <w:rFonts w:cs="Arial"/>
          <w:color w:val="FF0000"/>
          <w:lang w:val="it-IT"/>
        </w:rPr>
        <w:t>de</w:t>
      </w:r>
      <w:r w:rsidRPr="006D0BEC">
        <w:rPr>
          <w:rFonts w:cs="Arial"/>
          <w:color w:val="FF0000"/>
          <w:lang w:val="it-IT"/>
        </w:rPr>
        <w:t xml:space="preserve">lle professioni con AFC nel campo professionale </w:t>
      </w:r>
      <w:r w:rsidR="007C7625" w:rsidRPr="006D0BEC">
        <w:rPr>
          <w:rFonts w:cs="Arial"/>
          <w:color w:val="FF0000"/>
          <w:lang w:val="it-IT"/>
        </w:rPr>
        <w:t>«</w:t>
      </w:r>
      <w:r w:rsidRPr="006D0BEC">
        <w:rPr>
          <w:rFonts w:cs="Arial"/>
          <w:color w:val="FF0000"/>
          <w:lang w:val="it-IT"/>
        </w:rPr>
        <w:t>Agricoltura</w:t>
      </w:r>
      <w:r w:rsidR="007C7625" w:rsidRPr="006D0BEC">
        <w:rPr>
          <w:rFonts w:cs="Arial"/>
          <w:color w:val="FF0000"/>
          <w:lang w:val="it-IT"/>
        </w:rPr>
        <w:t xml:space="preserve">» </w:t>
      </w:r>
      <w:r w:rsidRPr="006D0BEC">
        <w:rPr>
          <w:color w:val="000000" w:themeColor="text1"/>
          <w:lang w:val="it-IT"/>
        </w:rPr>
        <w:t>del</w:t>
      </w:r>
      <w:r w:rsidR="00443497" w:rsidRPr="006D0BEC">
        <w:rPr>
          <w:color w:val="000000" w:themeColor="text1"/>
          <w:lang w:val="it-IT"/>
        </w:rPr>
        <w:t xml:space="preserve"> </w:t>
      </w:r>
      <w:r w:rsidR="00443497" w:rsidRPr="006D0BEC">
        <w:rPr>
          <w:rFonts w:cs="Arial"/>
          <w:color w:val="FF0000"/>
          <w:lang w:val="it-IT"/>
        </w:rPr>
        <w:t>[</w:t>
      </w:r>
      <w:r w:rsidRPr="006D0BEC">
        <w:rPr>
          <w:rFonts w:cs="Arial"/>
          <w:color w:val="FF0000"/>
          <w:lang w:val="it-IT"/>
        </w:rPr>
        <w:t>data di emanazione</w:t>
      </w:r>
      <w:r w:rsidR="00443497" w:rsidRPr="006D0BEC">
        <w:rPr>
          <w:rFonts w:cs="Arial"/>
          <w:color w:val="FF0000"/>
          <w:lang w:val="it-IT"/>
        </w:rPr>
        <w:t xml:space="preserve">]. </w:t>
      </w:r>
      <w:r w:rsidR="00E57F3D" w:rsidRPr="006D0BEC">
        <w:rPr>
          <w:color w:val="000000" w:themeColor="text1"/>
          <w:lang w:val="it-IT"/>
        </w:rPr>
        <w:t xml:space="preserve">Per la </w:t>
      </w:r>
      <w:r w:rsidR="00150818" w:rsidRPr="006D0BEC">
        <w:rPr>
          <w:color w:val="000000" w:themeColor="text1"/>
          <w:lang w:val="it-IT"/>
        </w:rPr>
        <w:t>procedura di qualificazione</w:t>
      </w:r>
      <w:r w:rsidR="00E57F3D" w:rsidRPr="006D0BEC">
        <w:rPr>
          <w:color w:val="000000" w:themeColor="text1"/>
          <w:lang w:val="it-IT"/>
        </w:rPr>
        <w:t xml:space="preserve"> sono determinanti in particolare gli </w:t>
      </w:r>
      <w:r w:rsidR="00E57F3D" w:rsidRPr="006D0BEC">
        <w:rPr>
          <w:rFonts w:cs="Arial"/>
          <w:color w:val="FF0000"/>
          <w:lang w:val="it-IT"/>
        </w:rPr>
        <w:t xml:space="preserve">articoli </w:t>
      </w:r>
      <w:r w:rsidR="007C7625" w:rsidRPr="006D0BEC">
        <w:rPr>
          <w:rFonts w:cs="Arial"/>
          <w:color w:val="FF0000"/>
          <w:lang w:val="it-IT"/>
        </w:rPr>
        <w:t>19–23.</w:t>
      </w:r>
    </w:p>
    <w:p w14:paraId="6227EF16" w14:textId="675E91DD" w:rsidR="00B0156A" w:rsidRPr="006D0BEC" w:rsidRDefault="006E0EC4" w:rsidP="00B0156A">
      <w:pPr>
        <w:pStyle w:val="01eStandardAbstandvor8pt"/>
        <w:numPr>
          <w:ilvl w:val="0"/>
          <w:numId w:val="13"/>
        </w:numPr>
        <w:rPr>
          <w:color w:val="000000" w:themeColor="text1"/>
          <w:lang w:val="it-IT"/>
        </w:rPr>
      </w:pPr>
      <w:r w:rsidRPr="006D0BEC">
        <w:rPr>
          <w:color w:val="000000" w:themeColor="text1"/>
          <w:lang w:val="it-IT"/>
        </w:rPr>
        <w:t xml:space="preserve">piano di formazione relativo all’ordinanza sulla formazione professionale di base </w:t>
      </w:r>
      <w:r w:rsidR="007C7625" w:rsidRPr="006D0BEC">
        <w:rPr>
          <w:rFonts w:cs="Arial"/>
          <w:color w:val="FF0000"/>
          <w:lang w:val="it-IT"/>
        </w:rPr>
        <w:t>de</w:t>
      </w:r>
      <w:r w:rsidRPr="006D0BEC">
        <w:rPr>
          <w:rFonts w:cs="Arial"/>
          <w:color w:val="FF0000"/>
          <w:lang w:val="it-IT"/>
        </w:rPr>
        <w:t>lle professioni con AFC nel campo professionale</w:t>
      </w:r>
      <w:r w:rsidR="007C7625" w:rsidRPr="006D0BEC">
        <w:rPr>
          <w:rFonts w:cs="Arial"/>
          <w:color w:val="FF0000"/>
          <w:lang w:val="it-IT"/>
        </w:rPr>
        <w:t xml:space="preserve"> «</w:t>
      </w:r>
      <w:r w:rsidRPr="006D0BEC">
        <w:rPr>
          <w:rFonts w:cs="Arial"/>
          <w:color w:val="FF0000"/>
          <w:lang w:val="it-IT"/>
        </w:rPr>
        <w:t>Agricoltura</w:t>
      </w:r>
      <w:r w:rsidR="007C7625" w:rsidRPr="006D0BEC">
        <w:rPr>
          <w:rFonts w:cs="Arial"/>
          <w:color w:val="FF0000"/>
          <w:lang w:val="it-IT"/>
        </w:rPr>
        <w:t xml:space="preserve">» </w:t>
      </w:r>
      <w:r w:rsidRPr="006D0BEC">
        <w:rPr>
          <w:color w:val="000000" w:themeColor="text1"/>
          <w:lang w:val="it-IT"/>
        </w:rPr>
        <w:t>del</w:t>
      </w:r>
      <w:r w:rsidR="00443497" w:rsidRPr="006D0BEC">
        <w:rPr>
          <w:color w:val="000000" w:themeColor="text1"/>
          <w:lang w:val="it-IT"/>
        </w:rPr>
        <w:t xml:space="preserve"> </w:t>
      </w:r>
      <w:r w:rsidR="00443497" w:rsidRPr="006D0BEC">
        <w:rPr>
          <w:rFonts w:cs="Arial"/>
          <w:color w:val="FF0000"/>
          <w:lang w:val="it-IT"/>
        </w:rPr>
        <w:t>[</w:t>
      </w:r>
      <w:r w:rsidRPr="006D0BEC">
        <w:rPr>
          <w:rFonts w:cs="Arial"/>
          <w:color w:val="FF0000"/>
          <w:lang w:val="it-IT"/>
        </w:rPr>
        <w:t>data di emanazione</w:t>
      </w:r>
      <w:r w:rsidR="00443497" w:rsidRPr="006D0BEC">
        <w:rPr>
          <w:rFonts w:cs="Arial"/>
          <w:color w:val="FF0000"/>
          <w:lang w:val="it-IT"/>
        </w:rPr>
        <w:t>].</w:t>
      </w:r>
      <w:r w:rsidRPr="006D0BEC">
        <w:rPr>
          <w:rFonts w:cs="Arial"/>
          <w:color w:val="FF0000"/>
          <w:lang w:val="it-IT"/>
        </w:rPr>
        <w:t xml:space="preserve"> </w:t>
      </w:r>
      <w:r w:rsidRPr="006D0BEC">
        <w:rPr>
          <w:color w:val="000000" w:themeColor="text1"/>
          <w:lang w:val="it-IT"/>
        </w:rPr>
        <w:t xml:space="preserve">Per la procedura di qualificazione è determinante in particolare il capitolo </w:t>
      </w:r>
      <w:r w:rsidR="00B0156A" w:rsidRPr="006D0BEC">
        <w:rPr>
          <w:color w:val="000000" w:themeColor="text1"/>
          <w:lang w:val="it-IT"/>
        </w:rPr>
        <w:t xml:space="preserve">4. </w:t>
      </w:r>
    </w:p>
    <w:p w14:paraId="310BFFA7" w14:textId="17AF3663" w:rsidR="00747452" w:rsidRPr="006D0BEC" w:rsidRDefault="006E0EC4">
      <w:pPr>
        <w:pStyle w:val="01eStandardAbstandvor8pt"/>
        <w:numPr>
          <w:ilvl w:val="0"/>
          <w:numId w:val="13"/>
        </w:numPr>
        <w:rPr>
          <w:color w:val="000000" w:themeColor="text1"/>
          <w:lang w:val="it-IT"/>
        </w:rPr>
      </w:pPr>
      <w:r w:rsidRPr="006D0BEC">
        <w:rPr>
          <w:color w:val="000000" w:themeColor="text1"/>
          <w:lang w:val="it-IT"/>
        </w:rPr>
        <w:t>Manuale per perite e periti d’esame nelle procedure di qualificazione della formazione professionale di base. Indicazioni e strumenti per la pratica</w:t>
      </w:r>
      <w:r w:rsidR="00443497" w:rsidRPr="006D0BEC">
        <w:rPr>
          <w:rStyle w:val="Funotenzeichen"/>
          <w:color w:val="000000" w:themeColor="text1"/>
          <w:lang w:val="it-IT"/>
        </w:rPr>
        <w:footnoteReference w:id="2"/>
      </w:r>
    </w:p>
    <w:p w14:paraId="345B77AB" w14:textId="34EA5304" w:rsidR="00747452" w:rsidRPr="006D0BEC" w:rsidRDefault="00D7550E">
      <w:pPr>
        <w:pStyle w:val="berschrift1"/>
      </w:pPr>
      <w:bookmarkStart w:id="3" w:name="_Toc381867614"/>
      <w:bookmarkStart w:id="4" w:name="_Toc195695616"/>
      <w:r w:rsidRPr="006D0BEC">
        <w:t>La procedura di qualificazione con esame finale:</w:t>
      </w:r>
      <w:bookmarkEnd w:id="3"/>
      <w:r w:rsidRPr="006D0BEC">
        <w:t xml:space="preserve"> schema riassuntivo</w:t>
      </w:r>
      <w:bookmarkEnd w:id="4"/>
    </w:p>
    <w:p w14:paraId="340AB855" w14:textId="183047C5" w:rsidR="00747452" w:rsidRPr="006D0BEC" w:rsidRDefault="00D7550E">
      <w:pPr>
        <w:spacing w:after="160" w:line="320" w:lineRule="atLeast"/>
        <w:jc w:val="both"/>
        <w:rPr>
          <w:rFonts w:eastAsia="Times New Roman" w:cs="Tahoma"/>
          <w:spacing w:val="4"/>
          <w:szCs w:val="16"/>
          <w:lang w:eastAsia="de-DE"/>
        </w:rPr>
      </w:pPr>
      <w:r w:rsidRPr="006D0BEC">
        <w:rPr>
          <w:rFonts w:eastAsia="Times New Roman" w:cs="Tahoma"/>
          <w:spacing w:val="4"/>
          <w:szCs w:val="16"/>
          <w:lang w:eastAsia="de-DE"/>
        </w:rPr>
        <w:t>La procedura di qualificazione accerta l’acquisizione, da parte del candidato o della persona in formazione, delle competenze operative necessarie per svolgere adeguatamente un’attività professionale</w:t>
      </w:r>
      <w:r w:rsidR="00443497" w:rsidRPr="006D0BEC">
        <w:rPr>
          <w:rFonts w:eastAsia="Times New Roman" w:cs="Tahoma"/>
          <w:spacing w:val="4"/>
          <w:szCs w:val="16"/>
          <w:lang w:eastAsia="de-DE"/>
        </w:rPr>
        <w:t xml:space="preserve">. </w:t>
      </w:r>
    </w:p>
    <w:p w14:paraId="1A4E6D39" w14:textId="29256F19" w:rsidR="00747452" w:rsidRPr="006D0BEC" w:rsidRDefault="00D7550E">
      <w:pPr>
        <w:pStyle w:val="01eStandardAbstandvor8pt"/>
        <w:tabs>
          <w:tab w:val="left" w:pos="4962"/>
        </w:tabs>
        <w:rPr>
          <w:lang w:val="it-IT"/>
        </w:rPr>
      </w:pPr>
      <w:r w:rsidRPr="006D0BEC">
        <w:rPr>
          <w:lang w:val="it-IT"/>
        </w:rPr>
        <w:lastRenderedPageBreak/>
        <w:t>Lo schema riassuntivo di cui sotto comprende: il tipo d’esame, la nota dei luoghi di formazione, le voci con le relative ponderazioni, le note determinanti (note che devono esprimere una valutazione sufficiente) e le disposizioni per l’arrotondamento delle note secondo l’ordinanza in materia di formazione</w:t>
      </w:r>
      <w:r w:rsidR="00443497" w:rsidRPr="006D0BEC">
        <w:rPr>
          <w:lang w:val="it-IT"/>
        </w:rPr>
        <w:t>.</w:t>
      </w:r>
    </w:p>
    <w:p w14:paraId="7AEF0D87" w14:textId="007C9361" w:rsidR="00747452" w:rsidRPr="006D0BEC" w:rsidRDefault="00D7550E">
      <w:pPr>
        <w:spacing w:before="160" w:after="0" w:line="320" w:lineRule="atLeast"/>
        <w:ind w:left="23"/>
        <w:jc w:val="both"/>
        <w:rPr>
          <w:rFonts w:eastAsia="Times New Roman" w:cs="Tahoma"/>
          <w:color w:val="000000"/>
          <w:spacing w:val="4"/>
          <w:szCs w:val="16"/>
          <w:lang w:eastAsia="de-DE"/>
        </w:rPr>
      </w:pPr>
      <w:r w:rsidRPr="006D0BEC">
        <w:rPr>
          <w:rFonts w:eastAsia="Times New Roman" w:cs="Tahoma"/>
          <w:color w:val="000000"/>
          <w:spacing w:val="4"/>
          <w:szCs w:val="16"/>
          <w:lang w:eastAsia="de-DE"/>
        </w:rPr>
        <w:t xml:space="preserve">I formulari delle note delle procedure di qualificazione e i formulari per il calcolo della nota dei luoghi di formazione sono scaricabili dal sito </w:t>
      </w:r>
      <w:hyperlink r:id="rId11" w:history="1">
        <w:r w:rsidR="00443497" w:rsidRPr="006D0BEC">
          <w:rPr>
            <w:rStyle w:val="Hyperlink"/>
            <w:rFonts w:eastAsia="Times New Roman" w:cs="Tahoma"/>
            <w:spacing w:val="4"/>
            <w:szCs w:val="16"/>
            <w:lang w:eastAsia="de-DE"/>
          </w:rPr>
          <w:t>http://qv.berufsbildung.ch</w:t>
        </w:r>
      </w:hyperlink>
      <w:r w:rsidR="00443497" w:rsidRPr="006D0BEC">
        <w:rPr>
          <w:rFonts w:eastAsia="Times New Roman" w:cs="Tahoma"/>
          <w:color w:val="000000"/>
          <w:spacing w:val="4"/>
          <w:szCs w:val="16"/>
          <w:lang w:eastAsia="de-DE"/>
        </w:rPr>
        <w:t>.</w:t>
      </w:r>
    </w:p>
    <w:p w14:paraId="1B8148F5" w14:textId="77777777" w:rsidR="007A5D60" w:rsidRPr="006D0BEC" w:rsidRDefault="007A5D60">
      <w:pPr>
        <w:pStyle w:val="01eStandardAbstandvor8pt"/>
        <w:spacing w:before="0"/>
        <w:rPr>
          <w:b/>
          <w:lang w:val="it-IT"/>
        </w:rPr>
      </w:pPr>
    </w:p>
    <w:p w14:paraId="61EB9A5B" w14:textId="77777777" w:rsidR="003977B6" w:rsidRPr="006D0BEC" w:rsidRDefault="003977B6">
      <w:pPr>
        <w:pStyle w:val="01eStandardAbstandvor8pt"/>
        <w:spacing w:before="0"/>
        <w:rPr>
          <w:b/>
          <w:lang w:val="it-IT"/>
        </w:rPr>
      </w:pPr>
    </w:p>
    <w:p w14:paraId="6F6DF554" w14:textId="77777777" w:rsidR="003977B6" w:rsidRPr="006D0BEC" w:rsidRDefault="003977B6">
      <w:pPr>
        <w:pStyle w:val="01eStandardAbstandvor8pt"/>
        <w:spacing w:before="0"/>
        <w:rPr>
          <w:b/>
          <w:lang w:val="it-IT"/>
        </w:rPr>
        <w:sectPr w:rsidR="003977B6" w:rsidRPr="006D0BEC">
          <w:pgSz w:w="11907" w:h="16840" w:code="9"/>
          <w:pgMar w:top="1242" w:right="992" w:bottom="1134" w:left="1814" w:header="709" w:footer="851" w:gutter="0"/>
          <w:cols w:space="720"/>
          <w:noEndnote/>
          <w:docGrid w:linePitch="299"/>
        </w:sectPr>
      </w:pPr>
    </w:p>
    <w:p w14:paraId="3FE6E124" w14:textId="261323ED" w:rsidR="00747452" w:rsidRPr="006D0BEC" w:rsidRDefault="00E21928">
      <w:pPr>
        <w:pStyle w:val="01eStandardAbstandvor8pt"/>
        <w:spacing w:before="0"/>
        <w:rPr>
          <w:b/>
          <w:szCs w:val="20"/>
          <w:lang w:val="it-IT"/>
        </w:rPr>
      </w:pPr>
      <w:r w:rsidRPr="006D0BEC">
        <w:rPr>
          <w:b/>
          <w:lang w:val="it-IT"/>
        </w:rPr>
        <w:lastRenderedPageBreak/>
        <w:t xml:space="preserve">Schema riassuntivo relativo a campi di qualificazione, nota dei luoghi di formazione e arrotondamento delle note del Lavoro pratico prestabilito </w:t>
      </w:r>
      <w:r w:rsidR="00443497" w:rsidRPr="006D0BEC">
        <w:rPr>
          <w:b/>
          <w:szCs w:val="20"/>
          <w:lang w:val="it-IT"/>
        </w:rPr>
        <w:t>(</w:t>
      </w:r>
      <w:r w:rsidRPr="006D0BEC">
        <w:rPr>
          <w:b/>
          <w:szCs w:val="20"/>
          <w:lang w:val="it-IT"/>
        </w:rPr>
        <w:t>LPP</w:t>
      </w:r>
      <w:r w:rsidR="00443497" w:rsidRPr="006D0BEC">
        <w:rPr>
          <w:b/>
          <w:szCs w:val="20"/>
          <w:lang w:val="it-IT"/>
        </w:rPr>
        <w:t>):</w:t>
      </w:r>
    </w:p>
    <w:tbl>
      <w:tblPr>
        <w:tblStyle w:val="Tabellenraster"/>
        <w:tblW w:w="14312" w:type="dxa"/>
        <w:tblLayout w:type="fixed"/>
        <w:tblLook w:val="04A0" w:firstRow="1" w:lastRow="0" w:firstColumn="1" w:lastColumn="0" w:noHBand="0" w:noVBand="1"/>
      </w:tblPr>
      <w:tblGrid>
        <w:gridCol w:w="1696"/>
        <w:gridCol w:w="1134"/>
        <w:gridCol w:w="1560"/>
        <w:gridCol w:w="1275"/>
        <w:gridCol w:w="1276"/>
        <w:gridCol w:w="1701"/>
        <w:gridCol w:w="851"/>
        <w:gridCol w:w="1275"/>
        <w:gridCol w:w="1134"/>
        <w:gridCol w:w="1276"/>
        <w:gridCol w:w="1134"/>
      </w:tblGrid>
      <w:tr w:rsidR="007A5D60" w:rsidRPr="006D0BEC" w14:paraId="499597EC" w14:textId="77777777" w:rsidTr="007A5D60">
        <w:trPr>
          <w:trHeight w:val="523"/>
        </w:trPr>
        <w:tc>
          <w:tcPr>
            <w:tcW w:w="1696" w:type="dxa"/>
            <w:shd w:val="clear" w:color="auto" w:fill="E5DFEC" w:themeFill="accent4" w:themeFillTint="33"/>
          </w:tcPr>
          <w:p w14:paraId="6543CE2B" w14:textId="2917236D" w:rsidR="007A5D60" w:rsidRPr="006D0BEC" w:rsidRDefault="00F217BB" w:rsidP="006A5363">
            <w:pPr>
              <w:rPr>
                <w:b/>
                <w:bCs/>
                <w:sz w:val="16"/>
                <w:szCs w:val="16"/>
              </w:rPr>
            </w:pPr>
            <w:r w:rsidRPr="006D0BEC">
              <w:rPr>
                <w:b/>
                <w:bCs/>
                <w:sz w:val="16"/>
                <w:szCs w:val="16"/>
              </w:rPr>
              <w:t>Campo di qualificazione</w:t>
            </w:r>
          </w:p>
        </w:tc>
        <w:tc>
          <w:tcPr>
            <w:tcW w:w="1134" w:type="dxa"/>
            <w:shd w:val="clear" w:color="auto" w:fill="E5DFEC" w:themeFill="accent4" w:themeFillTint="33"/>
          </w:tcPr>
          <w:p w14:paraId="754942A7" w14:textId="26428BEA" w:rsidR="007A5D60" w:rsidRPr="006D0BEC" w:rsidRDefault="006F5A74" w:rsidP="006A5363">
            <w:pPr>
              <w:rPr>
                <w:b/>
                <w:bCs/>
                <w:sz w:val="16"/>
                <w:szCs w:val="16"/>
              </w:rPr>
            </w:pPr>
            <w:r w:rsidRPr="006D0BEC">
              <w:rPr>
                <w:b/>
                <w:bCs/>
                <w:sz w:val="16"/>
                <w:szCs w:val="16"/>
              </w:rPr>
              <w:t>Ponderazione</w:t>
            </w:r>
            <w:r w:rsidR="007A5D60" w:rsidRPr="006D0BEC">
              <w:rPr>
                <w:b/>
                <w:bCs/>
                <w:sz w:val="16"/>
                <w:szCs w:val="16"/>
              </w:rPr>
              <w:t xml:space="preserve"> </w:t>
            </w:r>
          </w:p>
        </w:tc>
        <w:tc>
          <w:tcPr>
            <w:tcW w:w="1560" w:type="dxa"/>
          </w:tcPr>
          <w:p w14:paraId="168EE440" w14:textId="43B9182F" w:rsidR="007A5D60" w:rsidRPr="006D0BEC" w:rsidRDefault="006F5A74" w:rsidP="006A5363">
            <w:pPr>
              <w:rPr>
                <w:b/>
                <w:bCs/>
                <w:sz w:val="16"/>
                <w:szCs w:val="16"/>
              </w:rPr>
            </w:pPr>
            <w:r w:rsidRPr="006D0BEC">
              <w:rPr>
                <w:b/>
                <w:bCs/>
                <w:sz w:val="16"/>
                <w:szCs w:val="16"/>
              </w:rPr>
              <w:t>Professione</w:t>
            </w:r>
          </w:p>
        </w:tc>
        <w:tc>
          <w:tcPr>
            <w:tcW w:w="1275" w:type="dxa"/>
          </w:tcPr>
          <w:p w14:paraId="02D72E2A" w14:textId="576A3DBC" w:rsidR="007A5D60" w:rsidRPr="006D0BEC" w:rsidRDefault="006F5A74" w:rsidP="006A5363">
            <w:pPr>
              <w:rPr>
                <w:b/>
                <w:bCs/>
                <w:sz w:val="16"/>
                <w:szCs w:val="16"/>
              </w:rPr>
            </w:pPr>
            <w:r w:rsidRPr="006D0BEC">
              <w:rPr>
                <w:b/>
                <w:bCs/>
                <w:sz w:val="16"/>
                <w:szCs w:val="16"/>
              </w:rPr>
              <w:t>Voce</w:t>
            </w:r>
            <w:r w:rsidR="007A5D60" w:rsidRPr="006D0BEC">
              <w:rPr>
                <w:b/>
                <w:bCs/>
                <w:sz w:val="16"/>
                <w:szCs w:val="16"/>
              </w:rPr>
              <w:t xml:space="preserve"> 1 </w:t>
            </w:r>
          </w:p>
        </w:tc>
        <w:tc>
          <w:tcPr>
            <w:tcW w:w="1276" w:type="dxa"/>
          </w:tcPr>
          <w:p w14:paraId="1412BC9B" w14:textId="760866F6" w:rsidR="007A5D60" w:rsidRPr="006D0BEC" w:rsidRDefault="006F5A74" w:rsidP="006A5363">
            <w:pPr>
              <w:rPr>
                <w:b/>
                <w:bCs/>
                <w:sz w:val="16"/>
                <w:szCs w:val="16"/>
              </w:rPr>
            </w:pPr>
            <w:r w:rsidRPr="006D0BEC">
              <w:rPr>
                <w:b/>
                <w:bCs/>
                <w:sz w:val="16"/>
                <w:szCs w:val="16"/>
              </w:rPr>
              <w:t>Ponderazione</w:t>
            </w:r>
          </w:p>
        </w:tc>
        <w:tc>
          <w:tcPr>
            <w:tcW w:w="1701" w:type="dxa"/>
          </w:tcPr>
          <w:p w14:paraId="2DDA3465" w14:textId="761D3171" w:rsidR="007A5D60" w:rsidRPr="006D0BEC" w:rsidRDefault="00A966E6" w:rsidP="006A5363">
            <w:pPr>
              <w:rPr>
                <w:b/>
                <w:bCs/>
                <w:sz w:val="16"/>
                <w:szCs w:val="16"/>
              </w:rPr>
            </w:pPr>
            <w:r w:rsidRPr="006D0BEC">
              <w:rPr>
                <w:b/>
                <w:bCs/>
                <w:sz w:val="16"/>
                <w:szCs w:val="16"/>
              </w:rPr>
              <w:t>Voce</w:t>
            </w:r>
            <w:r w:rsidR="007A5D60" w:rsidRPr="006D0BEC">
              <w:rPr>
                <w:b/>
                <w:bCs/>
                <w:sz w:val="16"/>
                <w:szCs w:val="16"/>
              </w:rPr>
              <w:t xml:space="preserve"> 2 </w:t>
            </w:r>
          </w:p>
        </w:tc>
        <w:tc>
          <w:tcPr>
            <w:tcW w:w="851" w:type="dxa"/>
          </w:tcPr>
          <w:p w14:paraId="2718C602" w14:textId="4FC239D5" w:rsidR="007A5D60" w:rsidRPr="006D0BEC" w:rsidRDefault="00A966E6" w:rsidP="006A5363">
            <w:pPr>
              <w:rPr>
                <w:b/>
                <w:bCs/>
                <w:sz w:val="16"/>
                <w:szCs w:val="16"/>
              </w:rPr>
            </w:pPr>
            <w:r w:rsidRPr="006D0BEC">
              <w:rPr>
                <w:b/>
                <w:bCs/>
                <w:sz w:val="16"/>
                <w:szCs w:val="16"/>
              </w:rPr>
              <w:t>Ponderazione</w:t>
            </w:r>
          </w:p>
        </w:tc>
        <w:tc>
          <w:tcPr>
            <w:tcW w:w="1275" w:type="dxa"/>
          </w:tcPr>
          <w:p w14:paraId="7C7100DB" w14:textId="7FA22283" w:rsidR="007A5D60" w:rsidRPr="006D0BEC" w:rsidRDefault="00A966E6" w:rsidP="006A5363">
            <w:pPr>
              <w:rPr>
                <w:b/>
                <w:bCs/>
                <w:sz w:val="16"/>
                <w:szCs w:val="16"/>
              </w:rPr>
            </w:pPr>
            <w:r w:rsidRPr="006D0BEC">
              <w:rPr>
                <w:b/>
                <w:bCs/>
                <w:sz w:val="16"/>
                <w:szCs w:val="16"/>
              </w:rPr>
              <w:t>Voce</w:t>
            </w:r>
            <w:r w:rsidR="007A5D60" w:rsidRPr="006D0BEC">
              <w:rPr>
                <w:b/>
                <w:bCs/>
                <w:sz w:val="16"/>
                <w:szCs w:val="16"/>
              </w:rPr>
              <w:t xml:space="preserve"> 3 </w:t>
            </w:r>
          </w:p>
        </w:tc>
        <w:tc>
          <w:tcPr>
            <w:tcW w:w="1134" w:type="dxa"/>
          </w:tcPr>
          <w:p w14:paraId="163AD25D" w14:textId="49B614B6" w:rsidR="007A5D60" w:rsidRPr="006D0BEC" w:rsidRDefault="00A966E6" w:rsidP="006A5363">
            <w:pPr>
              <w:rPr>
                <w:b/>
                <w:bCs/>
                <w:sz w:val="16"/>
                <w:szCs w:val="16"/>
              </w:rPr>
            </w:pPr>
            <w:r w:rsidRPr="006D0BEC">
              <w:rPr>
                <w:b/>
                <w:bCs/>
                <w:sz w:val="16"/>
                <w:szCs w:val="16"/>
              </w:rPr>
              <w:t>Ponderazione</w:t>
            </w:r>
          </w:p>
        </w:tc>
        <w:tc>
          <w:tcPr>
            <w:tcW w:w="1276" w:type="dxa"/>
          </w:tcPr>
          <w:p w14:paraId="69A4F68D" w14:textId="1B65FE19" w:rsidR="007A5D60" w:rsidRPr="006D0BEC" w:rsidRDefault="00A966E6" w:rsidP="006A5363">
            <w:pPr>
              <w:rPr>
                <w:b/>
                <w:bCs/>
                <w:sz w:val="16"/>
                <w:szCs w:val="16"/>
              </w:rPr>
            </w:pPr>
            <w:r w:rsidRPr="006D0BEC">
              <w:rPr>
                <w:b/>
                <w:bCs/>
                <w:sz w:val="16"/>
                <w:szCs w:val="16"/>
              </w:rPr>
              <w:t>Voce</w:t>
            </w:r>
            <w:r w:rsidR="007A5D60" w:rsidRPr="006D0BEC">
              <w:rPr>
                <w:b/>
                <w:bCs/>
                <w:sz w:val="16"/>
                <w:szCs w:val="16"/>
              </w:rPr>
              <w:t xml:space="preserve"> 4 </w:t>
            </w:r>
          </w:p>
        </w:tc>
        <w:tc>
          <w:tcPr>
            <w:tcW w:w="1134" w:type="dxa"/>
          </w:tcPr>
          <w:p w14:paraId="789364F9" w14:textId="4E0BA381" w:rsidR="007A5D60" w:rsidRPr="006D0BEC" w:rsidRDefault="00A966E6" w:rsidP="006A5363">
            <w:pPr>
              <w:rPr>
                <w:b/>
                <w:bCs/>
                <w:sz w:val="16"/>
                <w:szCs w:val="16"/>
              </w:rPr>
            </w:pPr>
            <w:r w:rsidRPr="006D0BEC">
              <w:rPr>
                <w:b/>
                <w:bCs/>
                <w:sz w:val="16"/>
                <w:szCs w:val="16"/>
              </w:rPr>
              <w:t>Ponderazione</w:t>
            </w:r>
          </w:p>
        </w:tc>
      </w:tr>
      <w:tr w:rsidR="007A5D60" w:rsidRPr="006D0BEC" w14:paraId="4C7EE344" w14:textId="77777777" w:rsidTr="007A5D60">
        <w:tc>
          <w:tcPr>
            <w:tcW w:w="1696" w:type="dxa"/>
            <w:vMerge w:val="restart"/>
            <w:shd w:val="clear" w:color="auto" w:fill="E5DFEC" w:themeFill="accent4" w:themeFillTint="33"/>
          </w:tcPr>
          <w:p w14:paraId="0AF20F21" w14:textId="1D811EF2" w:rsidR="007A5D60" w:rsidRPr="006D0BEC" w:rsidRDefault="001B1B4E" w:rsidP="006A5363">
            <w:pPr>
              <w:rPr>
                <w:b/>
                <w:bCs/>
                <w:sz w:val="16"/>
                <w:szCs w:val="16"/>
              </w:rPr>
            </w:pPr>
            <w:r w:rsidRPr="006D0BEC">
              <w:rPr>
                <w:b/>
                <w:bCs/>
                <w:sz w:val="16"/>
                <w:szCs w:val="16"/>
              </w:rPr>
              <w:t>Lavoro pratico</w:t>
            </w:r>
            <w:r w:rsidR="007A5D60" w:rsidRPr="006D0BEC">
              <w:rPr>
                <w:b/>
                <w:bCs/>
                <w:sz w:val="16"/>
                <w:szCs w:val="16"/>
              </w:rPr>
              <w:t xml:space="preserve"> </w:t>
            </w:r>
            <w:r w:rsidRPr="006D0BEC">
              <w:rPr>
                <w:b/>
                <w:bCs/>
                <w:sz w:val="16"/>
                <w:szCs w:val="16"/>
              </w:rPr>
              <w:br/>
              <w:t>durata</w:t>
            </w:r>
            <w:r w:rsidR="007A5D60" w:rsidRPr="006D0BEC">
              <w:rPr>
                <w:b/>
                <w:bCs/>
                <w:sz w:val="16"/>
                <w:szCs w:val="16"/>
              </w:rPr>
              <w:t xml:space="preserve">: 8 </w:t>
            </w:r>
            <w:r w:rsidRPr="006D0BEC">
              <w:rPr>
                <w:b/>
                <w:bCs/>
                <w:sz w:val="16"/>
                <w:szCs w:val="16"/>
              </w:rPr>
              <w:t>ore</w:t>
            </w:r>
            <w:r w:rsidR="00F277FC" w:rsidRPr="006D0BEC">
              <w:rPr>
                <w:b/>
                <w:bCs/>
                <w:sz w:val="16"/>
                <w:szCs w:val="16"/>
              </w:rPr>
              <w:t>, in</w:t>
            </w:r>
            <w:r w:rsidRPr="006D0BEC">
              <w:rPr>
                <w:b/>
                <w:bCs/>
                <w:sz w:val="16"/>
                <w:szCs w:val="16"/>
              </w:rPr>
              <w:t>c</w:t>
            </w:r>
            <w:r w:rsidR="003977B6" w:rsidRPr="006D0BEC">
              <w:rPr>
                <w:b/>
                <w:bCs/>
                <w:sz w:val="16"/>
                <w:szCs w:val="16"/>
              </w:rPr>
              <w:t>luso</w:t>
            </w:r>
            <w:r w:rsidR="007A5D60" w:rsidRPr="006D0BEC">
              <w:rPr>
                <w:b/>
                <w:bCs/>
                <w:sz w:val="16"/>
                <w:szCs w:val="16"/>
              </w:rPr>
              <w:t xml:space="preserve"> </w:t>
            </w:r>
            <w:r w:rsidR="003977B6" w:rsidRPr="006D0BEC">
              <w:rPr>
                <w:b/>
                <w:bCs/>
                <w:sz w:val="16"/>
                <w:szCs w:val="16"/>
              </w:rPr>
              <w:t>c</w:t>
            </w:r>
            <w:r w:rsidRPr="006D0BEC">
              <w:rPr>
                <w:b/>
                <w:bCs/>
                <w:sz w:val="16"/>
                <w:szCs w:val="16"/>
              </w:rPr>
              <w:t>olloquio professionale</w:t>
            </w:r>
            <w:r w:rsidR="003977B6" w:rsidRPr="006D0BEC">
              <w:rPr>
                <w:b/>
                <w:bCs/>
                <w:sz w:val="16"/>
                <w:szCs w:val="16"/>
              </w:rPr>
              <w:t xml:space="preserve"> 45 m</w:t>
            </w:r>
            <w:r w:rsidR="007A5D60" w:rsidRPr="006D0BEC">
              <w:rPr>
                <w:b/>
                <w:bCs/>
                <w:sz w:val="16"/>
                <w:szCs w:val="16"/>
              </w:rPr>
              <w:t>in.</w:t>
            </w:r>
          </w:p>
        </w:tc>
        <w:tc>
          <w:tcPr>
            <w:tcW w:w="1134" w:type="dxa"/>
            <w:shd w:val="clear" w:color="auto" w:fill="E5DFEC" w:themeFill="accent4" w:themeFillTint="33"/>
          </w:tcPr>
          <w:p w14:paraId="033B2907" w14:textId="77777777" w:rsidR="007A5D60" w:rsidRPr="006D0BEC" w:rsidRDefault="007A5D60" w:rsidP="006A5363">
            <w:pPr>
              <w:rPr>
                <w:b/>
                <w:bCs/>
                <w:sz w:val="16"/>
                <w:szCs w:val="16"/>
              </w:rPr>
            </w:pPr>
            <w:r w:rsidRPr="006D0BEC">
              <w:rPr>
                <w:b/>
                <w:bCs/>
                <w:sz w:val="16"/>
                <w:szCs w:val="16"/>
              </w:rPr>
              <w:t>50%</w:t>
            </w:r>
          </w:p>
        </w:tc>
        <w:tc>
          <w:tcPr>
            <w:tcW w:w="1560" w:type="dxa"/>
          </w:tcPr>
          <w:p w14:paraId="0FA1A253" w14:textId="3A39B67F" w:rsidR="007A5D60" w:rsidRPr="006D0BEC" w:rsidRDefault="00A966E6" w:rsidP="006A5363">
            <w:pPr>
              <w:rPr>
                <w:b/>
                <w:bCs/>
                <w:sz w:val="16"/>
                <w:szCs w:val="16"/>
              </w:rPr>
            </w:pPr>
            <w:r w:rsidRPr="006D0BEC">
              <w:rPr>
                <w:b/>
                <w:bCs/>
                <w:sz w:val="16"/>
                <w:szCs w:val="16"/>
              </w:rPr>
              <w:t>Orticoltrice</w:t>
            </w:r>
            <w:r w:rsidR="007A5D60" w:rsidRPr="006D0BEC">
              <w:rPr>
                <w:b/>
                <w:bCs/>
                <w:sz w:val="16"/>
                <w:szCs w:val="16"/>
              </w:rPr>
              <w:t xml:space="preserve"> / </w:t>
            </w:r>
            <w:r w:rsidRPr="006D0BEC">
              <w:rPr>
                <w:b/>
                <w:bCs/>
                <w:sz w:val="16"/>
                <w:szCs w:val="16"/>
              </w:rPr>
              <w:t>Orticoltore</w:t>
            </w:r>
          </w:p>
        </w:tc>
        <w:tc>
          <w:tcPr>
            <w:tcW w:w="1275" w:type="dxa"/>
          </w:tcPr>
          <w:p w14:paraId="46DD0725" w14:textId="2CAAEDEC" w:rsidR="007A5D60" w:rsidRPr="006D0BEC" w:rsidRDefault="00A966E6" w:rsidP="006A5363">
            <w:pPr>
              <w:rPr>
                <w:b/>
                <w:bCs/>
                <w:sz w:val="16"/>
                <w:szCs w:val="16"/>
              </w:rPr>
            </w:pPr>
            <w:r w:rsidRPr="006D0BEC">
              <w:rPr>
                <w:b/>
                <w:bCs/>
                <w:sz w:val="16"/>
                <w:szCs w:val="16"/>
              </w:rPr>
              <w:t>CCO</w:t>
            </w:r>
            <w:r w:rsidR="007A5D60" w:rsidRPr="006D0BEC">
              <w:rPr>
                <w:b/>
                <w:bCs/>
                <w:sz w:val="16"/>
                <w:szCs w:val="16"/>
              </w:rPr>
              <w:t xml:space="preserve"> a, b</w:t>
            </w:r>
          </w:p>
        </w:tc>
        <w:tc>
          <w:tcPr>
            <w:tcW w:w="1276" w:type="dxa"/>
          </w:tcPr>
          <w:p w14:paraId="286801BE" w14:textId="0CB63FC7" w:rsidR="007A5D60" w:rsidRPr="006D0BEC" w:rsidRDefault="007A5D60" w:rsidP="006A5363">
            <w:pPr>
              <w:rPr>
                <w:b/>
                <w:bCs/>
                <w:sz w:val="16"/>
                <w:szCs w:val="16"/>
              </w:rPr>
            </w:pPr>
            <w:r w:rsidRPr="006D0BEC">
              <w:rPr>
                <w:b/>
                <w:bCs/>
                <w:sz w:val="16"/>
                <w:szCs w:val="16"/>
              </w:rPr>
              <w:t>20 %</w:t>
            </w:r>
          </w:p>
        </w:tc>
        <w:tc>
          <w:tcPr>
            <w:tcW w:w="1701" w:type="dxa"/>
          </w:tcPr>
          <w:p w14:paraId="39178DB2" w14:textId="134E532D" w:rsidR="007A5D60" w:rsidRPr="006D0BEC" w:rsidRDefault="003C3654" w:rsidP="006A5363">
            <w:pPr>
              <w:rPr>
                <w:b/>
                <w:bCs/>
                <w:sz w:val="16"/>
                <w:szCs w:val="16"/>
              </w:rPr>
            </w:pPr>
            <w:r w:rsidRPr="006D0BEC">
              <w:rPr>
                <w:b/>
                <w:bCs/>
                <w:sz w:val="16"/>
                <w:szCs w:val="16"/>
              </w:rPr>
              <w:t>CCO</w:t>
            </w:r>
            <w:r w:rsidR="007A5D60" w:rsidRPr="006D0BEC">
              <w:rPr>
                <w:b/>
                <w:bCs/>
                <w:sz w:val="16"/>
                <w:szCs w:val="16"/>
              </w:rPr>
              <w:t xml:space="preserve"> c, d, e, f</w:t>
            </w:r>
          </w:p>
        </w:tc>
        <w:tc>
          <w:tcPr>
            <w:tcW w:w="851" w:type="dxa"/>
          </w:tcPr>
          <w:p w14:paraId="57A3BDEE" w14:textId="77777777" w:rsidR="007A5D60" w:rsidRPr="006D0BEC" w:rsidRDefault="007A5D60" w:rsidP="006A5363">
            <w:pPr>
              <w:rPr>
                <w:b/>
                <w:bCs/>
                <w:sz w:val="16"/>
                <w:szCs w:val="16"/>
              </w:rPr>
            </w:pPr>
            <w:r w:rsidRPr="006D0BEC">
              <w:rPr>
                <w:b/>
                <w:bCs/>
                <w:sz w:val="16"/>
                <w:szCs w:val="16"/>
              </w:rPr>
              <w:t>60%</w:t>
            </w:r>
          </w:p>
        </w:tc>
        <w:tc>
          <w:tcPr>
            <w:tcW w:w="2409" w:type="dxa"/>
            <w:gridSpan w:val="2"/>
          </w:tcPr>
          <w:p w14:paraId="3FBA2C40" w14:textId="77777777" w:rsidR="007A5D60" w:rsidRPr="006D0BEC" w:rsidRDefault="007A5D60" w:rsidP="006A5363">
            <w:pPr>
              <w:rPr>
                <w:b/>
                <w:bCs/>
                <w:sz w:val="16"/>
                <w:szCs w:val="16"/>
              </w:rPr>
            </w:pPr>
          </w:p>
        </w:tc>
        <w:tc>
          <w:tcPr>
            <w:tcW w:w="1276" w:type="dxa"/>
          </w:tcPr>
          <w:p w14:paraId="64407674" w14:textId="7374C98B" w:rsidR="007A5D60" w:rsidRPr="006D0BEC" w:rsidRDefault="00DD1ABD" w:rsidP="006A5363">
            <w:pPr>
              <w:rPr>
                <w:b/>
                <w:bCs/>
                <w:sz w:val="16"/>
                <w:szCs w:val="16"/>
              </w:rPr>
            </w:pPr>
            <w:r w:rsidRPr="006D0BEC">
              <w:rPr>
                <w:b/>
                <w:bCs/>
                <w:sz w:val="16"/>
                <w:szCs w:val="16"/>
              </w:rPr>
              <w:t>Colloquio professionale</w:t>
            </w:r>
          </w:p>
        </w:tc>
        <w:tc>
          <w:tcPr>
            <w:tcW w:w="1134" w:type="dxa"/>
          </w:tcPr>
          <w:p w14:paraId="180D2CDD" w14:textId="77777777" w:rsidR="007A5D60" w:rsidRPr="006D0BEC" w:rsidRDefault="007A5D60" w:rsidP="006A5363">
            <w:pPr>
              <w:rPr>
                <w:b/>
                <w:bCs/>
                <w:sz w:val="16"/>
                <w:szCs w:val="16"/>
              </w:rPr>
            </w:pPr>
            <w:r w:rsidRPr="006D0BEC">
              <w:rPr>
                <w:b/>
                <w:bCs/>
                <w:sz w:val="16"/>
                <w:szCs w:val="16"/>
              </w:rPr>
              <w:t>20%</w:t>
            </w:r>
          </w:p>
        </w:tc>
      </w:tr>
      <w:tr w:rsidR="007A5D60" w:rsidRPr="006D0BEC" w14:paraId="77403BE9" w14:textId="77777777" w:rsidTr="007A5D60">
        <w:tc>
          <w:tcPr>
            <w:tcW w:w="1696" w:type="dxa"/>
            <w:vMerge/>
            <w:shd w:val="clear" w:color="auto" w:fill="E5DFEC" w:themeFill="accent4" w:themeFillTint="33"/>
          </w:tcPr>
          <w:p w14:paraId="3AE17E65" w14:textId="77777777" w:rsidR="007A5D60" w:rsidRPr="006D0BEC" w:rsidRDefault="007A5D60" w:rsidP="006A5363">
            <w:pPr>
              <w:rPr>
                <w:b/>
                <w:bCs/>
                <w:sz w:val="16"/>
                <w:szCs w:val="16"/>
              </w:rPr>
            </w:pPr>
          </w:p>
        </w:tc>
        <w:tc>
          <w:tcPr>
            <w:tcW w:w="1134" w:type="dxa"/>
            <w:shd w:val="clear" w:color="auto" w:fill="E5DFEC" w:themeFill="accent4" w:themeFillTint="33"/>
          </w:tcPr>
          <w:p w14:paraId="77BAC899" w14:textId="77777777" w:rsidR="007A5D60" w:rsidRPr="006D0BEC" w:rsidRDefault="007A5D60" w:rsidP="006A5363">
            <w:pPr>
              <w:rPr>
                <w:b/>
                <w:bCs/>
                <w:color w:val="9BBB59" w:themeColor="accent3"/>
                <w:sz w:val="16"/>
                <w:szCs w:val="16"/>
              </w:rPr>
            </w:pPr>
            <w:r w:rsidRPr="006D0BEC">
              <w:rPr>
                <w:b/>
                <w:bCs/>
                <w:color w:val="9BBB59" w:themeColor="accent3"/>
                <w:sz w:val="16"/>
                <w:szCs w:val="16"/>
              </w:rPr>
              <w:t>40%</w:t>
            </w:r>
          </w:p>
        </w:tc>
        <w:tc>
          <w:tcPr>
            <w:tcW w:w="1560" w:type="dxa"/>
          </w:tcPr>
          <w:p w14:paraId="53AE829A" w14:textId="7EA4242C" w:rsidR="007A5D60" w:rsidRPr="006D0BEC" w:rsidRDefault="00A966E6" w:rsidP="006A5363">
            <w:pPr>
              <w:rPr>
                <w:b/>
                <w:bCs/>
                <w:color w:val="9BBB59" w:themeColor="accent3"/>
                <w:sz w:val="16"/>
                <w:szCs w:val="16"/>
              </w:rPr>
            </w:pPr>
            <w:r w:rsidRPr="006D0BEC">
              <w:rPr>
                <w:b/>
                <w:bCs/>
                <w:color w:val="9BBB59" w:themeColor="accent3"/>
                <w:sz w:val="16"/>
                <w:szCs w:val="16"/>
              </w:rPr>
              <w:t>Agricoltrice</w:t>
            </w:r>
            <w:r w:rsidR="007A5D60" w:rsidRPr="006D0BEC">
              <w:rPr>
                <w:b/>
                <w:bCs/>
                <w:color w:val="9BBB59" w:themeColor="accent3"/>
                <w:sz w:val="16"/>
                <w:szCs w:val="16"/>
              </w:rPr>
              <w:t xml:space="preserve"> / </w:t>
            </w:r>
            <w:r w:rsidRPr="006D0BEC">
              <w:rPr>
                <w:b/>
                <w:bCs/>
                <w:color w:val="9BBB59" w:themeColor="accent3"/>
                <w:sz w:val="16"/>
                <w:szCs w:val="16"/>
              </w:rPr>
              <w:t>Agricoltore</w:t>
            </w:r>
          </w:p>
        </w:tc>
        <w:tc>
          <w:tcPr>
            <w:tcW w:w="1275" w:type="dxa"/>
          </w:tcPr>
          <w:p w14:paraId="68D532DF" w14:textId="14D75707" w:rsidR="007A5D60" w:rsidRPr="006D0BEC" w:rsidRDefault="00A966E6" w:rsidP="006A5363">
            <w:pPr>
              <w:rPr>
                <w:b/>
                <w:bCs/>
                <w:color w:val="9BBB59" w:themeColor="accent3"/>
                <w:sz w:val="16"/>
                <w:szCs w:val="16"/>
              </w:rPr>
            </w:pPr>
            <w:r w:rsidRPr="006D0BEC">
              <w:rPr>
                <w:b/>
                <w:bCs/>
                <w:color w:val="9BBB59" w:themeColor="accent3"/>
                <w:sz w:val="16"/>
                <w:szCs w:val="16"/>
              </w:rPr>
              <w:t>CCO</w:t>
            </w:r>
            <w:r w:rsidR="007A5D60" w:rsidRPr="006D0BEC">
              <w:rPr>
                <w:b/>
                <w:bCs/>
                <w:color w:val="9BBB59" w:themeColor="accent3"/>
                <w:sz w:val="16"/>
                <w:szCs w:val="16"/>
              </w:rPr>
              <w:t xml:space="preserve"> a, b</w:t>
            </w:r>
          </w:p>
        </w:tc>
        <w:tc>
          <w:tcPr>
            <w:tcW w:w="1276" w:type="dxa"/>
          </w:tcPr>
          <w:p w14:paraId="560D888D" w14:textId="498CF8E7" w:rsidR="007A5D60" w:rsidRPr="006D0BEC" w:rsidRDefault="007A5D60" w:rsidP="006A5363">
            <w:pPr>
              <w:rPr>
                <w:b/>
                <w:bCs/>
                <w:color w:val="9BBB59" w:themeColor="accent3"/>
                <w:sz w:val="16"/>
                <w:szCs w:val="16"/>
              </w:rPr>
            </w:pPr>
            <w:r w:rsidRPr="006D0BEC">
              <w:rPr>
                <w:b/>
                <w:bCs/>
                <w:color w:val="9BBB59" w:themeColor="accent3"/>
                <w:sz w:val="16"/>
                <w:szCs w:val="16"/>
              </w:rPr>
              <w:t>10%</w:t>
            </w:r>
          </w:p>
        </w:tc>
        <w:tc>
          <w:tcPr>
            <w:tcW w:w="1701" w:type="dxa"/>
          </w:tcPr>
          <w:p w14:paraId="603C6682" w14:textId="78F830EB" w:rsidR="007A5D60" w:rsidRPr="006D0BEC" w:rsidRDefault="003C3654" w:rsidP="006A5363">
            <w:pPr>
              <w:rPr>
                <w:b/>
                <w:bCs/>
                <w:color w:val="9BBB59" w:themeColor="accent3"/>
                <w:sz w:val="16"/>
                <w:szCs w:val="16"/>
              </w:rPr>
            </w:pPr>
            <w:r w:rsidRPr="006D0BEC">
              <w:rPr>
                <w:b/>
                <w:bCs/>
                <w:color w:val="9BBB59" w:themeColor="accent3"/>
                <w:sz w:val="16"/>
                <w:szCs w:val="16"/>
              </w:rPr>
              <w:t>CCO</w:t>
            </w:r>
            <w:r w:rsidR="007A5D60" w:rsidRPr="006D0BEC">
              <w:rPr>
                <w:b/>
                <w:bCs/>
                <w:color w:val="9BBB59" w:themeColor="accent3"/>
                <w:sz w:val="16"/>
                <w:szCs w:val="16"/>
              </w:rPr>
              <w:t xml:space="preserve"> c, d, e</w:t>
            </w:r>
          </w:p>
        </w:tc>
        <w:tc>
          <w:tcPr>
            <w:tcW w:w="851" w:type="dxa"/>
          </w:tcPr>
          <w:p w14:paraId="0835688A" w14:textId="77777777" w:rsidR="007A5D60" w:rsidRPr="006D0BEC" w:rsidRDefault="007A5D60" w:rsidP="006A5363">
            <w:pPr>
              <w:rPr>
                <w:b/>
                <w:bCs/>
                <w:color w:val="9BBB59" w:themeColor="accent3"/>
                <w:sz w:val="16"/>
                <w:szCs w:val="16"/>
              </w:rPr>
            </w:pPr>
            <w:r w:rsidRPr="006D0BEC">
              <w:rPr>
                <w:b/>
                <w:bCs/>
                <w:color w:val="9BBB59" w:themeColor="accent3"/>
                <w:sz w:val="16"/>
                <w:szCs w:val="16"/>
              </w:rPr>
              <w:t>30%</w:t>
            </w:r>
          </w:p>
        </w:tc>
        <w:tc>
          <w:tcPr>
            <w:tcW w:w="1275" w:type="dxa"/>
          </w:tcPr>
          <w:p w14:paraId="03F82B69" w14:textId="75AEF129" w:rsidR="007A5D60" w:rsidRPr="006D0BEC" w:rsidRDefault="004548A4" w:rsidP="006A5363">
            <w:pPr>
              <w:rPr>
                <w:b/>
                <w:bCs/>
                <w:color w:val="9BBB59" w:themeColor="accent3"/>
                <w:sz w:val="16"/>
                <w:szCs w:val="16"/>
              </w:rPr>
            </w:pPr>
            <w:r w:rsidRPr="006D0BEC">
              <w:rPr>
                <w:b/>
                <w:bCs/>
                <w:color w:val="9BBB59" w:themeColor="accent3"/>
                <w:sz w:val="16"/>
                <w:szCs w:val="16"/>
              </w:rPr>
              <w:t>IP</w:t>
            </w:r>
            <w:r w:rsidR="007A5D60" w:rsidRPr="006D0BEC">
              <w:rPr>
                <w:b/>
                <w:bCs/>
                <w:color w:val="9BBB59" w:themeColor="accent3"/>
                <w:sz w:val="16"/>
                <w:szCs w:val="16"/>
              </w:rPr>
              <w:t xml:space="preserve"> </w:t>
            </w:r>
            <w:r w:rsidR="008D7C99" w:rsidRPr="006D0BEC">
              <w:rPr>
                <w:b/>
                <w:bCs/>
                <w:color w:val="9BBB59" w:themeColor="accent3"/>
                <w:sz w:val="16"/>
                <w:szCs w:val="16"/>
              </w:rPr>
              <w:t>CCO specifico</w:t>
            </w:r>
          </w:p>
        </w:tc>
        <w:tc>
          <w:tcPr>
            <w:tcW w:w="1134" w:type="dxa"/>
          </w:tcPr>
          <w:p w14:paraId="62A6143D" w14:textId="77777777" w:rsidR="007A5D60" w:rsidRPr="006D0BEC" w:rsidRDefault="007A5D60" w:rsidP="006A5363">
            <w:pPr>
              <w:rPr>
                <w:b/>
                <w:bCs/>
                <w:color w:val="9BBB59" w:themeColor="accent3"/>
                <w:sz w:val="16"/>
                <w:szCs w:val="16"/>
              </w:rPr>
            </w:pPr>
            <w:r w:rsidRPr="006D0BEC">
              <w:rPr>
                <w:b/>
                <w:bCs/>
                <w:color w:val="9BBB59" w:themeColor="accent3"/>
                <w:sz w:val="16"/>
                <w:szCs w:val="16"/>
              </w:rPr>
              <w:t>40%</w:t>
            </w:r>
          </w:p>
        </w:tc>
        <w:tc>
          <w:tcPr>
            <w:tcW w:w="1276" w:type="dxa"/>
          </w:tcPr>
          <w:p w14:paraId="186351BD" w14:textId="00860BF7" w:rsidR="007A5D60" w:rsidRPr="006D0BEC" w:rsidRDefault="00DD1ABD" w:rsidP="006A5363">
            <w:pPr>
              <w:rPr>
                <w:b/>
                <w:bCs/>
                <w:color w:val="9BBB59" w:themeColor="accent3"/>
                <w:sz w:val="16"/>
                <w:szCs w:val="16"/>
              </w:rPr>
            </w:pPr>
            <w:r w:rsidRPr="006D0BEC">
              <w:rPr>
                <w:b/>
                <w:bCs/>
                <w:color w:val="9BBB59" w:themeColor="accent3"/>
                <w:sz w:val="16"/>
                <w:szCs w:val="16"/>
              </w:rPr>
              <w:t>Colloquio professionale</w:t>
            </w:r>
          </w:p>
        </w:tc>
        <w:tc>
          <w:tcPr>
            <w:tcW w:w="1134" w:type="dxa"/>
          </w:tcPr>
          <w:p w14:paraId="35437084" w14:textId="77777777" w:rsidR="007A5D60" w:rsidRPr="006D0BEC" w:rsidRDefault="007A5D60" w:rsidP="006A5363">
            <w:pPr>
              <w:rPr>
                <w:b/>
                <w:bCs/>
                <w:color w:val="9BBB59" w:themeColor="accent3"/>
                <w:sz w:val="16"/>
                <w:szCs w:val="16"/>
              </w:rPr>
            </w:pPr>
            <w:r w:rsidRPr="006D0BEC">
              <w:rPr>
                <w:b/>
                <w:bCs/>
                <w:color w:val="9BBB59" w:themeColor="accent3"/>
                <w:sz w:val="16"/>
                <w:szCs w:val="16"/>
              </w:rPr>
              <w:t>20%</w:t>
            </w:r>
          </w:p>
        </w:tc>
      </w:tr>
      <w:tr w:rsidR="007A5D60" w:rsidRPr="006D0BEC" w14:paraId="28DEFA2E" w14:textId="77777777" w:rsidTr="007A5D60">
        <w:tc>
          <w:tcPr>
            <w:tcW w:w="1696" w:type="dxa"/>
            <w:vMerge/>
            <w:shd w:val="clear" w:color="auto" w:fill="E5DFEC" w:themeFill="accent4" w:themeFillTint="33"/>
          </w:tcPr>
          <w:p w14:paraId="7647502E" w14:textId="77777777" w:rsidR="007A5D60" w:rsidRPr="006D0BEC" w:rsidRDefault="007A5D60" w:rsidP="006A5363">
            <w:pPr>
              <w:rPr>
                <w:b/>
                <w:bCs/>
                <w:sz w:val="16"/>
                <w:szCs w:val="16"/>
              </w:rPr>
            </w:pPr>
          </w:p>
        </w:tc>
        <w:tc>
          <w:tcPr>
            <w:tcW w:w="1134" w:type="dxa"/>
            <w:shd w:val="clear" w:color="auto" w:fill="E5DFEC" w:themeFill="accent4" w:themeFillTint="33"/>
          </w:tcPr>
          <w:p w14:paraId="28DBDC57" w14:textId="77777777" w:rsidR="007A5D60" w:rsidRPr="006D0BEC" w:rsidRDefault="007A5D60" w:rsidP="006A5363">
            <w:pPr>
              <w:rPr>
                <w:b/>
                <w:bCs/>
                <w:sz w:val="16"/>
                <w:szCs w:val="16"/>
              </w:rPr>
            </w:pPr>
            <w:r w:rsidRPr="006D0BEC">
              <w:rPr>
                <w:b/>
                <w:bCs/>
                <w:sz w:val="16"/>
                <w:szCs w:val="16"/>
              </w:rPr>
              <w:t>40%</w:t>
            </w:r>
          </w:p>
        </w:tc>
        <w:tc>
          <w:tcPr>
            <w:tcW w:w="1560" w:type="dxa"/>
          </w:tcPr>
          <w:p w14:paraId="15A0B12D" w14:textId="220CE195" w:rsidR="007A5D60" w:rsidRPr="006D0BEC" w:rsidRDefault="00A966E6" w:rsidP="006A5363">
            <w:pPr>
              <w:rPr>
                <w:b/>
                <w:bCs/>
                <w:sz w:val="16"/>
                <w:szCs w:val="16"/>
              </w:rPr>
            </w:pPr>
            <w:r w:rsidRPr="006D0BEC">
              <w:rPr>
                <w:b/>
                <w:bCs/>
                <w:sz w:val="16"/>
                <w:szCs w:val="16"/>
              </w:rPr>
              <w:t>Frutticoltrice</w:t>
            </w:r>
            <w:r w:rsidR="007A5D60" w:rsidRPr="006D0BEC">
              <w:rPr>
                <w:b/>
                <w:bCs/>
                <w:sz w:val="16"/>
                <w:szCs w:val="16"/>
              </w:rPr>
              <w:t xml:space="preserve"> / </w:t>
            </w:r>
            <w:r w:rsidRPr="006D0BEC">
              <w:rPr>
                <w:b/>
                <w:bCs/>
                <w:sz w:val="16"/>
                <w:szCs w:val="16"/>
              </w:rPr>
              <w:t>Frutticoltore</w:t>
            </w:r>
            <w:r w:rsidR="007A5D60" w:rsidRPr="006D0BEC">
              <w:rPr>
                <w:b/>
                <w:bCs/>
                <w:sz w:val="16"/>
                <w:szCs w:val="16"/>
              </w:rPr>
              <w:t xml:space="preserve"> </w:t>
            </w:r>
          </w:p>
        </w:tc>
        <w:tc>
          <w:tcPr>
            <w:tcW w:w="1275" w:type="dxa"/>
          </w:tcPr>
          <w:p w14:paraId="50B9CE55" w14:textId="62AE1675" w:rsidR="007A5D60" w:rsidRPr="006D0BEC" w:rsidRDefault="00A966E6" w:rsidP="006A5363">
            <w:pPr>
              <w:rPr>
                <w:b/>
                <w:bCs/>
                <w:sz w:val="16"/>
                <w:szCs w:val="16"/>
              </w:rPr>
            </w:pPr>
            <w:r w:rsidRPr="006D0BEC">
              <w:rPr>
                <w:b/>
                <w:bCs/>
                <w:sz w:val="16"/>
                <w:szCs w:val="16"/>
              </w:rPr>
              <w:t>CCO</w:t>
            </w:r>
            <w:r w:rsidR="007A5D60" w:rsidRPr="006D0BEC">
              <w:rPr>
                <w:b/>
                <w:bCs/>
                <w:sz w:val="16"/>
                <w:szCs w:val="16"/>
              </w:rPr>
              <w:t xml:space="preserve"> a, b</w:t>
            </w:r>
          </w:p>
        </w:tc>
        <w:tc>
          <w:tcPr>
            <w:tcW w:w="1276" w:type="dxa"/>
          </w:tcPr>
          <w:p w14:paraId="032D7B8F" w14:textId="77777777" w:rsidR="007A5D60" w:rsidRPr="006D0BEC" w:rsidRDefault="007A5D60" w:rsidP="006A5363">
            <w:pPr>
              <w:rPr>
                <w:b/>
                <w:bCs/>
                <w:sz w:val="16"/>
                <w:szCs w:val="16"/>
              </w:rPr>
            </w:pPr>
            <w:r w:rsidRPr="006D0BEC">
              <w:rPr>
                <w:b/>
                <w:bCs/>
                <w:sz w:val="16"/>
                <w:szCs w:val="16"/>
              </w:rPr>
              <w:t>10%</w:t>
            </w:r>
          </w:p>
        </w:tc>
        <w:tc>
          <w:tcPr>
            <w:tcW w:w="1701" w:type="dxa"/>
          </w:tcPr>
          <w:p w14:paraId="02E9C6EA" w14:textId="5187581C" w:rsidR="007A5D60" w:rsidRPr="006D0BEC" w:rsidRDefault="003C3654" w:rsidP="006A5363">
            <w:pPr>
              <w:rPr>
                <w:b/>
                <w:bCs/>
                <w:sz w:val="16"/>
                <w:szCs w:val="16"/>
              </w:rPr>
            </w:pPr>
            <w:r w:rsidRPr="006D0BEC">
              <w:rPr>
                <w:b/>
                <w:bCs/>
                <w:sz w:val="16"/>
                <w:szCs w:val="16"/>
              </w:rPr>
              <w:t>CCO</w:t>
            </w:r>
            <w:r w:rsidR="007A5D60" w:rsidRPr="006D0BEC">
              <w:rPr>
                <w:b/>
                <w:bCs/>
                <w:sz w:val="16"/>
                <w:szCs w:val="16"/>
              </w:rPr>
              <w:t xml:space="preserve"> c, d, e, f </w:t>
            </w:r>
          </w:p>
        </w:tc>
        <w:tc>
          <w:tcPr>
            <w:tcW w:w="851" w:type="dxa"/>
          </w:tcPr>
          <w:p w14:paraId="5D80A7B2" w14:textId="77777777" w:rsidR="007A5D60" w:rsidRPr="006D0BEC" w:rsidRDefault="007A5D60" w:rsidP="006A5363">
            <w:pPr>
              <w:rPr>
                <w:b/>
                <w:bCs/>
                <w:sz w:val="16"/>
                <w:szCs w:val="16"/>
              </w:rPr>
            </w:pPr>
            <w:r w:rsidRPr="006D0BEC">
              <w:rPr>
                <w:b/>
                <w:bCs/>
                <w:sz w:val="16"/>
                <w:szCs w:val="16"/>
              </w:rPr>
              <w:t>70%</w:t>
            </w:r>
          </w:p>
        </w:tc>
        <w:tc>
          <w:tcPr>
            <w:tcW w:w="2409" w:type="dxa"/>
            <w:gridSpan w:val="2"/>
          </w:tcPr>
          <w:p w14:paraId="2BAE3A57" w14:textId="77777777" w:rsidR="007A5D60" w:rsidRPr="006D0BEC" w:rsidRDefault="007A5D60" w:rsidP="006A5363">
            <w:pPr>
              <w:rPr>
                <w:b/>
                <w:bCs/>
                <w:sz w:val="16"/>
                <w:szCs w:val="16"/>
              </w:rPr>
            </w:pPr>
          </w:p>
        </w:tc>
        <w:tc>
          <w:tcPr>
            <w:tcW w:w="1276" w:type="dxa"/>
          </w:tcPr>
          <w:p w14:paraId="5600F645" w14:textId="3EC9D45D" w:rsidR="007A5D60" w:rsidRPr="006D0BEC" w:rsidRDefault="00DD1ABD" w:rsidP="006A5363">
            <w:pPr>
              <w:rPr>
                <w:b/>
                <w:bCs/>
                <w:sz w:val="16"/>
                <w:szCs w:val="16"/>
              </w:rPr>
            </w:pPr>
            <w:r w:rsidRPr="006D0BEC">
              <w:rPr>
                <w:b/>
                <w:bCs/>
                <w:sz w:val="16"/>
                <w:szCs w:val="16"/>
              </w:rPr>
              <w:t>Colloquio professionale</w:t>
            </w:r>
          </w:p>
        </w:tc>
        <w:tc>
          <w:tcPr>
            <w:tcW w:w="1134" w:type="dxa"/>
          </w:tcPr>
          <w:p w14:paraId="7DF486A9" w14:textId="77777777" w:rsidR="007A5D60" w:rsidRPr="006D0BEC" w:rsidRDefault="007A5D60" w:rsidP="006A5363">
            <w:pPr>
              <w:rPr>
                <w:b/>
                <w:bCs/>
                <w:sz w:val="16"/>
                <w:szCs w:val="16"/>
              </w:rPr>
            </w:pPr>
            <w:r w:rsidRPr="006D0BEC">
              <w:rPr>
                <w:b/>
                <w:bCs/>
                <w:sz w:val="16"/>
                <w:szCs w:val="16"/>
              </w:rPr>
              <w:t>20%</w:t>
            </w:r>
          </w:p>
        </w:tc>
      </w:tr>
      <w:tr w:rsidR="007A5D60" w:rsidRPr="006D0BEC" w14:paraId="1D6F4E06" w14:textId="77777777" w:rsidTr="007A5D60">
        <w:tc>
          <w:tcPr>
            <w:tcW w:w="1696" w:type="dxa"/>
            <w:vMerge/>
            <w:shd w:val="clear" w:color="auto" w:fill="E5DFEC" w:themeFill="accent4" w:themeFillTint="33"/>
          </w:tcPr>
          <w:p w14:paraId="0D308910" w14:textId="77777777" w:rsidR="007A5D60" w:rsidRPr="006D0BEC" w:rsidRDefault="007A5D60" w:rsidP="006A5363">
            <w:pPr>
              <w:rPr>
                <w:b/>
                <w:bCs/>
                <w:sz w:val="16"/>
                <w:szCs w:val="16"/>
              </w:rPr>
            </w:pPr>
          </w:p>
        </w:tc>
        <w:tc>
          <w:tcPr>
            <w:tcW w:w="1134" w:type="dxa"/>
            <w:shd w:val="clear" w:color="auto" w:fill="E5DFEC" w:themeFill="accent4" w:themeFillTint="33"/>
          </w:tcPr>
          <w:p w14:paraId="1A06CFD4" w14:textId="77777777" w:rsidR="007A5D60" w:rsidRPr="006D0BEC" w:rsidRDefault="007A5D60" w:rsidP="006A5363">
            <w:pPr>
              <w:rPr>
                <w:b/>
                <w:bCs/>
                <w:sz w:val="16"/>
                <w:szCs w:val="16"/>
              </w:rPr>
            </w:pPr>
            <w:r w:rsidRPr="006D0BEC">
              <w:rPr>
                <w:b/>
                <w:bCs/>
                <w:sz w:val="16"/>
                <w:szCs w:val="16"/>
              </w:rPr>
              <w:t>40%</w:t>
            </w:r>
          </w:p>
        </w:tc>
        <w:tc>
          <w:tcPr>
            <w:tcW w:w="1560" w:type="dxa"/>
          </w:tcPr>
          <w:p w14:paraId="125FC785" w14:textId="78BEECFC" w:rsidR="007A5D60" w:rsidRPr="006D0BEC" w:rsidRDefault="003C3654" w:rsidP="006A5363">
            <w:pPr>
              <w:rPr>
                <w:b/>
                <w:bCs/>
                <w:sz w:val="16"/>
                <w:szCs w:val="16"/>
              </w:rPr>
            </w:pPr>
            <w:r w:rsidRPr="006D0BEC">
              <w:rPr>
                <w:b/>
                <w:bCs/>
                <w:sz w:val="16"/>
                <w:szCs w:val="16"/>
              </w:rPr>
              <w:t>Vitivinicoltrice</w:t>
            </w:r>
            <w:r w:rsidR="007A5D60" w:rsidRPr="006D0BEC">
              <w:rPr>
                <w:b/>
                <w:bCs/>
                <w:sz w:val="16"/>
                <w:szCs w:val="16"/>
              </w:rPr>
              <w:t xml:space="preserve"> / </w:t>
            </w:r>
            <w:r w:rsidRPr="006D0BEC">
              <w:rPr>
                <w:b/>
                <w:bCs/>
                <w:sz w:val="16"/>
                <w:szCs w:val="16"/>
              </w:rPr>
              <w:t>Vitivinicoltore</w:t>
            </w:r>
          </w:p>
        </w:tc>
        <w:tc>
          <w:tcPr>
            <w:tcW w:w="1275" w:type="dxa"/>
          </w:tcPr>
          <w:p w14:paraId="7F75E213" w14:textId="33CDFDC3" w:rsidR="007A5D60" w:rsidRPr="006D0BEC" w:rsidRDefault="00A966E6" w:rsidP="006A5363">
            <w:pPr>
              <w:rPr>
                <w:b/>
                <w:bCs/>
                <w:sz w:val="16"/>
                <w:szCs w:val="16"/>
              </w:rPr>
            </w:pPr>
            <w:r w:rsidRPr="006D0BEC">
              <w:rPr>
                <w:b/>
                <w:bCs/>
                <w:sz w:val="16"/>
                <w:szCs w:val="16"/>
              </w:rPr>
              <w:t>CCO</w:t>
            </w:r>
            <w:r w:rsidR="007A5D60" w:rsidRPr="006D0BEC">
              <w:rPr>
                <w:b/>
                <w:bCs/>
                <w:sz w:val="16"/>
                <w:szCs w:val="16"/>
              </w:rPr>
              <w:t xml:space="preserve"> a, b</w:t>
            </w:r>
          </w:p>
        </w:tc>
        <w:tc>
          <w:tcPr>
            <w:tcW w:w="1276" w:type="dxa"/>
          </w:tcPr>
          <w:p w14:paraId="686EEBE9" w14:textId="4E0A3275" w:rsidR="007A5D60" w:rsidRPr="006D0BEC" w:rsidRDefault="007A5D60" w:rsidP="006A5363">
            <w:pPr>
              <w:rPr>
                <w:b/>
                <w:bCs/>
                <w:sz w:val="16"/>
                <w:szCs w:val="16"/>
              </w:rPr>
            </w:pPr>
            <w:r w:rsidRPr="006D0BEC">
              <w:rPr>
                <w:b/>
                <w:bCs/>
                <w:sz w:val="16"/>
                <w:szCs w:val="16"/>
              </w:rPr>
              <w:t>10%</w:t>
            </w:r>
          </w:p>
        </w:tc>
        <w:tc>
          <w:tcPr>
            <w:tcW w:w="1701" w:type="dxa"/>
          </w:tcPr>
          <w:p w14:paraId="025D30FA" w14:textId="716972FE" w:rsidR="007A5D60" w:rsidRPr="006D0BEC" w:rsidRDefault="003C3654" w:rsidP="006A5363">
            <w:pPr>
              <w:rPr>
                <w:b/>
                <w:bCs/>
                <w:sz w:val="16"/>
                <w:szCs w:val="16"/>
              </w:rPr>
            </w:pPr>
            <w:r w:rsidRPr="006D0BEC">
              <w:rPr>
                <w:b/>
                <w:bCs/>
                <w:sz w:val="16"/>
                <w:szCs w:val="16"/>
              </w:rPr>
              <w:t>CCO</w:t>
            </w:r>
            <w:r w:rsidR="007A5D60" w:rsidRPr="006D0BEC">
              <w:rPr>
                <w:b/>
                <w:bCs/>
                <w:sz w:val="16"/>
                <w:szCs w:val="16"/>
              </w:rPr>
              <w:t xml:space="preserve"> c, e, g</w:t>
            </w:r>
          </w:p>
          <w:p w14:paraId="4C2C8671" w14:textId="31339910" w:rsidR="007A5D60" w:rsidRPr="006D0BEC" w:rsidRDefault="003C3654" w:rsidP="006A5363">
            <w:pPr>
              <w:rPr>
                <w:b/>
                <w:bCs/>
                <w:sz w:val="16"/>
                <w:szCs w:val="16"/>
              </w:rPr>
            </w:pPr>
            <w:r w:rsidRPr="006D0BEC">
              <w:rPr>
                <w:b/>
                <w:bCs/>
                <w:sz w:val="16"/>
                <w:szCs w:val="16"/>
              </w:rPr>
              <w:t>CO</w:t>
            </w:r>
            <w:r w:rsidR="007A5D60" w:rsidRPr="006D0BEC">
              <w:rPr>
                <w:b/>
                <w:bCs/>
                <w:sz w:val="16"/>
                <w:szCs w:val="16"/>
              </w:rPr>
              <w:t xml:space="preserve"> d1, d5, d7, f1, f2</w:t>
            </w:r>
          </w:p>
        </w:tc>
        <w:tc>
          <w:tcPr>
            <w:tcW w:w="851" w:type="dxa"/>
          </w:tcPr>
          <w:p w14:paraId="632E698E" w14:textId="69DC4DFE" w:rsidR="007A5D60" w:rsidRPr="006D0BEC" w:rsidRDefault="00ED57EF" w:rsidP="006A5363">
            <w:pPr>
              <w:rPr>
                <w:b/>
                <w:bCs/>
                <w:sz w:val="16"/>
                <w:szCs w:val="16"/>
              </w:rPr>
            </w:pPr>
            <w:r w:rsidRPr="006D0BEC">
              <w:rPr>
                <w:b/>
                <w:bCs/>
                <w:sz w:val="16"/>
                <w:szCs w:val="16"/>
              </w:rPr>
              <w:t>2</w:t>
            </w:r>
            <w:r w:rsidR="007A5D60" w:rsidRPr="006D0BEC">
              <w:rPr>
                <w:b/>
                <w:bCs/>
                <w:sz w:val="16"/>
                <w:szCs w:val="16"/>
              </w:rPr>
              <w:t>0%</w:t>
            </w:r>
          </w:p>
        </w:tc>
        <w:tc>
          <w:tcPr>
            <w:tcW w:w="1275" w:type="dxa"/>
          </w:tcPr>
          <w:p w14:paraId="06944887" w14:textId="6BA0857F" w:rsidR="007A5D60" w:rsidRPr="006D0BEC" w:rsidRDefault="004548A4" w:rsidP="006A5363">
            <w:pPr>
              <w:rPr>
                <w:b/>
                <w:bCs/>
                <w:sz w:val="16"/>
                <w:szCs w:val="16"/>
              </w:rPr>
            </w:pPr>
            <w:bookmarkStart w:id="5" w:name="_Hlk195521260"/>
            <w:r w:rsidRPr="006D0BEC">
              <w:rPr>
                <w:b/>
                <w:bCs/>
                <w:sz w:val="16"/>
                <w:szCs w:val="16"/>
              </w:rPr>
              <w:t>IP</w:t>
            </w:r>
            <w:r w:rsidR="008D7C99" w:rsidRPr="006D0BEC">
              <w:rPr>
                <w:b/>
                <w:bCs/>
                <w:sz w:val="16"/>
                <w:szCs w:val="16"/>
              </w:rPr>
              <w:t xml:space="preserve"> CO specifico</w:t>
            </w:r>
            <w:r w:rsidR="007A5D60" w:rsidRPr="006D0BEC">
              <w:rPr>
                <w:b/>
                <w:bCs/>
                <w:sz w:val="16"/>
                <w:szCs w:val="16"/>
              </w:rPr>
              <w:t xml:space="preserve"> </w:t>
            </w:r>
            <w:bookmarkEnd w:id="5"/>
          </w:p>
        </w:tc>
        <w:tc>
          <w:tcPr>
            <w:tcW w:w="1134" w:type="dxa"/>
          </w:tcPr>
          <w:p w14:paraId="01AF11A7" w14:textId="7ADD84B7" w:rsidR="007A5D60" w:rsidRPr="006D0BEC" w:rsidRDefault="00ED57EF" w:rsidP="006A5363">
            <w:pPr>
              <w:rPr>
                <w:b/>
                <w:bCs/>
                <w:sz w:val="16"/>
                <w:szCs w:val="16"/>
              </w:rPr>
            </w:pPr>
            <w:r w:rsidRPr="006D0BEC">
              <w:rPr>
                <w:b/>
                <w:bCs/>
                <w:sz w:val="16"/>
                <w:szCs w:val="16"/>
              </w:rPr>
              <w:t>5</w:t>
            </w:r>
            <w:r w:rsidR="007A5D60" w:rsidRPr="006D0BEC">
              <w:rPr>
                <w:b/>
                <w:bCs/>
                <w:sz w:val="16"/>
                <w:szCs w:val="16"/>
              </w:rPr>
              <w:t>0%</w:t>
            </w:r>
          </w:p>
        </w:tc>
        <w:tc>
          <w:tcPr>
            <w:tcW w:w="1276" w:type="dxa"/>
          </w:tcPr>
          <w:p w14:paraId="3444E665" w14:textId="1EF4EE25" w:rsidR="007A5D60" w:rsidRPr="006D0BEC" w:rsidRDefault="00DD1ABD" w:rsidP="006A5363">
            <w:pPr>
              <w:rPr>
                <w:b/>
                <w:bCs/>
                <w:sz w:val="16"/>
                <w:szCs w:val="16"/>
              </w:rPr>
            </w:pPr>
            <w:r w:rsidRPr="006D0BEC">
              <w:rPr>
                <w:b/>
                <w:bCs/>
                <w:sz w:val="16"/>
                <w:szCs w:val="16"/>
              </w:rPr>
              <w:t>Colloquio professionale</w:t>
            </w:r>
          </w:p>
        </w:tc>
        <w:tc>
          <w:tcPr>
            <w:tcW w:w="1134" w:type="dxa"/>
          </w:tcPr>
          <w:p w14:paraId="52478968" w14:textId="77777777" w:rsidR="007A5D60" w:rsidRPr="006D0BEC" w:rsidRDefault="007A5D60" w:rsidP="006A5363">
            <w:pPr>
              <w:rPr>
                <w:b/>
                <w:bCs/>
                <w:sz w:val="16"/>
                <w:szCs w:val="16"/>
              </w:rPr>
            </w:pPr>
            <w:r w:rsidRPr="006D0BEC">
              <w:rPr>
                <w:b/>
                <w:bCs/>
                <w:sz w:val="16"/>
                <w:szCs w:val="16"/>
              </w:rPr>
              <w:t>20%</w:t>
            </w:r>
          </w:p>
        </w:tc>
      </w:tr>
    </w:tbl>
    <w:p w14:paraId="5210FD97" w14:textId="6451925C" w:rsidR="007A5D60" w:rsidRPr="006D0BEC" w:rsidRDefault="007A5D60" w:rsidP="007A5D60">
      <w:pPr>
        <w:rPr>
          <w:b/>
          <w:bCs/>
          <w:sz w:val="16"/>
          <w:szCs w:val="16"/>
        </w:rPr>
      </w:pPr>
    </w:p>
    <w:tbl>
      <w:tblPr>
        <w:tblStyle w:val="Tabellenraster"/>
        <w:tblW w:w="14312" w:type="dxa"/>
        <w:tblLook w:val="04A0" w:firstRow="1" w:lastRow="0" w:firstColumn="1" w:lastColumn="0" w:noHBand="0" w:noVBand="1"/>
      </w:tblPr>
      <w:tblGrid>
        <w:gridCol w:w="1646"/>
        <w:gridCol w:w="1266"/>
        <w:gridCol w:w="1582"/>
        <w:gridCol w:w="1267"/>
        <w:gridCol w:w="1310"/>
        <w:gridCol w:w="1646"/>
        <w:gridCol w:w="1310"/>
        <w:gridCol w:w="1796"/>
        <w:gridCol w:w="2489"/>
      </w:tblGrid>
      <w:tr w:rsidR="007A5D60" w:rsidRPr="006D0BEC" w14:paraId="06AB69DF" w14:textId="77777777" w:rsidTr="007A5D60">
        <w:tc>
          <w:tcPr>
            <w:tcW w:w="1670" w:type="dxa"/>
            <w:vMerge w:val="restart"/>
            <w:shd w:val="clear" w:color="auto" w:fill="E5DFEC" w:themeFill="accent4" w:themeFillTint="33"/>
          </w:tcPr>
          <w:p w14:paraId="70DD79A5" w14:textId="419D961D" w:rsidR="007A5D60" w:rsidRPr="006D0BEC" w:rsidRDefault="007D0C5F" w:rsidP="006A5363">
            <w:pPr>
              <w:rPr>
                <w:b/>
                <w:bCs/>
                <w:sz w:val="16"/>
                <w:szCs w:val="16"/>
              </w:rPr>
            </w:pPr>
            <w:r w:rsidRPr="006D0BEC">
              <w:rPr>
                <w:b/>
                <w:bCs/>
                <w:sz w:val="16"/>
                <w:szCs w:val="16"/>
              </w:rPr>
              <w:t>Conoscenze professionali</w:t>
            </w:r>
            <w:r w:rsidRPr="006D0BEC">
              <w:rPr>
                <w:b/>
                <w:bCs/>
                <w:sz w:val="16"/>
                <w:szCs w:val="16"/>
              </w:rPr>
              <w:br/>
              <w:t>durata</w:t>
            </w:r>
            <w:r w:rsidR="007A5D60" w:rsidRPr="006D0BEC">
              <w:rPr>
                <w:b/>
                <w:bCs/>
                <w:sz w:val="16"/>
                <w:szCs w:val="16"/>
              </w:rPr>
              <w:t xml:space="preserve">: 3 </w:t>
            </w:r>
            <w:r w:rsidRPr="006D0BEC">
              <w:rPr>
                <w:b/>
                <w:bCs/>
                <w:sz w:val="16"/>
                <w:szCs w:val="16"/>
              </w:rPr>
              <w:t>ore</w:t>
            </w:r>
          </w:p>
        </w:tc>
        <w:tc>
          <w:tcPr>
            <w:tcW w:w="1124" w:type="dxa"/>
            <w:shd w:val="clear" w:color="auto" w:fill="E5DFEC" w:themeFill="accent4" w:themeFillTint="33"/>
          </w:tcPr>
          <w:p w14:paraId="7B90AF71" w14:textId="32D7554D" w:rsidR="007A5D60" w:rsidRPr="006D0BEC" w:rsidRDefault="003C3654" w:rsidP="006A5363">
            <w:pPr>
              <w:rPr>
                <w:b/>
                <w:bCs/>
                <w:sz w:val="16"/>
                <w:szCs w:val="16"/>
              </w:rPr>
            </w:pPr>
            <w:r w:rsidRPr="006D0BEC">
              <w:rPr>
                <w:b/>
                <w:bCs/>
                <w:sz w:val="16"/>
                <w:szCs w:val="16"/>
              </w:rPr>
              <w:t>Ponderazione</w:t>
            </w:r>
          </w:p>
        </w:tc>
        <w:tc>
          <w:tcPr>
            <w:tcW w:w="1596" w:type="dxa"/>
          </w:tcPr>
          <w:p w14:paraId="78A76FAB" w14:textId="554C22F7" w:rsidR="007A5D60" w:rsidRPr="006D0BEC" w:rsidRDefault="003C3654" w:rsidP="006A5363">
            <w:pPr>
              <w:rPr>
                <w:b/>
                <w:bCs/>
                <w:sz w:val="16"/>
                <w:szCs w:val="16"/>
              </w:rPr>
            </w:pPr>
            <w:r w:rsidRPr="006D0BEC">
              <w:rPr>
                <w:b/>
                <w:bCs/>
                <w:sz w:val="16"/>
                <w:szCs w:val="16"/>
              </w:rPr>
              <w:t>Professione</w:t>
            </w:r>
          </w:p>
        </w:tc>
        <w:tc>
          <w:tcPr>
            <w:tcW w:w="1302" w:type="dxa"/>
          </w:tcPr>
          <w:p w14:paraId="4A73E96F" w14:textId="5330533C" w:rsidR="007A5D60" w:rsidRPr="006D0BEC" w:rsidRDefault="003C3654" w:rsidP="006A5363">
            <w:pPr>
              <w:rPr>
                <w:b/>
                <w:bCs/>
                <w:sz w:val="16"/>
                <w:szCs w:val="16"/>
              </w:rPr>
            </w:pPr>
            <w:r w:rsidRPr="006D0BEC">
              <w:rPr>
                <w:b/>
                <w:bCs/>
                <w:sz w:val="16"/>
                <w:szCs w:val="16"/>
              </w:rPr>
              <w:t>Voce</w:t>
            </w:r>
            <w:r w:rsidR="007A5D60" w:rsidRPr="006D0BEC">
              <w:rPr>
                <w:b/>
                <w:bCs/>
                <w:sz w:val="16"/>
                <w:szCs w:val="16"/>
              </w:rPr>
              <w:t xml:space="preserve"> 1 </w:t>
            </w:r>
          </w:p>
        </w:tc>
        <w:tc>
          <w:tcPr>
            <w:tcW w:w="1249" w:type="dxa"/>
          </w:tcPr>
          <w:p w14:paraId="5BCF19F8" w14:textId="1733BF49" w:rsidR="007A5D60" w:rsidRPr="006D0BEC" w:rsidRDefault="003C3654" w:rsidP="006A5363">
            <w:pPr>
              <w:rPr>
                <w:b/>
                <w:bCs/>
                <w:sz w:val="16"/>
                <w:szCs w:val="16"/>
              </w:rPr>
            </w:pPr>
            <w:r w:rsidRPr="006D0BEC">
              <w:rPr>
                <w:b/>
                <w:bCs/>
                <w:sz w:val="16"/>
                <w:szCs w:val="16"/>
              </w:rPr>
              <w:t>Ponderazione</w:t>
            </w:r>
            <w:r w:rsidR="007A5D60" w:rsidRPr="006D0BEC">
              <w:rPr>
                <w:b/>
                <w:bCs/>
                <w:sz w:val="16"/>
                <w:szCs w:val="16"/>
              </w:rPr>
              <w:t xml:space="preserve">/ </w:t>
            </w:r>
            <w:r w:rsidRPr="006D0BEC">
              <w:rPr>
                <w:b/>
                <w:bCs/>
                <w:sz w:val="16"/>
                <w:szCs w:val="16"/>
              </w:rPr>
              <w:t>Durata</w:t>
            </w:r>
          </w:p>
        </w:tc>
        <w:tc>
          <w:tcPr>
            <w:tcW w:w="1701" w:type="dxa"/>
          </w:tcPr>
          <w:p w14:paraId="33242659" w14:textId="0CC71D1D" w:rsidR="007A5D60" w:rsidRPr="006D0BEC" w:rsidRDefault="003C3654" w:rsidP="006A5363">
            <w:pPr>
              <w:rPr>
                <w:b/>
                <w:bCs/>
                <w:sz w:val="16"/>
                <w:szCs w:val="16"/>
              </w:rPr>
            </w:pPr>
            <w:r w:rsidRPr="006D0BEC">
              <w:rPr>
                <w:b/>
                <w:bCs/>
                <w:sz w:val="16"/>
                <w:szCs w:val="16"/>
              </w:rPr>
              <w:t>Voce</w:t>
            </w:r>
            <w:r w:rsidR="007A5D60" w:rsidRPr="006D0BEC">
              <w:rPr>
                <w:b/>
                <w:bCs/>
                <w:sz w:val="16"/>
                <w:szCs w:val="16"/>
              </w:rPr>
              <w:t xml:space="preserve"> 2 </w:t>
            </w:r>
          </w:p>
        </w:tc>
        <w:tc>
          <w:tcPr>
            <w:tcW w:w="1276" w:type="dxa"/>
          </w:tcPr>
          <w:p w14:paraId="0CDFE35A" w14:textId="3972F768" w:rsidR="007A5D60" w:rsidRPr="006D0BEC" w:rsidRDefault="003C3654" w:rsidP="006A5363">
            <w:pPr>
              <w:rPr>
                <w:b/>
                <w:bCs/>
                <w:sz w:val="16"/>
                <w:szCs w:val="16"/>
              </w:rPr>
            </w:pPr>
            <w:r w:rsidRPr="006D0BEC">
              <w:rPr>
                <w:b/>
                <w:bCs/>
                <w:sz w:val="16"/>
                <w:szCs w:val="16"/>
              </w:rPr>
              <w:t>Ponderazione</w:t>
            </w:r>
            <w:r w:rsidR="007A5D60" w:rsidRPr="006D0BEC">
              <w:rPr>
                <w:b/>
                <w:bCs/>
                <w:sz w:val="16"/>
                <w:szCs w:val="16"/>
              </w:rPr>
              <w:t xml:space="preserve">/ </w:t>
            </w:r>
            <w:r w:rsidRPr="006D0BEC">
              <w:rPr>
                <w:b/>
                <w:bCs/>
                <w:sz w:val="16"/>
                <w:szCs w:val="16"/>
              </w:rPr>
              <w:t>Durata</w:t>
            </w:r>
          </w:p>
        </w:tc>
        <w:tc>
          <w:tcPr>
            <w:tcW w:w="1843" w:type="dxa"/>
          </w:tcPr>
          <w:p w14:paraId="04219DF5" w14:textId="1F7A9E5A" w:rsidR="007A5D60" w:rsidRPr="006D0BEC" w:rsidRDefault="003C3654" w:rsidP="006A5363">
            <w:pPr>
              <w:rPr>
                <w:b/>
                <w:bCs/>
                <w:sz w:val="16"/>
                <w:szCs w:val="16"/>
              </w:rPr>
            </w:pPr>
            <w:r w:rsidRPr="006D0BEC">
              <w:rPr>
                <w:b/>
                <w:bCs/>
                <w:sz w:val="16"/>
                <w:szCs w:val="16"/>
              </w:rPr>
              <w:t>Voce</w:t>
            </w:r>
            <w:r w:rsidR="007A5D60" w:rsidRPr="006D0BEC">
              <w:rPr>
                <w:b/>
                <w:bCs/>
                <w:sz w:val="16"/>
                <w:szCs w:val="16"/>
              </w:rPr>
              <w:t xml:space="preserve"> 3 </w:t>
            </w:r>
          </w:p>
        </w:tc>
        <w:tc>
          <w:tcPr>
            <w:tcW w:w="2551" w:type="dxa"/>
          </w:tcPr>
          <w:p w14:paraId="18B58491" w14:textId="07443280" w:rsidR="007A5D60" w:rsidRPr="006D0BEC" w:rsidRDefault="003C3654" w:rsidP="006A5363">
            <w:pPr>
              <w:rPr>
                <w:b/>
                <w:bCs/>
                <w:sz w:val="16"/>
                <w:szCs w:val="16"/>
              </w:rPr>
            </w:pPr>
            <w:r w:rsidRPr="006D0BEC">
              <w:rPr>
                <w:b/>
                <w:bCs/>
                <w:sz w:val="16"/>
                <w:szCs w:val="16"/>
              </w:rPr>
              <w:t>Ponderazione</w:t>
            </w:r>
            <w:r w:rsidR="007A5D60" w:rsidRPr="006D0BEC">
              <w:rPr>
                <w:b/>
                <w:bCs/>
                <w:sz w:val="16"/>
                <w:szCs w:val="16"/>
              </w:rPr>
              <w:t xml:space="preserve">/ </w:t>
            </w:r>
            <w:r w:rsidRPr="006D0BEC">
              <w:rPr>
                <w:b/>
                <w:bCs/>
                <w:sz w:val="16"/>
                <w:szCs w:val="16"/>
              </w:rPr>
              <w:t>Durata</w:t>
            </w:r>
          </w:p>
        </w:tc>
      </w:tr>
      <w:tr w:rsidR="007A5D60" w:rsidRPr="006D0BEC" w14:paraId="2FFF219F" w14:textId="77777777" w:rsidTr="007A5D60">
        <w:tc>
          <w:tcPr>
            <w:tcW w:w="1670" w:type="dxa"/>
            <w:vMerge/>
            <w:shd w:val="clear" w:color="auto" w:fill="E5DFEC" w:themeFill="accent4" w:themeFillTint="33"/>
          </w:tcPr>
          <w:p w14:paraId="79095684" w14:textId="77777777" w:rsidR="007A5D60" w:rsidRPr="006D0BEC" w:rsidRDefault="007A5D60" w:rsidP="006A5363">
            <w:pPr>
              <w:rPr>
                <w:b/>
                <w:bCs/>
                <w:sz w:val="16"/>
                <w:szCs w:val="16"/>
              </w:rPr>
            </w:pPr>
          </w:p>
        </w:tc>
        <w:tc>
          <w:tcPr>
            <w:tcW w:w="1124" w:type="dxa"/>
            <w:shd w:val="clear" w:color="auto" w:fill="E5DFEC" w:themeFill="accent4" w:themeFillTint="33"/>
          </w:tcPr>
          <w:p w14:paraId="7649033B" w14:textId="77777777" w:rsidR="007A5D60" w:rsidRPr="006D0BEC" w:rsidRDefault="007A5D60" w:rsidP="006A5363">
            <w:pPr>
              <w:rPr>
                <w:b/>
                <w:bCs/>
                <w:color w:val="9BBB59" w:themeColor="accent3"/>
                <w:sz w:val="16"/>
                <w:szCs w:val="16"/>
              </w:rPr>
            </w:pPr>
            <w:r w:rsidRPr="006D0BEC">
              <w:rPr>
                <w:b/>
                <w:bCs/>
                <w:color w:val="9BBB59" w:themeColor="accent3"/>
                <w:sz w:val="16"/>
                <w:szCs w:val="16"/>
              </w:rPr>
              <w:t>20%</w:t>
            </w:r>
          </w:p>
        </w:tc>
        <w:tc>
          <w:tcPr>
            <w:tcW w:w="1596" w:type="dxa"/>
          </w:tcPr>
          <w:p w14:paraId="6A0DE33F" w14:textId="41CBADBD" w:rsidR="007A5D60" w:rsidRPr="006D0BEC" w:rsidRDefault="003C3654" w:rsidP="006A5363">
            <w:pPr>
              <w:rPr>
                <w:b/>
                <w:bCs/>
                <w:color w:val="9BBB59" w:themeColor="accent3"/>
                <w:sz w:val="16"/>
                <w:szCs w:val="16"/>
              </w:rPr>
            </w:pPr>
            <w:r w:rsidRPr="006D0BEC">
              <w:rPr>
                <w:b/>
                <w:bCs/>
                <w:color w:val="9BBB59" w:themeColor="accent3"/>
                <w:sz w:val="16"/>
                <w:szCs w:val="16"/>
              </w:rPr>
              <w:t>Agricoltrice</w:t>
            </w:r>
            <w:r w:rsidR="007A5D60" w:rsidRPr="006D0BEC">
              <w:rPr>
                <w:b/>
                <w:bCs/>
                <w:color w:val="9BBB59" w:themeColor="accent3"/>
                <w:sz w:val="16"/>
                <w:szCs w:val="16"/>
              </w:rPr>
              <w:t xml:space="preserve"> / </w:t>
            </w:r>
            <w:r w:rsidRPr="006D0BEC">
              <w:rPr>
                <w:b/>
                <w:bCs/>
                <w:color w:val="9BBB59" w:themeColor="accent3"/>
                <w:sz w:val="16"/>
                <w:szCs w:val="16"/>
              </w:rPr>
              <w:t>Agricoltore</w:t>
            </w:r>
          </w:p>
        </w:tc>
        <w:tc>
          <w:tcPr>
            <w:tcW w:w="1302" w:type="dxa"/>
          </w:tcPr>
          <w:p w14:paraId="31D3C89F" w14:textId="784946E0" w:rsidR="007A5D60" w:rsidRPr="006D0BEC" w:rsidRDefault="003C3654" w:rsidP="006A5363">
            <w:pPr>
              <w:rPr>
                <w:b/>
                <w:bCs/>
                <w:color w:val="9BBB59" w:themeColor="accent3"/>
                <w:sz w:val="16"/>
                <w:szCs w:val="16"/>
              </w:rPr>
            </w:pPr>
            <w:r w:rsidRPr="006D0BEC">
              <w:rPr>
                <w:b/>
                <w:bCs/>
                <w:color w:val="9BBB59" w:themeColor="accent3"/>
                <w:sz w:val="16"/>
                <w:szCs w:val="16"/>
              </w:rPr>
              <w:t>CCO</w:t>
            </w:r>
            <w:r w:rsidR="007A5D60" w:rsidRPr="006D0BEC">
              <w:rPr>
                <w:b/>
                <w:bCs/>
                <w:color w:val="9BBB59" w:themeColor="accent3"/>
                <w:sz w:val="16"/>
                <w:szCs w:val="16"/>
              </w:rPr>
              <w:t xml:space="preserve"> a, b, c</w:t>
            </w:r>
          </w:p>
        </w:tc>
        <w:tc>
          <w:tcPr>
            <w:tcW w:w="1249" w:type="dxa"/>
          </w:tcPr>
          <w:p w14:paraId="24C44259" w14:textId="526C2222" w:rsidR="007A5D60" w:rsidRPr="006D0BEC" w:rsidRDefault="007A5D60" w:rsidP="006A5363">
            <w:pPr>
              <w:rPr>
                <w:b/>
                <w:bCs/>
                <w:color w:val="9BBB59" w:themeColor="accent3"/>
                <w:sz w:val="16"/>
                <w:szCs w:val="16"/>
              </w:rPr>
            </w:pPr>
            <w:r w:rsidRPr="006D0BEC">
              <w:rPr>
                <w:b/>
                <w:bCs/>
                <w:color w:val="9BBB59" w:themeColor="accent3"/>
                <w:sz w:val="16"/>
                <w:szCs w:val="16"/>
              </w:rPr>
              <w:t xml:space="preserve">40% / 60 </w:t>
            </w:r>
            <w:r w:rsidR="004548A4" w:rsidRPr="006D0BEC">
              <w:rPr>
                <w:b/>
                <w:bCs/>
                <w:color w:val="9BBB59" w:themeColor="accent3"/>
                <w:sz w:val="16"/>
                <w:szCs w:val="16"/>
              </w:rPr>
              <w:t>m</w:t>
            </w:r>
            <w:r w:rsidRPr="006D0BEC">
              <w:rPr>
                <w:b/>
                <w:bCs/>
                <w:color w:val="9BBB59" w:themeColor="accent3"/>
                <w:sz w:val="16"/>
                <w:szCs w:val="16"/>
              </w:rPr>
              <w:t>in.</w:t>
            </w:r>
          </w:p>
        </w:tc>
        <w:tc>
          <w:tcPr>
            <w:tcW w:w="1701" w:type="dxa"/>
          </w:tcPr>
          <w:p w14:paraId="183207DB" w14:textId="02E5C28E" w:rsidR="007A5D60" w:rsidRPr="006D0BEC" w:rsidRDefault="003C3654" w:rsidP="006A5363">
            <w:pPr>
              <w:rPr>
                <w:b/>
                <w:bCs/>
                <w:color w:val="9BBB59" w:themeColor="accent3"/>
                <w:sz w:val="16"/>
                <w:szCs w:val="16"/>
              </w:rPr>
            </w:pPr>
            <w:r w:rsidRPr="006D0BEC">
              <w:rPr>
                <w:b/>
                <w:bCs/>
                <w:color w:val="9BBB59" w:themeColor="accent3"/>
                <w:sz w:val="16"/>
                <w:szCs w:val="16"/>
              </w:rPr>
              <w:t>CCO</w:t>
            </w:r>
            <w:r w:rsidR="007A5D60" w:rsidRPr="006D0BEC">
              <w:rPr>
                <w:b/>
                <w:bCs/>
                <w:color w:val="9BBB59" w:themeColor="accent3"/>
                <w:sz w:val="16"/>
                <w:szCs w:val="16"/>
              </w:rPr>
              <w:t xml:space="preserve"> d, e</w:t>
            </w:r>
          </w:p>
        </w:tc>
        <w:tc>
          <w:tcPr>
            <w:tcW w:w="1276" w:type="dxa"/>
          </w:tcPr>
          <w:p w14:paraId="526426E3" w14:textId="1C797EDD" w:rsidR="007A5D60" w:rsidRPr="006D0BEC" w:rsidRDefault="004548A4" w:rsidP="006A5363">
            <w:pPr>
              <w:rPr>
                <w:b/>
                <w:bCs/>
                <w:color w:val="9BBB59" w:themeColor="accent3"/>
                <w:sz w:val="16"/>
                <w:szCs w:val="16"/>
              </w:rPr>
            </w:pPr>
            <w:r w:rsidRPr="006D0BEC">
              <w:rPr>
                <w:b/>
                <w:bCs/>
                <w:color w:val="9BBB59" w:themeColor="accent3"/>
                <w:sz w:val="16"/>
                <w:szCs w:val="16"/>
              </w:rPr>
              <w:t>30% / 60 m</w:t>
            </w:r>
            <w:r w:rsidR="007A5D60" w:rsidRPr="006D0BEC">
              <w:rPr>
                <w:b/>
                <w:bCs/>
                <w:color w:val="9BBB59" w:themeColor="accent3"/>
                <w:sz w:val="16"/>
                <w:szCs w:val="16"/>
              </w:rPr>
              <w:t xml:space="preserve">in. </w:t>
            </w:r>
          </w:p>
        </w:tc>
        <w:tc>
          <w:tcPr>
            <w:tcW w:w="1843" w:type="dxa"/>
          </w:tcPr>
          <w:p w14:paraId="6734B37F" w14:textId="21D4888F" w:rsidR="007A5D60" w:rsidRPr="006D0BEC" w:rsidRDefault="004548A4" w:rsidP="006A5363">
            <w:pPr>
              <w:rPr>
                <w:b/>
                <w:bCs/>
                <w:color w:val="9BBB59" w:themeColor="accent3"/>
                <w:sz w:val="16"/>
                <w:szCs w:val="16"/>
              </w:rPr>
            </w:pPr>
            <w:r w:rsidRPr="006D0BEC">
              <w:rPr>
                <w:b/>
                <w:bCs/>
                <w:color w:val="9BBB59" w:themeColor="accent3"/>
                <w:sz w:val="16"/>
                <w:szCs w:val="16"/>
              </w:rPr>
              <w:t>IP</w:t>
            </w:r>
            <w:r w:rsidR="007A5D60" w:rsidRPr="006D0BEC">
              <w:rPr>
                <w:b/>
                <w:bCs/>
                <w:color w:val="9BBB59" w:themeColor="accent3"/>
                <w:sz w:val="16"/>
                <w:szCs w:val="16"/>
              </w:rPr>
              <w:t xml:space="preserve"> </w:t>
            </w:r>
            <w:r w:rsidR="008D7C99" w:rsidRPr="006D0BEC">
              <w:rPr>
                <w:b/>
                <w:bCs/>
                <w:color w:val="9BBB59" w:themeColor="accent3"/>
                <w:sz w:val="16"/>
                <w:szCs w:val="16"/>
              </w:rPr>
              <w:t>CCO specifico</w:t>
            </w:r>
          </w:p>
        </w:tc>
        <w:tc>
          <w:tcPr>
            <w:tcW w:w="2551" w:type="dxa"/>
          </w:tcPr>
          <w:p w14:paraId="6BD6F197" w14:textId="4D0BA9B3" w:rsidR="007A5D60" w:rsidRPr="006D0BEC" w:rsidRDefault="004548A4" w:rsidP="006A5363">
            <w:pPr>
              <w:rPr>
                <w:b/>
                <w:bCs/>
                <w:color w:val="9BBB59" w:themeColor="accent3"/>
                <w:sz w:val="16"/>
                <w:szCs w:val="16"/>
              </w:rPr>
            </w:pPr>
            <w:r w:rsidRPr="006D0BEC">
              <w:rPr>
                <w:b/>
                <w:bCs/>
                <w:color w:val="9BBB59" w:themeColor="accent3"/>
                <w:sz w:val="16"/>
                <w:szCs w:val="16"/>
              </w:rPr>
              <w:t>30% / 60 m</w:t>
            </w:r>
            <w:r w:rsidR="007A5D60" w:rsidRPr="006D0BEC">
              <w:rPr>
                <w:b/>
                <w:bCs/>
                <w:color w:val="9BBB59" w:themeColor="accent3"/>
                <w:sz w:val="16"/>
                <w:szCs w:val="16"/>
              </w:rPr>
              <w:t>in.</w:t>
            </w:r>
          </w:p>
        </w:tc>
      </w:tr>
      <w:tr w:rsidR="007A5D60" w:rsidRPr="006D0BEC" w14:paraId="55CC08E1" w14:textId="77777777" w:rsidTr="007A5D60">
        <w:tc>
          <w:tcPr>
            <w:tcW w:w="1670" w:type="dxa"/>
            <w:vMerge/>
            <w:shd w:val="clear" w:color="auto" w:fill="E5DFEC" w:themeFill="accent4" w:themeFillTint="33"/>
          </w:tcPr>
          <w:p w14:paraId="69B99CA9" w14:textId="77777777" w:rsidR="007A5D60" w:rsidRPr="006D0BEC" w:rsidRDefault="007A5D60" w:rsidP="006A5363">
            <w:pPr>
              <w:rPr>
                <w:b/>
                <w:bCs/>
                <w:sz w:val="16"/>
                <w:szCs w:val="16"/>
              </w:rPr>
            </w:pPr>
          </w:p>
        </w:tc>
        <w:tc>
          <w:tcPr>
            <w:tcW w:w="1124" w:type="dxa"/>
            <w:shd w:val="clear" w:color="auto" w:fill="E5DFEC" w:themeFill="accent4" w:themeFillTint="33"/>
          </w:tcPr>
          <w:p w14:paraId="10BBFFAD" w14:textId="77777777" w:rsidR="007A5D60" w:rsidRPr="006D0BEC" w:rsidRDefault="007A5D60" w:rsidP="006A5363">
            <w:pPr>
              <w:rPr>
                <w:b/>
                <w:bCs/>
                <w:sz w:val="16"/>
                <w:szCs w:val="16"/>
              </w:rPr>
            </w:pPr>
            <w:r w:rsidRPr="006D0BEC">
              <w:rPr>
                <w:b/>
                <w:bCs/>
                <w:sz w:val="16"/>
                <w:szCs w:val="16"/>
              </w:rPr>
              <w:t>20%</w:t>
            </w:r>
          </w:p>
        </w:tc>
        <w:tc>
          <w:tcPr>
            <w:tcW w:w="1596" w:type="dxa"/>
          </w:tcPr>
          <w:p w14:paraId="174C4221" w14:textId="75CD11B5" w:rsidR="007A5D60" w:rsidRPr="006D0BEC" w:rsidRDefault="003C3654" w:rsidP="006A5363">
            <w:pPr>
              <w:rPr>
                <w:b/>
                <w:bCs/>
                <w:sz w:val="16"/>
                <w:szCs w:val="16"/>
              </w:rPr>
            </w:pPr>
            <w:r w:rsidRPr="006D0BEC">
              <w:rPr>
                <w:b/>
                <w:bCs/>
                <w:sz w:val="16"/>
                <w:szCs w:val="16"/>
              </w:rPr>
              <w:t>Frutticoltrice</w:t>
            </w:r>
            <w:r w:rsidR="007A5D60" w:rsidRPr="006D0BEC">
              <w:rPr>
                <w:b/>
                <w:bCs/>
                <w:sz w:val="16"/>
                <w:szCs w:val="16"/>
              </w:rPr>
              <w:t xml:space="preserve"> / </w:t>
            </w:r>
            <w:r w:rsidRPr="006D0BEC">
              <w:rPr>
                <w:b/>
                <w:bCs/>
                <w:sz w:val="16"/>
                <w:szCs w:val="16"/>
              </w:rPr>
              <w:t>Frutticoltore</w:t>
            </w:r>
            <w:r w:rsidR="007A5D60" w:rsidRPr="006D0BEC">
              <w:rPr>
                <w:b/>
                <w:bCs/>
                <w:sz w:val="16"/>
                <w:szCs w:val="16"/>
              </w:rPr>
              <w:t xml:space="preserve"> </w:t>
            </w:r>
          </w:p>
        </w:tc>
        <w:tc>
          <w:tcPr>
            <w:tcW w:w="1302" w:type="dxa"/>
          </w:tcPr>
          <w:p w14:paraId="63919AE4" w14:textId="627C80F2" w:rsidR="007A5D60" w:rsidRPr="006D0BEC" w:rsidRDefault="003C3654" w:rsidP="006A5363">
            <w:pPr>
              <w:rPr>
                <w:b/>
                <w:bCs/>
                <w:sz w:val="16"/>
                <w:szCs w:val="16"/>
              </w:rPr>
            </w:pPr>
            <w:r w:rsidRPr="006D0BEC">
              <w:rPr>
                <w:b/>
                <w:bCs/>
                <w:sz w:val="16"/>
                <w:szCs w:val="16"/>
              </w:rPr>
              <w:t>CCO</w:t>
            </w:r>
            <w:r w:rsidR="007A5D60" w:rsidRPr="006D0BEC">
              <w:rPr>
                <w:b/>
                <w:bCs/>
                <w:sz w:val="16"/>
                <w:szCs w:val="16"/>
              </w:rPr>
              <w:t xml:space="preserve"> a, b, c</w:t>
            </w:r>
          </w:p>
        </w:tc>
        <w:tc>
          <w:tcPr>
            <w:tcW w:w="1249" w:type="dxa"/>
          </w:tcPr>
          <w:p w14:paraId="63F011CA" w14:textId="06E72A0F" w:rsidR="007A5D60" w:rsidRPr="006D0BEC" w:rsidRDefault="004548A4" w:rsidP="006A5363">
            <w:pPr>
              <w:rPr>
                <w:b/>
                <w:bCs/>
                <w:sz w:val="16"/>
                <w:szCs w:val="16"/>
              </w:rPr>
            </w:pPr>
            <w:r w:rsidRPr="006D0BEC">
              <w:rPr>
                <w:b/>
                <w:bCs/>
                <w:sz w:val="16"/>
                <w:szCs w:val="16"/>
              </w:rPr>
              <w:t>40% / 60 m</w:t>
            </w:r>
            <w:r w:rsidR="007A5D60" w:rsidRPr="006D0BEC">
              <w:rPr>
                <w:b/>
                <w:bCs/>
                <w:sz w:val="16"/>
                <w:szCs w:val="16"/>
              </w:rPr>
              <w:t xml:space="preserve">in. </w:t>
            </w:r>
          </w:p>
        </w:tc>
        <w:tc>
          <w:tcPr>
            <w:tcW w:w="1701" w:type="dxa"/>
          </w:tcPr>
          <w:p w14:paraId="0BE760FB" w14:textId="2BAB25B1" w:rsidR="007A5D60" w:rsidRPr="006D0BEC" w:rsidRDefault="003C3654" w:rsidP="006A5363">
            <w:pPr>
              <w:rPr>
                <w:b/>
                <w:bCs/>
                <w:sz w:val="16"/>
                <w:szCs w:val="16"/>
              </w:rPr>
            </w:pPr>
            <w:r w:rsidRPr="006D0BEC">
              <w:rPr>
                <w:b/>
                <w:bCs/>
                <w:sz w:val="16"/>
                <w:szCs w:val="16"/>
              </w:rPr>
              <w:t>CCO</w:t>
            </w:r>
            <w:r w:rsidR="007A5D60" w:rsidRPr="006D0BEC">
              <w:rPr>
                <w:b/>
                <w:bCs/>
                <w:sz w:val="16"/>
                <w:szCs w:val="16"/>
              </w:rPr>
              <w:t xml:space="preserve"> d, e, f </w:t>
            </w:r>
          </w:p>
        </w:tc>
        <w:tc>
          <w:tcPr>
            <w:tcW w:w="1276" w:type="dxa"/>
          </w:tcPr>
          <w:p w14:paraId="4680348E" w14:textId="56F14901" w:rsidR="007A5D60" w:rsidRPr="006D0BEC" w:rsidRDefault="004548A4" w:rsidP="006A5363">
            <w:pPr>
              <w:rPr>
                <w:b/>
                <w:bCs/>
                <w:sz w:val="16"/>
                <w:szCs w:val="16"/>
              </w:rPr>
            </w:pPr>
            <w:r w:rsidRPr="006D0BEC">
              <w:rPr>
                <w:b/>
                <w:bCs/>
                <w:sz w:val="16"/>
                <w:szCs w:val="16"/>
              </w:rPr>
              <w:t>60% / 120 m</w:t>
            </w:r>
            <w:r w:rsidR="007A5D60" w:rsidRPr="006D0BEC">
              <w:rPr>
                <w:b/>
                <w:bCs/>
                <w:sz w:val="16"/>
                <w:szCs w:val="16"/>
              </w:rPr>
              <w:t>in.</w:t>
            </w:r>
          </w:p>
        </w:tc>
        <w:tc>
          <w:tcPr>
            <w:tcW w:w="4394" w:type="dxa"/>
            <w:gridSpan w:val="2"/>
          </w:tcPr>
          <w:p w14:paraId="3F6D0E57" w14:textId="77777777" w:rsidR="007A5D60" w:rsidRPr="006D0BEC" w:rsidRDefault="007A5D60" w:rsidP="006A5363">
            <w:pPr>
              <w:rPr>
                <w:b/>
                <w:bCs/>
                <w:sz w:val="16"/>
                <w:szCs w:val="16"/>
              </w:rPr>
            </w:pPr>
          </w:p>
        </w:tc>
      </w:tr>
      <w:tr w:rsidR="007A5D60" w:rsidRPr="006D0BEC" w14:paraId="17E268FB" w14:textId="77777777" w:rsidTr="007A5D60">
        <w:trPr>
          <w:trHeight w:val="726"/>
        </w:trPr>
        <w:tc>
          <w:tcPr>
            <w:tcW w:w="1670" w:type="dxa"/>
            <w:vMerge/>
            <w:shd w:val="clear" w:color="auto" w:fill="E5DFEC" w:themeFill="accent4" w:themeFillTint="33"/>
          </w:tcPr>
          <w:p w14:paraId="0F7D8173" w14:textId="77777777" w:rsidR="007A5D60" w:rsidRPr="006D0BEC" w:rsidRDefault="007A5D60" w:rsidP="006A5363">
            <w:pPr>
              <w:rPr>
                <w:b/>
                <w:bCs/>
                <w:sz w:val="16"/>
                <w:szCs w:val="16"/>
              </w:rPr>
            </w:pPr>
          </w:p>
        </w:tc>
        <w:tc>
          <w:tcPr>
            <w:tcW w:w="1124" w:type="dxa"/>
            <w:shd w:val="clear" w:color="auto" w:fill="E5DFEC" w:themeFill="accent4" w:themeFillTint="33"/>
          </w:tcPr>
          <w:p w14:paraId="5CDBC6DB" w14:textId="31A4784D" w:rsidR="007A5D60" w:rsidRPr="006D0BEC" w:rsidRDefault="007A5D60" w:rsidP="006A5363">
            <w:pPr>
              <w:rPr>
                <w:b/>
                <w:bCs/>
                <w:sz w:val="16"/>
                <w:szCs w:val="16"/>
              </w:rPr>
            </w:pPr>
            <w:r w:rsidRPr="006D0BEC">
              <w:rPr>
                <w:b/>
                <w:bCs/>
                <w:sz w:val="16"/>
                <w:szCs w:val="16"/>
              </w:rPr>
              <w:t>20%</w:t>
            </w:r>
          </w:p>
        </w:tc>
        <w:tc>
          <w:tcPr>
            <w:tcW w:w="1596" w:type="dxa"/>
          </w:tcPr>
          <w:p w14:paraId="7668B498" w14:textId="57B0192B" w:rsidR="007A5D60" w:rsidRPr="006D0BEC" w:rsidRDefault="003C3654" w:rsidP="006A5363">
            <w:pPr>
              <w:rPr>
                <w:b/>
                <w:bCs/>
                <w:sz w:val="16"/>
                <w:szCs w:val="16"/>
              </w:rPr>
            </w:pPr>
            <w:r w:rsidRPr="006D0BEC">
              <w:rPr>
                <w:b/>
                <w:bCs/>
                <w:sz w:val="16"/>
                <w:szCs w:val="16"/>
              </w:rPr>
              <w:t>Vitivinicoltrice</w:t>
            </w:r>
            <w:r w:rsidR="007A5D60" w:rsidRPr="006D0BEC">
              <w:rPr>
                <w:b/>
                <w:bCs/>
                <w:sz w:val="16"/>
                <w:szCs w:val="16"/>
              </w:rPr>
              <w:t xml:space="preserve"> / </w:t>
            </w:r>
            <w:r w:rsidRPr="006D0BEC">
              <w:rPr>
                <w:b/>
                <w:bCs/>
                <w:sz w:val="16"/>
                <w:szCs w:val="16"/>
              </w:rPr>
              <w:t>Vitivinicoltore</w:t>
            </w:r>
          </w:p>
        </w:tc>
        <w:tc>
          <w:tcPr>
            <w:tcW w:w="1302" w:type="dxa"/>
          </w:tcPr>
          <w:p w14:paraId="29E520C8" w14:textId="372C75A0" w:rsidR="007A5D60" w:rsidRPr="006D0BEC" w:rsidRDefault="003C3654" w:rsidP="006A5363">
            <w:pPr>
              <w:rPr>
                <w:b/>
                <w:bCs/>
                <w:sz w:val="16"/>
                <w:szCs w:val="16"/>
              </w:rPr>
            </w:pPr>
            <w:r w:rsidRPr="006D0BEC">
              <w:rPr>
                <w:b/>
                <w:bCs/>
                <w:sz w:val="16"/>
                <w:szCs w:val="16"/>
              </w:rPr>
              <w:t>CCO</w:t>
            </w:r>
            <w:r w:rsidR="007A5D60" w:rsidRPr="006D0BEC">
              <w:rPr>
                <w:b/>
                <w:bCs/>
                <w:sz w:val="16"/>
                <w:szCs w:val="16"/>
              </w:rPr>
              <w:t xml:space="preserve"> a, b, c</w:t>
            </w:r>
          </w:p>
        </w:tc>
        <w:tc>
          <w:tcPr>
            <w:tcW w:w="1249" w:type="dxa"/>
          </w:tcPr>
          <w:p w14:paraId="56277258" w14:textId="14486B8C" w:rsidR="007A5D60" w:rsidRPr="006D0BEC" w:rsidRDefault="004548A4" w:rsidP="006A5363">
            <w:pPr>
              <w:rPr>
                <w:b/>
                <w:bCs/>
                <w:sz w:val="16"/>
                <w:szCs w:val="16"/>
              </w:rPr>
            </w:pPr>
            <w:r w:rsidRPr="006D0BEC">
              <w:rPr>
                <w:b/>
                <w:bCs/>
                <w:sz w:val="16"/>
                <w:szCs w:val="16"/>
              </w:rPr>
              <w:t>40% / 60 m</w:t>
            </w:r>
            <w:r w:rsidR="007A5D60" w:rsidRPr="006D0BEC">
              <w:rPr>
                <w:b/>
                <w:bCs/>
                <w:sz w:val="16"/>
                <w:szCs w:val="16"/>
              </w:rPr>
              <w:t>in.</w:t>
            </w:r>
          </w:p>
        </w:tc>
        <w:tc>
          <w:tcPr>
            <w:tcW w:w="1701" w:type="dxa"/>
          </w:tcPr>
          <w:p w14:paraId="425A8411" w14:textId="17EA98EB" w:rsidR="007A5D60" w:rsidRPr="006D0BEC" w:rsidRDefault="003C3654" w:rsidP="007A5D60">
            <w:pPr>
              <w:spacing w:after="0"/>
              <w:rPr>
                <w:b/>
                <w:bCs/>
                <w:sz w:val="16"/>
                <w:szCs w:val="16"/>
              </w:rPr>
            </w:pPr>
            <w:r w:rsidRPr="006D0BEC">
              <w:rPr>
                <w:b/>
                <w:bCs/>
                <w:sz w:val="16"/>
                <w:szCs w:val="16"/>
              </w:rPr>
              <w:t>CCO</w:t>
            </w:r>
            <w:r w:rsidR="007A5D60" w:rsidRPr="006D0BEC">
              <w:rPr>
                <w:b/>
                <w:bCs/>
                <w:sz w:val="16"/>
                <w:szCs w:val="16"/>
              </w:rPr>
              <w:t xml:space="preserve"> e, g</w:t>
            </w:r>
          </w:p>
          <w:p w14:paraId="227A0FAD" w14:textId="23482783" w:rsidR="007A5D60" w:rsidRPr="006D0BEC" w:rsidRDefault="003C3654" w:rsidP="006A5363">
            <w:pPr>
              <w:rPr>
                <w:b/>
                <w:bCs/>
                <w:sz w:val="16"/>
                <w:szCs w:val="16"/>
              </w:rPr>
            </w:pPr>
            <w:r w:rsidRPr="006D0BEC">
              <w:rPr>
                <w:b/>
                <w:bCs/>
                <w:sz w:val="16"/>
                <w:szCs w:val="16"/>
              </w:rPr>
              <w:t>CO</w:t>
            </w:r>
            <w:r w:rsidR="007A5D60" w:rsidRPr="006D0BEC">
              <w:rPr>
                <w:b/>
                <w:bCs/>
                <w:sz w:val="16"/>
                <w:szCs w:val="16"/>
              </w:rPr>
              <w:t xml:space="preserve"> d1, d5, d7, f1, f2</w:t>
            </w:r>
          </w:p>
        </w:tc>
        <w:tc>
          <w:tcPr>
            <w:tcW w:w="1276" w:type="dxa"/>
          </w:tcPr>
          <w:p w14:paraId="3FB832A5" w14:textId="16535CD4" w:rsidR="007A5D60" w:rsidRPr="006D0BEC" w:rsidRDefault="004548A4" w:rsidP="006A5363">
            <w:pPr>
              <w:rPr>
                <w:b/>
                <w:bCs/>
                <w:sz w:val="16"/>
                <w:szCs w:val="16"/>
              </w:rPr>
            </w:pPr>
            <w:r w:rsidRPr="006D0BEC">
              <w:rPr>
                <w:b/>
                <w:bCs/>
                <w:sz w:val="16"/>
                <w:szCs w:val="16"/>
              </w:rPr>
              <w:t>30 % / 60 m</w:t>
            </w:r>
            <w:r w:rsidR="007A5D60" w:rsidRPr="006D0BEC">
              <w:rPr>
                <w:b/>
                <w:bCs/>
                <w:sz w:val="16"/>
                <w:szCs w:val="16"/>
              </w:rPr>
              <w:t>in</w:t>
            </w:r>
            <w:r w:rsidRPr="006D0BEC">
              <w:rPr>
                <w:b/>
                <w:bCs/>
                <w:sz w:val="16"/>
                <w:szCs w:val="16"/>
              </w:rPr>
              <w:t>.</w:t>
            </w:r>
          </w:p>
        </w:tc>
        <w:tc>
          <w:tcPr>
            <w:tcW w:w="1843" w:type="dxa"/>
          </w:tcPr>
          <w:p w14:paraId="187BB2C5" w14:textId="793F7A4A" w:rsidR="007A5D60" w:rsidRPr="006D0BEC" w:rsidRDefault="004548A4" w:rsidP="006A5363">
            <w:pPr>
              <w:rPr>
                <w:b/>
                <w:bCs/>
                <w:sz w:val="16"/>
                <w:szCs w:val="16"/>
              </w:rPr>
            </w:pPr>
            <w:r w:rsidRPr="006D0BEC">
              <w:rPr>
                <w:b/>
                <w:bCs/>
                <w:sz w:val="16"/>
                <w:szCs w:val="16"/>
              </w:rPr>
              <w:t>IP</w:t>
            </w:r>
            <w:r w:rsidR="007A5D60" w:rsidRPr="006D0BEC">
              <w:rPr>
                <w:b/>
                <w:bCs/>
                <w:sz w:val="16"/>
                <w:szCs w:val="16"/>
              </w:rPr>
              <w:t xml:space="preserve"> </w:t>
            </w:r>
            <w:r w:rsidR="008D7C99" w:rsidRPr="006D0BEC">
              <w:rPr>
                <w:b/>
                <w:bCs/>
                <w:sz w:val="16"/>
                <w:szCs w:val="16"/>
              </w:rPr>
              <w:t>CO specifico</w:t>
            </w:r>
          </w:p>
        </w:tc>
        <w:tc>
          <w:tcPr>
            <w:tcW w:w="2551" w:type="dxa"/>
          </w:tcPr>
          <w:p w14:paraId="5C85E656" w14:textId="0EAA30B3" w:rsidR="007A5D60" w:rsidRPr="006D0BEC" w:rsidRDefault="004548A4" w:rsidP="006A5363">
            <w:pPr>
              <w:rPr>
                <w:b/>
                <w:bCs/>
                <w:sz w:val="16"/>
                <w:szCs w:val="16"/>
              </w:rPr>
            </w:pPr>
            <w:r w:rsidRPr="006D0BEC">
              <w:rPr>
                <w:b/>
                <w:bCs/>
                <w:sz w:val="16"/>
                <w:szCs w:val="16"/>
              </w:rPr>
              <w:t>30% / 60 m</w:t>
            </w:r>
            <w:r w:rsidR="007A5D60" w:rsidRPr="006D0BEC">
              <w:rPr>
                <w:b/>
                <w:bCs/>
                <w:sz w:val="16"/>
                <w:szCs w:val="16"/>
              </w:rPr>
              <w:t>in.</w:t>
            </w:r>
          </w:p>
        </w:tc>
      </w:tr>
    </w:tbl>
    <w:p w14:paraId="63E222B3" w14:textId="7B964C5E" w:rsidR="007A5D60" w:rsidRPr="006D0BEC" w:rsidRDefault="009D0C44" w:rsidP="007A5D60">
      <w:pPr>
        <w:rPr>
          <w:b/>
          <w:bCs/>
          <w:sz w:val="16"/>
          <w:szCs w:val="16"/>
        </w:rPr>
      </w:pPr>
      <w:r w:rsidRPr="006D0BEC">
        <w:rPr>
          <w:noProof/>
          <w:sz w:val="18"/>
          <w:highlight w:val="yellow"/>
          <w:lang w:eastAsia="it-IT"/>
        </w:rPr>
        <mc:AlternateContent>
          <mc:Choice Requires="wps">
            <w:drawing>
              <wp:anchor distT="0" distB="0" distL="114300" distR="114300" simplePos="0" relativeHeight="251658752" behindDoc="0" locked="0" layoutInCell="1" allowOverlap="1" wp14:anchorId="090E64D1" wp14:editId="3D180CC4">
                <wp:simplePos x="0" y="0"/>
                <wp:positionH relativeFrom="margin">
                  <wp:posOffset>3965024</wp:posOffset>
                </wp:positionH>
                <wp:positionV relativeFrom="paragraph">
                  <wp:posOffset>291126</wp:posOffset>
                </wp:positionV>
                <wp:extent cx="5045886" cy="987819"/>
                <wp:effectExtent l="0" t="0" r="0" b="0"/>
                <wp:wrapNone/>
                <wp:docPr id="13" name="Textfeld 72"/>
                <wp:cNvGraphicFramePr/>
                <a:graphic xmlns:a="http://schemas.openxmlformats.org/drawingml/2006/main">
                  <a:graphicData uri="http://schemas.microsoft.com/office/word/2010/wordprocessingShape">
                    <wps:wsp>
                      <wps:cNvSpPr txBox="1"/>
                      <wps:spPr>
                        <a:xfrm>
                          <a:off x="0" y="0"/>
                          <a:ext cx="5045886" cy="987819"/>
                        </a:xfrm>
                        <a:prstGeom prst="rect">
                          <a:avLst/>
                        </a:prstGeom>
                        <a:noFill/>
                      </wps:spPr>
                      <wps:txbx>
                        <w:txbxContent>
                          <w:p w14:paraId="388D8878" w14:textId="21D866D4" w:rsidR="00A97F27" w:rsidRPr="006D0BEC" w:rsidRDefault="00A97F27" w:rsidP="009D0C44">
                            <w:pPr>
                              <w:pStyle w:val="StandardWeb"/>
                              <w:spacing w:after="0"/>
                              <w:rPr>
                                <w:sz w:val="20"/>
                                <w:szCs w:val="20"/>
                              </w:rPr>
                            </w:pPr>
                            <w:r w:rsidRPr="006D0BEC">
                              <w:rPr>
                                <w:rFonts w:ascii="Arial" w:hAnsi="Arial" w:cs="Arial"/>
                                <w:b/>
                                <w:bCs/>
                                <w:color w:val="000000" w:themeColor="text1"/>
                                <w:kern w:val="24"/>
                                <w:sz w:val="16"/>
                                <w:szCs w:val="16"/>
                              </w:rPr>
                              <w:t xml:space="preserve">Art. 34 cpv. 2 </w:t>
                            </w:r>
                            <w:proofErr w:type="spellStart"/>
                            <w:r w:rsidRPr="006D0BEC">
                              <w:rPr>
                                <w:rFonts w:ascii="Arial" w:hAnsi="Arial" w:cs="Arial"/>
                                <w:b/>
                                <w:bCs/>
                                <w:color w:val="000000" w:themeColor="text1"/>
                                <w:kern w:val="24"/>
                                <w:sz w:val="16"/>
                                <w:szCs w:val="16"/>
                              </w:rPr>
                              <w:t>OFPr</w:t>
                            </w:r>
                            <w:proofErr w:type="spellEnd"/>
                          </w:p>
                          <w:p w14:paraId="28B92B14" w14:textId="14D95B18" w:rsidR="00A97F27" w:rsidRPr="006D0BEC" w:rsidRDefault="00A97F27" w:rsidP="009D0C44">
                            <w:pPr>
                              <w:pStyle w:val="StandardWeb"/>
                              <w:spacing w:after="0"/>
                              <w:rPr>
                                <w:rFonts w:ascii="Arial" w:hAnsi="Arial" w:cs="Arial"/>
                                <w:color w:val="000000" w:themeColor="text1"/>
                                <w:kern w:val="24"/>
                                <w:sz w:val="16"/>
                                <w:szCs w:val="16"/>
                              </w:rPr>
                            </w:pPr>
                            <w:r w:rsidRPr="006D0BEC">
                              <w:rPr>
                                <w:rFonts w:ascii="Arial" w:hAnsi="Arial" w:cs="Arial"/>
                                <w:color w:val="000000" w:themeColor="text1"/>
                                <w:kern w:val="24"/>
                                <w:sz w:val="16"/>
                                <w:szCs w:val="16"/>
                              </w:rPr>
                              <w:t>Note diverse dalle mezze note sono ammesse soltanto per medie basate sulle valutazioni che derivano dalle singole Voci dell’ordinanza in materia di formazione e del piano di formazione corrispondenti. Le medie sono arrotondate al massimo a una cifra decimale. Per le Voci stabilite negli atti normativi in materia di formazione: arrotondamento a note intere o mezze note.</w:t>
                            </w:r>
                          </w:p>
                          <w:p w14:paraId="7A37D8EC" w14:textId="77777777" w:rsidR="00A97F27" w:rsidRPr="006D0BEC" w:rsidRDefault="00A97F27" w:rsidP="009D0C44">
                            <w:pPr>
                              <w:pStyle w:val="StandardWeb"/>
                              <w:spacing w:after="0"/>
                              <w:rPr>
                                <w:rFonts w:ascii="Arial" w:hAnsi="Arial" w:cs="Arial"/>
                                <w:color w:val="000000" w:themeColor="text1"/>
                                <w:kern w:val="24"/>
                                <w:sz w:val="16"/>
                                <w:szCs w:val="16"/>
                              </w:rPr>
                            </w:pPr>
                          </w:p>
                          <w:p w14:paraId="009F386C" w14:textId="7744426D" w:rsidR="00A97F27" w:rsidRPr="006D0BEC" w:rsidRDefault="00A97F27" w:rsidP="009D0C44">
                            <w:pPr>
                              <w:pStyle w:val="StandardWeb"/>
                              <w:spacing w:after="0"/>
                              <w:rPr>
                                <w:sz w:val="20"/>
                                <w:szCs w:val="20"/>
                              </w:rPr>
                            </w:pPr>
                            <w:r w:rsidRPr="006D0BEC">
                              <w:rPr>
                                <w:rFonts w:ascii="Arial" w:hAnsi="Arial" w:cs="Arial"/>
                                <w:color w:val="000000" w:themeColor="text1"/>
                                <w:kern w:val="24"/>
                                <w:sz w:val="16"/>
                                <w:szCs w:val="1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90E64D1" id="_x0000_t202" coordsize="21600,21600" o:spt="202" path="m,l,21600r21600,l21600,xe">
                <v:stroke joinstyle="miter"/>
                <v:path gradientshapeok="t" o:connecttype="rect"/>
              </v:shapetype>
              <v:shape id="Textfeld 72" o:spid="_x0000_s1027" type="#_x0000_t202" style="position:absolute;margin-left:312.2pt;margin-top:22.9pt;width:397.3pt;height:77.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" filled="f" stroked="f">
                <v:textbox>
                  <w:txbxContent>
                    <w:p w14:paraId="388D8878" w14:textId="21D866D4" w:rsidR="00A97F27" w:rsidRPr="006D0BEC" w:rsidRDefault="00A97F27" w:rsidP="009D0C44">
                      <w:pPr>
                        <w:pStyle w:val="StandardWeb"/>
                        <w:spacing w:after="0"/>
                        <w:rPr>
                          <w:sz w:val="20"/>
                          <w:szCs w:val="20"/>
                        </w:rPr>
                      </w:pPr>
                      <w:r w:rsidRPr="006D0BEC">
                        <w:rPr>
                          <w:rFonts w:ascii="Arial" w:hAnsi="Arial" w:cs="Arial"/>
                          <w:b/>
                          <w:bCs/>
                          <w:color w:val="000000" w:themeColor="text1"/>
                          <w:kern w:val="24"/>
                          <w:sz w:val="16"/>
                          <w:szCs w:val="16"/>
                        </w:rPr>
                        <w:t xml:space="preserve">Art. 34 cpv. 2 </w:t>
                      </w:r>
                      <w:proofErr w:type="spellStart"/>
                      <w:r w:rsidRPr="006D0BEC">
                        <w:rPr>
                          <w:rFonts w:ascii="Arial" w:hAnsi="Arial" w:cs="Arial"/>
                          <w:b/>
                          <w:bCs/>
                          <w:color w:val="000000" w:themeColor="text1"/>
                          <w:kern w:val="24"/>
                          <w:sz w:val="16"/>
                          <w:szCs w:val="16"/>
                        </w:rPr>
                        <w:t>OFPr</w:t>
                      </w:r>
                      <w:proofErr w:type="spellEnd"/>
                    </w:p>
                    <w:p w14:paraId="28B92B14" w14:textId="14D95B18" w:rsidR="00A97F27" w:rsidRPr="006D0BEC" w:rsidRDefault="00A97F27" w:rsidP="009D0C44">
                      <w:pPr>
                        <w:pStyle w:val="StandardWeb"/>
                        <w:spacing w:after="0"/>
                        <w:rPr>
                          <w:rFonts w:ascii="Arial" w:hAnsi="Arial" w:cs="Arial"/>
                          <w:color w:val="000000" w:themeColor="text1"/>
                          <w:kern w:val="24"/>
                          <w:sz w:val="16"/>
                          <w:szCs w:val="16"/>
                        </w:rPr>
                      </w:pPr>
                      <w:r w:rsidRPr="006D0BEC">
                        <w:rPr>
                          <w:rFonts w:ascii="Arial" w:hAnsi="Arial" w:cs="Arial"/>
                          <w:color w:val="000000" w:themeColor="text1"/>
                          <w:kern w:val="24"/>
                          <w:sz w:val="16"/>
                          <w:szCs w:val="16"/>
                        </w:rPr>
                        <w:t>Note diverse dalle mezze note sono ammesse soltanto per medie basate sulle valutazioni che derivano dalle singole Voci dell’ordinanza in materia di formazione e del piano di formazione corrispondenti. Le medie sono arrotondate al massimo a una cifra decimale. Per le Voci stabilite negli atti normativi in materia di formazione: arrotondamento a note intere o mezze note.</w:t>
                      </w:r>
                    </w:p>
                    <w:p w14:paraId="7A37D8EC" w14:textId="77777777" w:rsidR="00A97F27" w:rsidRPr="006D0BEC" w:rsidRDefault="00A97F27" w:rsidP="009D0C44">
                      <w:pPr>
                        <w:pStyle w:val="StandardWeb"/>
                        <w:spacing w:after="0"/>
                        <w:rPr>
                          <w:rFonts w:ascii="Arial" w:hAnsi="Arial" w:cs="Arial"/>
                          <w:color w:val="000000" w:themeColor="text1"/>
                          <w:kern w:val="24"/>
                          <w:sz w:val="16"/>
                          <w:szCs w:val="16"/>
                        </w:rPr>
                      </w:pPr>
                    </w:p>
                    <w:p w14:paraId="009F386C" w14:textId="7744426D" w:rsidR="00A97F27" w:rsidRPr="006D0BEC" w:rsidRDefault="00A97F27" w:rsidP="009D0C44">
                      <w:pPr>
                        <w:pStyle w:val="StandardWeb"/>
                        <w:spacing w:after="0"/>
                        <w:rPr>
                          <w:sz w:val="20"/>
                          <w:szCs w:val="20"/>
                        </w:rPr>
                      </w:pPr>
                      <w:r w:rsidRPr="006D0BEC">
                        <w:rPr>
                          <w:rFonts w:ascii="Arial" w:hAnsi="Arial" w:cs="Arial"/>
                          <w:color w:val="000000" w:themeColor="text1"/>
                          <w:kern w:val="24"/>
                          <w:sz w:val="16"/>
                          <w:szCs w:val="16"/>
                        </w:rPr>
                        <w:t>*</w:t>
                      </w:r>
                    </w:p>
                  </w:txbxContent>
                </v:textbox>
                <w10:wrap anchorx="margin"/>
              </v:shape>
            </w:pict>
          </mc:Fallback>
        </mc:AlternateContent>
      </w:r>
    </w:p>
    <w:tbl>
      <w:tblPr>
        <w:tblStyle w:val="Tabellenraster"/>
        <w:tblW w:w="5807" w:type="dxa"/>
        <w:tblLook w:val="04A0" w:firstRow="1" w:lastRow="0" w:firstColumn="1" w:lastColumn="0" w:noHBand="0" w:noVBand="1"/>
      </w:tblPr>
      <w:tblGrid>
        <w:gridCol w:w="1670"/>
        <w:gridCol w:w="1124"/>
        <w:gridCol w:w="3013"/>
      </w:tblGrid>
      <w:tr w:rsidR="007A5D60" w:rsidRPr="006D0BEC" w14:paraId="5DAA0AFC" w14:textId="77777777" w:rsidTr="007A5D60">
        <w:tc>
          <w:tcPr>
            <w:tcW w:w="1670" w:type="dxa"/>
            <w:shd w:val="clear" w:color="auto" w:fill="E5DFEC" w:themeFill="accent4" w:themeFillTint="33"/>
          </w:tcPr>
          <w:p w14:paraId="755A0BBC" w14:textId="740F48D1" w:rsidR="007A5D60" w:rsidRPr="006D0BEC" w:rsidRDefault="00751BF1" w:rsidP="006A5363">
            <w:pPr>
              <w:rPr>
                <w:b/>
                <w:bCs/>
                <w:sz w:val="16"/>
                <w:szCs w:val="16"/>
              </w:rPr>
            </w:pPr>
            <w:r w:rsidRPr="006D0BEC">
              <w:rPr>
                <w:b/>
                <w:bCs/>
                <w:sz w:val="16"/>
                <w:szCs w:val="16"/>
              </w:rPr>
              <w:t>Nota dei luoghi di formazione</w:t>
            </w:r>
          </w:p>
        </w:tc>
        <w:tc>
          <w:tcPr>
            <w:tcW w:w="1124" w:type="dxa"/>
            <w:shd w:val="clear" w:color="auto" w:fill="E5DFEC" w:themeFill="accent4" w:themeFillTint="33"/>
          </w:tcPr>
          <w:p w14:paraId="1A811BEB" w14:textId="1F92E876" w:rsidR="007A5D60" w:rsidRPr="006D0BEC" w:rsidRDefault="007A5D60" w:rsidP="006A5363">
            <w:pPr>
              <w:rPr>
                <w:b/>
                <w:bCs/>
                <w:sz w:val="16"/>
                <w:szCs w:val="16"/>
              </w:rPr>
            </w:pPr>
            <w:r w:rsidRPr="006D0BEC">
              <w:rPr>
                <w:b/>
                <w:bCs/>
                <w:sz w:val="16"/>
                <w:szCs w:val="16"/>
              </w:rPr>
              <w:t>20%</w:t>
            </w:r>
            <w:r w:rsidR="001752A3" w:rsidRPr="006D0BEC">
              <w:rPr>
                <w:b/>
                <w:bCs/>
                <w:sz w:val="16"/>
                <w:szCs w:val="16"/>
              </w:rPr>
              <w:t xml:space="preserve"> (30%*)</w:t>
            </w:r>
          </w:p>
        </w:tc>
        <w:tc>
          <w:tcPr>
            <w:tcW w:w="3013" w:type="dxa"/>
          </w:tcPr>
          <w:p w14:paraId="6618BA25" w14:textId="171EF17B" w:rsidR="007A5D60" w:rsidRPr="006D0BEC" w:rsidRDefault="00751BF1" w:rsidP="006A5363">
            <w:pPr>
              <w:rPr>
                <w:b/>
                <w:bCs/>
                <w:sz w:val="16"/>
                <w:szCs w:val="16"/>
              </w:rPr>
            </w:pPr>
            <w:r w:rsidRPr="006D0BEC">
              <w:rPr>
                <w:b/>
                <w:bCs/>
                <w:sz w:val="16"/>
                <w:szCs w:val="16"/>
              </w:rPr>
              <w:t>Media delle note dei semestri</w:t>
            </w:r>
          </w:p>
        </w:tc>
      </w:tr>
    </w:tbl>
    <w:p w14:paraId="5F7454D0" w14:textId="1F15F209" w:rsidR="007A5D60" w:rsidRPr="006D0BEC" w:rsidRDefault="001752A3" w:rsidP="007A5D60">
      <w:pPr>
        <w:rPr>
          <w:b/>
          <w:bCs/>
          <w:sz w:val="16"/>
          <w:szCs w:val="16"/>
        </w:rPr>
      </w:pPr>
      <w:r w:rsidRPr="006D0BEC">
        <w:rPr>
          <w:b/>
          <w:noProof/>
          <w:lang w:eastAsia="it-IT"/>
        </w:rPr>
        <mc:AlternateContent>
          <mc:Choice Requires="wps">
            <w:drawing>
              <wp:inline distT="0" distB="0" distL="0" distR="0" wp14:anchorId="18B35125" wp14:editId="7ACA05F6">
                <wp:extent cx="3657600" cy="273050"/>
                <wp:effectExtent l="0" t="0" r="0" b="0"/>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73050"/>
                        </a:xfrm>
                        <a:prstGeom prst="rect">
                          <a:avLst/>
                        </a:prstGeom>
                        <a:solidFill>
                          <a:srgbClr val="FFFFFF"/>
                        </a:solidFill>
                        <a:ln w="9525">
                          <a:noFill/>
                          <a:miter lim="800000"/>
                          <a:headEnd/>
                          <a:tailEnd/>
                        </a:ln>
                      </wps:spPr>
                      <wps:txbx>
                        <w:txbxContent>
                          <w:p w14:paraId="79B36707" w14:textId="14E99D9C" w:rsidR="00A97F27" w:rsidRPr="006D0BEC" w:rsidRDefault="00A97F27">
                            <w:pPr>
                              <w:rPr>
                                <w:sz w:val="16"/>
                                <w:szCs w:val="18"/>
                              </w:rPr>
                            </w:pPr>
                            <w:r w:rsidRPr="006D0BEC">
                              <w:rPr>
                                <w:sz w:val="16"/>
                                <w:szCs w:val="18"/>
                              </w:rPr>
                              <w:t>*solo per la professione di Orticoltrice/Orticoltore AFC</w:t>
                            </w:r>
                          </w:p>
                        </w:txbxContent>
                      </wps:txbx>
                      <wps:bodyPr rot="0" vert="horz" wrap="square" lIns="91440" tIns="45720" rIns="91440" bIns="45720" anchor="t" anchorCtr="0">
                        <a:noAutofit/>
                      </wps:bodyPr>
                    </wps:wsp>
                  </a:graphicData>
                </a:graphic>
              </wp:inline>
            </w:drawing>
          </mc:Choice>
          <mc:Fallback>
            <w:pict>
              <v:shape w14:anchorId="18B35125" id="Textfeld 2" o:spid="_x0000_s1028" type="#_x0000_t202" style="width:4in;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" stroked="f">
                <v:textbox>
                  <w:txbxContent>
                    <w:p w14:paraId="79B36707" w14:textId="14E99D9C" w:rsidR="00A97F27" w:rsidRPr="006D0BEC" w:rsidRDefault="00A97F27">
                      <w:pPr>
                        <w:rPr>
                          <w:sz w:val="16"/>
                          <w:szCs w:val="18"/>
                        </w:rPr>
                      </w:pPr>
                      <w:r w:rsidRPr="006D0BEC">
                        <w:rPr>
                          <w:sz w:val="16"/>
                          <w:szCs w:val="18"/>
                        </w:rPr>
                        <w:t>*solo per la professione di Orticoltrice/Orticoltore AFC</w:t>
                      </w:r>
                    </w:p>
                  </w:txbxContent>
                </v:textbox>
                <w10:anchorlock/>
              </v:shape>
            </w:pict>
          </mc:Fallback>
        </mc:AlternateContent>
      </w:r>
    </w:p>
    <w:tbl>
      <w:tblPr>
        <w:tblStyle w:val="Tabellenraster"/>
        <w:tblW w:w="5807" w:type="dxa"/>
        <w:tblLook w:val="04A0" w:firstRow="1" w:lastRow="0" w:firstColumn="1" w:lastColumn="0" w:noHBand="0" w:noVBand="1"/>
      </w:tblPr>
      <w:tblGrid>
        <w:gridCol w:w="1670"/>
        <w:gridCol w:w="1124"/>
        <w:gridCol w:w="3013"/>
      </w:tblGrid>
      <w:tr w:rsidR="007A5D60" w:rsidRPr="006D0BEC" w14:paraId="214D7F0F" w14:textId="77777777" w:rsidTr="007A5D60">
        <w:tc>
          <w:tcPr>
            <w:tcW w:w="1670" w:type="dxa"/>
            <w:shd w:val="clear" w:color="auto" w:fill="E5DFEC" w:themeFill="accent4" w:themeFillTint="33"/>
          </w:tcPr>
          <w:p w14:paraId="0CE6A5A7" w14:textId="5A9BE4E5" w:rsidR="007A5D60" w:rsidRPr="006D0BEC" w:rsidRDefault="003B195A" w:rsidP="006A5363">
            <w:pPr>
              <w:rPr>
                <w:b/>
                <w:bCs/>
                <w:sz w:val="16"/>
                <w:szCs w:val="16"/>
              </w:rPr>
            </w:pPr>
            <w:r w:rsidRPr="006D0BEC">
              <w:rPr>
                <w:b/>
                <w:bCs/>
                <w:sz w:val="16"/>
                <w:szCs w:val="16"/>
              </w:rPr>
              <w:lastRenderedPageBreak/>
              <w:t>Cultura generale</w:t>
            </w:r>
          </w:p>
        </w:tc>
        <w:tc>
          <w:tcPr>
            <w:tcW w:w="1124" w:type="dxa"/>
            <w:shd w:val="clear" w:color="auto" w:fill="E5DFEC" w:themeFill="accent4" w:themeFillTint="33"/>
          </w:tcPr>
          <w:p w14:paraId="076DB556" w14:textId="77777777" w:rsidR="007A5D60" w:rsidRPr="006D0BEC" w:rsidRDefault="007A5D60" w:rsidP="006A5363">
            <w:pPr>
              <w:rPr>
                <w:b/>
                <w:bCs/>
                <w:sz w:val="16"/>
                <w:szCs w:val="16"/>
              </w:rPr>
            </w:pPr>
            <w:r w:rsidRPr="006D0BEC">
              <w:rPr>
                <w:b/>
                <w:bCs/>
                <w:sz w:val="16"/>
                <w:szCs w:val="16"/>
              </w:rPr>
              <w:t>20%</w:t>
            </w:r>
          </w:p>
        </w:tc>
        <w:tc>
          <w:tcPr>
            <w:tcW w:w="3013" w:type="dxa"/>
          </w:tcPr>
          <w:p w14:paraId="16D26A87" w14:textId="56E71BE0" w:rsidR="007A5D60" w:rsidRPr="006D0BEC" w:rsidRDefault="003B195A" w:rsidP="006A5363">
            <w:pPr>
              <w:rPr>
                <w:b/>
                <w:bCs/>
                <w:sz w:val="16"/>
                <w:szCs w:val="16"/>
              </w:rPr>
            </w:pPr>
            <w:r w:rsidRPr="006D0BEC">
              <w:rPr>
                <w:b/>
                <w:bCs/>
                <w:sz w:val="16"/>
                <w:szCs w:val="16"/>
              </w:rPr>
              <w:t>Secondo disposizioni</w:t>
            </w:r>
          </w:p>
        </w:tc>
      </w:tr>
    </w:tbl>
    <w:p w14:paraId="38EB7809" w14:textId="3908BBB5" w:rsidR="007A5D60" w:rsidRPr="006D0BEC" w:rsidRDefault="007A5D60">
      <w:pPr>
        <w:pStyle w:val="01eStandardAbstandvor8pt"/>
        <w:spacing w:after="240"/>
        <w:rPr>
          <w:lang w:val="it-IT" w:eastAsia="de-CH"/>
        </w:rPr>
        <w:sectPr w:rsidR="007A5D60" w:rsidRPr="006D0BEC" w:rsidSect="007A5D60">
          <w:pgSz w:w="16840" w:h="11907" w:orient="landscape" w:code="9"/>
          <w:pgMar w:top="1814" w:right="1242" w:bottom="568" w:left="1134" w:header="709" w:footer="851" w:gutter="0"/>
          <w:cols w:space="720"/>
          <w:noEndnote/>
          <w:docGrid w:linePitch="299"/>
        </w:sectPr>
      </w:pPr>
    </w:p>
    <w:p w14:paraId="1F4F8B8D" w14:textId="1083B54F" w:rsidR="00747452" w:rsidRPr="006D0BEC" w:rsidRDefault="00F217BB">
      <w:pPr>
        <w:pStyle w:val="berschrift1"/>
      </w:pPr>
      <w:bookmarkStart w:id="6" w:name="_Toc195695617"/>
      <w:bookmarkStart w:id="7" w:name="_Toc351722050"/>
      <w:bookmarkStart w:id="8" w:name="_Toc351722049"/>
      <w:r w:rsidRPr="006D0BEC">
        <w:lastRenderedPageBreak/>
        <w:t>I campi di qualificazione in dettaglio</w:t>
      </w:r>
      <w:bookmarkEnd w:id="6"/>
    </w:p>
    <w:p w14:paraId="02B45CFF" w14:textId="27CF61E1" w:rsidR="00747452" w:rsidRPr="006D0BEC" w:rsidRDefault="00E951CD">
      <w:pPr>
        <w:pStyle w:val="berschrift2"/>
      </w:pPr>
      <w:bookmarkStart w:id="9" w:name="_Toc195695618"/>
      <w:bookmarkEnd w:id="7"/>
      <w:bookmarkEnd w:id="8"/>
      <w:r w:rsidRPr="006D0BEC">
        <w:t>Campo di qualificazione «lavoro pratico prestabilito</w:t>
      </w:r>
      <w:r w:rsidRPr="006D0BEC">
        <w:rPr>
          <w:color w:val="auto"/>
        </w:rPr>
        <w:t>»</w:t>
      </w:r>
      <w:bookmarkEnd w:id="9"/>
    </w:p>
    <w:p w14:paraId="5C605DD4" w14:textId="07E6BE47" w:rsidR="00747452" w:rsidRPr="006D0BEC" w:rsidRDefault="00E951CD">
      <w:pPr>
        <w:spacing w:before="160" w:after="160" w:line="320" w:lineRule="atLeast"/>
        <w:jc w:val="both"/>
        <w:rPr>
          <w:rFonts w:eastAsia="Times New Roman" w:cs="Tahoma"/>
          <w:spacing w:val="4"/>
          <w:szCs w:val="16"/>
          <w:lang w:eastAsia="de-CH"/>
        </w:rPr>
      </w:pPr>
      <w:r w:rsidRPr="006D0BEC">
        <w:rPr>
          <w:rFonts w:eastAsia="Times New Roman" w:cs="Tahoma"/>
          <w:spacing w:val="4"/>
          <w:szCs w:val="16"/>
          <w:lang w:eastAsia="de-CH"/>
        </w:rPr>
        <w:t>Nell’ambito del campo di qualificazione «lavoro pratico», il candidato o la persona in formazione deve dimostrare di essere in grado di svolgere le attività richieste in modo professionalmente corretto e adeguato alle necessità e alla situazione.</w:t>
      </w:r>
    </w:p>
    <w:p w14:paraId="479CE23F" w14:textId="32BAC000" w:rsidR="00185D95" w:rsidRPr="006D0BEC" w:rsidRDefault="006010E0">
      <w:pPr>
        <w:spacing w:before="160" w:after="160" w:line="320" w:lineRule="atLeast"/>
        <w:jc w:val="both"/>
        <w:rPr>
          <w:rFonts w:eastAsia="Times New Roman" w:cs="Tahoma"/>
          <w:spacing w:val="4"/>
          <w:szCs w:val="16"/>
          <w:lang w:eastAsia="de-CH"/>
        </w:rPr>
      </w:pPr>
      <w:r w:rsidRPr="006D0BEC">
        <w:rPr>
          <w:rFonts w:eastAsia="Times New Roman" w:cs="Tahoma"/>
          <w:spacing w:val="4"/>
          <w:szCs w:val="16"/>
          <w:lang w:eastAsia="de-CH"/>
        </w:rPr>
        <w:t>I/le capi</w:t>
      </w:r>
      <w:r w:rsidR="006A6856" w:rsidRPr="006D0BEC">
        <w:rPr>
          <w:rFonts w:eastAsia="Times New Roman" w:cs="Tahoma"/>
          <w:spacing w:val="4"/>
          <w:szCs w:val="16"/>
          <w:lang w:eastAsia="de-CH"/>
        </w:rPr>
        <w:t xml:space="preserve"> </w:t>
      </w:r>
      <w:r w:rsidRPr="006D0BEC">
        <w:rPr>
          <w:rFonts w:eastAsia="Times New Roman" w:cs="Tahoma"/>
          <w:spacing w:val="4"/>
          <w:szCs w:val="16"/>
          <w:lang w:eastAsia="de-CH"/>
        </w:rPr>
        <w:t>periti/e raccolgono le informazioni necessarie su colture, animali e meccanizzazione presso l’azienda d’esame</w:t>
      </w:r>
      <w:r w:rsidR="007C0C1E" w:rsidRPr="006D0BEC">
        <w:rPr>
          <w:rFonts w:eastAsia="Times New Roman" w:cs="Tahoma"/>
          <w:spacing w:val="4"/>
          <w:szCs w:val="16"/>
          <w:lang w:eastAsia="de-CH"/>
        </w:rPr>
        <w:t>. L’</w:t>
      </w:r>
      <w:proofErr w:type="spellStart"/>
      <w:r w:rsidR="007C0C1E" w:rsidRPr="006D0BEC">
        <w:rPr>
          <w:rFonts w:eastAsia="Times New Roman" w:cs="Tahoma"/>
          <w:spacing w:val="4"/>
          <w:szCs w:val="16"/>
          <w:lang w:eastAsia="de-CH"/>
        </w:rPr>
        <w:t>O</w:t>
      </w:r>
      <w:r w:rsidRPr="006D0BEC">
        <w:rPr>
          <w:rFonts w:eastAsia="Times New Roman" w:cs="Tahoma"/>
          <w:spacing w:val="4"/>
          <w:szCs w:val="16"/>
          <w:lang w:eastAsia="de-CH"/>
        </w:rPr>
        <w:t>ml</w:t>
      </w:r>
      <w:proofErr w:type="spellEnd"/>
      <w:r w:rsidRPr="006D0BEC">
        <w:rPr>
          <w:rFonts w:eastAsia="Times New Roman" w:cs="Tahoma"/>
          <w:spacing w:val="4"/>
          <w:szCs w:val="16"/>
          <w:lang w:eastAsia="de-CH"/>
        </w:rPr>
        <w:t xml:space="preserve"> mette a disposizione del team di periti una raccolta di compiti formulati in maniera aperta. I/le capi</w:t>
      </w:r>
      <w:r w:rsidR="006A6856" w:rsidRPr="006D0BEC">
        <w:rPr>
          <w:rFonts w:eastAsia="Times New Roman" w:cs="Tahoma"/>
          <w:spacing w:val="4"/>
          <w:szCs w:val="16"/>
          <w:lang w:eastAsia="de-CH"/>
        </w:rPr>
        <w:t xml:space="preserve"> </w:t>
      </w:r>
      <w:r w:rsidRPr="006D0BEC">
        <w:rPr>
          <w:rFonts w:eastAsia="Times New Roman" w:cs="Tahoma"/>
          <w:spacing w:val="4"/>
          <w:szCs w:val="16"/>
          <w:lang w:eastAsia="de-CH"/>
        </w:rPr>
        <w:t xml:space="preserve">periti/e sono autorizzati a escludere singoli compiti in quanto non rilevanti (per una regione/un’azienda). Successivamente, il team di periti sceglie compiti adatti in base all’azienda e alla situazione specifiche. Sulla base delle disposizioni scritte, il team di periti assegna verbalmente i compiti ai candidati e alle candidate. Il team di periti adatta i compiti alla situazione aziendale specifica. </w:t>
      </w:r>
    </w:p>
    <w:p w14:paraId="6329A8A3" w14:textId="3A38BE8C" w:rsidR="006010E0" w:rsidRPr="006D0BEC" w:rsidRDefault="006010E0">
      <w:pPr>
        <w:spacing w:before="160" w:after="160" w:line="320" w:lineRule="atLeast"/>
        <w:jc w:val="both"/>
        <w:rPr>
          <w:rFonts w:eastAsia="Times New Roman" w:cs="Tahoma"/>
          <w:spacing w:val="4"/>
          <w:szCs w:val="16"/>
          <w:lang w:eastAsia="de-CH"/>
        </w:rPr>
      </w:pPr>
      <w:r w:rsidRPr="006D0BEC">
        <w:rPr>
          <w:rFonts w:eastAsia="Times New Roman" w:cs="Tahoma"/>
          <w:spacing w:val="4"/>
          <w:szCs w:val="16"/>
          <w:lang w:eastAsia="de-CH"/>
        </w:rPr>
        <w:t xml:space="preserve">Per ogni compito sono definiti i criteri di valutazione nel </w:t>
      </w:r>
      <w:r w:rsidR="005567B8" w:rsidRPr="006D0BEC">
        <w:rPr>
          <w:rFonts w:eastAsia="Times New Roman" w:cs="Tahoma"/>
          <w:spacing w:val="4"/>
          <w:szCs w:val="16"/>
          <w:lang w:eastAsia="de-CH"/>
        </w:rPr>
        <w:t>verbale</w:t>
      </w:r>
      <w:r w:rsidRPr="006D0BEC">
        <w:rPr>
          <w:rFonts w:eastAsia="Times New Roman" w:cs="Tahoma"/>
          <w:spacing w:val="4"/>
          <w:szCs w:val="16"/>
          <w:lang w:eastAsia="de-CH"/>
        </w:rPr>
        <w:t xml:space="preserve"> d’esame.</w:t>
      </w:r>
      <w:r w:rsidR="005567B8" w:rsidRPr="006D0BEC">
        <w:rPr>
          <w:rFonts w:eastAsia="Times New Roman" w:cs="Tahoma"/>
          <w:spacing w:val="4"/>
          <w:szCs w:val="16"/>
          <w:lang w:eastAsia="de-CH"/>
        </w:rPr>
        <w:t xml:space="preserve"> La valutazione dei criteri viene espressa med</w:t>
      </w:r>
      <w:r w:rsidR="00CD277A" w:rsidRPr="006D0BEC">
        <w:rPr>
          <w:rFonts w:eastAsia="Times New Roman" w:cs="Tahoma"/>
          <w:spacing w:val="4"/>
          <w:szCs w:val="16"/>
          <w:lang w:eastAsia="de-CH"/>
        </w:rPr>
        <w:t>iante punti. Per ogni V</w:t>
      </w:r>
      <w:r w:rsidR="005567B8" w:rsidRPr="006D0BEC">
        <w:rPr>
          <w:rFonts w:eastAsia="Times New Roman" w:cs="Tahoma"/>
          <w:spacing w:val="4"/>
          <w:szCs w:val="16"/>
          <w:lang w:eastAsia="de-CH"/>
        </w:rPr>
        <w:t>oce il punteggio totale deve essere convertito in no</w:t>
      </w:r>
      <w:r w:rsidR="003977B6" w:rsidRPr="006D0BEC">
        <w:rPr>
          <w:rFonts w:eastAsia="Times New Roman" w:cs="Tahoma"/>
          <w:spacing w:val="4"/>
          <w:szCs w:val="16"/>
          <w:lang w:eastAsia="de-CH"/>
        </w:rPr>
        <w:t>ta (nota intera o mezza nota).</w:t>
      </w:r>
    </w:p>
    <w:p w14:paraId="14E089C5" w14:textId="18411B3E" w:rsidR="005567B8" w:rsidRPr="006D0BEC" w:rsidRDefault="005567B8">
      <w:pPr>
        <w:spacing w:before="160" w:after="160" w:line="320" w:lineRule="atLeast"/>
        <w:jc w:val="both"/>
        <w:rPr>
          <w:rFonts w:eastAsia="Times New Roman" w:cs="Tahoma"/>
          <w:spacing w:val="4"/>
          <w:szCs w:val="16"/>
          <w:lang w:eastAsia="de-CH"/>
        </w:rPr>
      </w:pPr>
      <w:r w:rsidRPr="006D0BEC">
        <w:rPr>
          <w:rFonts w:eastAsia="Times New Roman" w:cs="Tahoma"/>
          <w:spacing w:val="4"/>
          <w:szCs w:val="16"/>
          <w:lang w:eastAsia="de-CH"/>
        </w:rPr>
        <w:t xml:space="preserve">Il lavoro pratico prestabilito dura 8 ore e si svolge </w:t>
      </w:r>
      <w:r w:rsidR="003977B6" w:rsidRPr="006D0BEC">
        <w:rPr>
          <w:rFonts w:eastAsia="Times New Roman" w:cs="Tahoma"/>
          <w:spacing w:val="4"/>
          <w:szCs w:val="16"/>
          <w:lang w:eastAsia="de-CH"/>
        </w:rPr>
        <w:t xml:space="preserve">in maniera decentralizzata </w:t>
      </w:r>
      <w:r w:rsidRPr="006D0BEC">
        <w:rPr>
          <w:rFonts w:eastAsia="Times New Roman" w:cs="Tahoma"/>
          <w:spacing w:val="4"/>
          <w:szCs w:val="16"/>
          <w:lang w:eastAsia="de-CH"/>
        </w:rPr>
        <w:t>presso l’azi</w:t>
      </w:r>
      <w:r w:rsidR="007C0C1E" w:rsidRPr="006D0BEC">
        <w:rPr>
          <w:rFonts w:eastAsia="Times New Roman" w:cs="Tahoma"/>
          <w:spacing w:val="4"/>
          <w:szCs w:val="16"/>
          <w:lang w:eastAsia="de-CH"/>
        </w:rPr>
        <w:t xml:space="preserve">enda di tirocinio, in un’azienda della rete di aziende di tirocinio </w:t>
      </w:r>
      <w:r w:rsidR="003977B6" w:rsidRPr="006D0BEC">
        <w:rPr>
          <w:rFonts w:eastAsia="Times New Roman" w:cs="Tahoma"/>
          <w:spacing w:val="4"/>
          <w:szCs w:val="16"/>
          <w:lang w:eastAsia="de-CH"/>
        </w:rPr>
        <w:t>idonea</w:t>
      </w:r>
      <w:r w:rsidR="007C0C1E" w:rsidRPr="006D0BEC">
        <w:rPr>
          <w:rFonts w:eastAsia="Times New Roman" w:cs="Tahoma"/>
          <w:spacing w:val="4"/>
          <w:szCs w:val="16"/>
          <w:lang w:eastAsia="de-CH"/>
        </w:rPr>
        <w:t xml:space="preserve"> </w:t>
      </w:r>
      <w:r w:rsidRPr="006D0BEC">
        <w:rPr>
          <w:rFonts w:eastAsia="Times New Roman" w:cs="Tahoma"/>
          <w:spacing w:val="4"/>
          <w:szCs w:val="16"/>
          <w:lang w:eastAsia="de-CH"/>
        </w:rPr>
        <w:t>o in maniera centralizza</w:t>
      </w:r>
      <w:r w:rsidR="00952FAC" w:rsidRPr="006D0BEC">
        <w:rPr>
          <w:rFonts w:eastAsia="Times New Roman" w:cs="Tahoma"/>
          <w:spacing w:val="4"/>
          <w:szCs w:val="16"/>
          <w:lang w:eastAsia="de-CH"/>
        </w:rPr>
        <w:t>t</w:t>
      </w:r>
      <w:r w:rsidRPr="006D0BEC">
        <w:rPr>
          <w:rFonts w:eastAsia="Times New Roman" w:cs="Tahoma"/>
          <w:spacing w:val="4"/>
          <w:szCs w:val="16"/>
          <w:lang w:eastAsia="de-CH"/>
        </w:rPr>
        <w:t>a in un’azienda d’esame idonea.</w:t>
      </w:r>
      <w:r w:rsidR="00952FAC" w:rsidRPr="006D0BEC">
        <w:rPr>
          <w:rFonts w:eastAsia="Times New Roman" w:cs="Tahoma"/>
          <w:spacing w:val="4"/>
          <w:szCs w:val="16"/>
          <w:lang w:eastAsia="de-CH"/>
        </w:rPr>
        <w:t xml:space="preserve"> Ha luogo verso la fine della formazione professionale di base, rispettivamente nella stagione corrispondente dell’ultimo anno di formazione.</w:t>
      </w:r>
    </w:p>
    <w:p w14:paraId="77FC7AE3" w14:textId="731C3660" w:rsidR="00747452" w:rsidRPr="006D0BEC" w:rsidRDefault="00E951CD">
      <w:pPr>
        <w:spacing w:before="160" w:after="160" w:line="320" w:lineRule="atLeast"/>
        <w:jc w:val="both"/>
        <w:rPr>
          <w:rFonts w:eastAsia="Times New Roman" w:cs="Tahoma"/>
          <w:spacing w:val="4"/>
          <w:szCs w:val="16"/>
          <w:lang w:eastAsia="de-CH"/>
        </w:rPr>
      </w:pPr>
      <w:r w:rsidRPr="006D0BEC">
        <w:rPr>
          <w:rFonts w:eastAsia="Times New Roman" w:cs="Tahoma"/>
          <w:spacing w:val="4"/>
          <w:szCs w:val="16"/>
          <w:lang w:eastAsia="de-CH"/>
        </w:rPr>
        <w:t>Vengono esaminati i campi di competenze operative sottoelencati con le seguenti ponderazioni</w:t>
      </w:r>
      <w:r w:rsidR="00443497" w:rsidRPr="006D0BEC">
        <w:rPr>
          <w:rFonts w:eastAsia="Times New Roman" w:cs="Tahoma"/>
          <w:spacing w:val="4"/>
          <w:szCs w:val="16"/>
          <w:lang w:eastAsia="de-CH"/>
        </w:rPr>
        <w:t>:</w:t>
      </w:r>
    </w:p>
    <w:tbl>
      <w:tblPr>
        <w:tblW w:w="9115" w:type="dxa"/>
        <w:tblCellMar>
          <w:left w:w="0" w:type="dxa"/>
          <w:right w:w="0" w:type="dxa"/>
        </w:tblCellMar>
        <w:tblLook w:val="04A0" w:firstRow="1" w:lastRow="0" w:firstColumn="1" w:lastColumn="0" w:noHBand="0" w:noVBand="1"/>
      </w:tblPr>
      <w:tblGrid>
        <w:gridCol w:w="843"/>
        <w:gridCol w:w="7161"/>
        <w:gridCol w:w="1111"/>
      </w:tblGrid>
      <w:tr w:rsidR="00747452" w:rsidRPr="006D0BEC" w14:paraId="0A6E7D5C" w14:textId="77777777">
        <w:trPr>
          <w:trHeight w:val="370"/>
        </w:trPr>
        <w:tc>
          <w:tcPr>
            <w:tcW w:w="844" w:type="dxa"/>
            <w:tcBorders>
              <w:top w:val="single" w:sz="6" w:space="0" w:color="000000"/>
              <w:bottom w:val="single" w:sz="6" w:space="0" w:color="000000"/>
            </w:tcBorders>
            <w:shd w:val="clear" w:color="auto" w:fill="B8CCE4" w:themeFill="accent1" w:themeFillTint="66"/>
            <w:vAlign w:val="center"/>
          </w:tcPr>
          <w:p w14:paraId="2C034463" w14:textId="7547A795" w:rsidR="00747452" w:rsidRPr="006D0BEC" w:rsidRDefault="00E951CD">
            <w:pPr>
              <w:spacing w:before="120" w:after="120" w:line="130" w:lineRule="exact"/>
              <w:rPr>
                <w:rFonts w:eastAsia="Times New Roman" w:cs="Arial"/>
                <w:sz w:val="18"/>
                <w:szCs w:val="18"/>
                <w:lang w:eastAsia="de-DE"/>
              </w:rPr>
            </w:pPr>
            <w:r w:rsidRPr="006D0BEC">
              <w:rPr>
                <w:rFonts w:eastAsia="Times New Roman" w:cs="Arial"/>
                <w:sz w:val="18"/>
                <w:szCs w:val="18"/>
                <w:lang w:eastAsia="de-DE"/>
              </w:rPr>
              <w:t>Voce</w:t>
            </w:r>
          </w:p>
        </w:tc>
        <w:tc>
          <w:tcPr>
            <w:tcW w:w="7174" w:type="dxa"/>
            <w:tcBorders>
              <w:top w:val="single" w:sz="6" w:space="0" w:color="000000"/>
              <w:bottom w:val="single" w:sz="6" w:space="0" w:color="000000"/>
            </w:tcBorders>
            <w:shd w:val="clear" w:color="auto" w:fill="B8CCE4" w:themeFill="accent1" w:themeFillTint="66"/>
            <w:vAlign w:val="center"/>
          </w:tcPr>
          <w:p w14:paraId="14634F6D" w14:textId="7248CB72" w:rsidR="00747452" w:rsidRPr="006D0BEC" w:rsidRDefault="00E951CD">
            <w:pPr>
              <w:spacing w:before="120" w:after="120" w:line="130" w:lineRule="exact"/>
              <w:rPr>
                <w:rFonts w:eastAsia="Times New Roman" w:cs="Arial"/>
                <w:sz w:val="18"/>
                <w:szCs w:val="18"/>
                <w:lang w:eastAsia="de-DE"/>
              </w:rPr>
            </w:pPr>
            <w:r w:rsidRPr="006D0BEC">
              <w:rPr>
                <w:rFonts w:eastAsia="Times New Roman" w:cs="Arial"/>
                <w:sz w:val="18"/>
                <w:szCs w:val="18"/>
                <w:lang w:eastAsia="de-DE"/>
              </w:rPr>
              <w:t>Campi di competenze operative</w:t>
            </w:r>
          </w:p>
        </w:tc>
        <w:tc>
          <w:tcPr>
            <w:tcW w:w="1097" w:type="dxa"/>
            <w:tcBorders>
              <w:top w:val="single" w:sz="6" w:space="0" w:color="000000"/>
              <w:bottom w:val="single" w:sz="6" w:space="0" w:color="000000"/>
            </w:tcBorders>
            <w:shd w:val="clear" w:color="auto" w:fill="B8CCE4" w:themeFill="accent1" w:themeFillTint="66"/>
            <w:vAlign w:val="center"/>
          </w:tcPr>
          <w:p w14:paraId="40EACAAF" w14:textId="7FD2B801" w:rsidR="00747452" w:rsidRPr="006D0BEC" w:rsidRDefault="00E951CD">
            <w:pPr>
              <w:spacing w:before="120" w:after="120" w:line="130" w:lineRule="exact"/>
              <w:rPr>
                <w:rFonts w:eastAsia="Times New Roman" w:cs="Arial"/>
                <w:sz w:val="18"/>
                <w:szCs w:val="18"/>
                <w:lang w:eastAsia="de-DE"/>
              </w:rPr>
            </w:pPr>
            <w:r w:rsidRPr="006D0BEC">
              <w:rPr>
                <w:rFonts w:eastAsia="Times New Roman" w:cs="Arial"/>
                <w:sz w:val="18"/>
                <w:szCs w:val="18"/>
                <w:lang w:eastAsia="de-DE"/>
              </w:rPr>
              <w:t>Ponderazione</w:t>
            </w:r>
          </w:p>
        </w:tc>
      </w:tr>
      <w:tr w:rsidR="00DC4465" w:rsidRPr="006D0BEC" w14:paraId="2698FD5A" w14:textId="77777777">
        <w:trPr>
          <w:trHeight w:val="370"/>
        </w:trPr>
        <w:tc>
          <w:tcPr>
            <w:tcW w:w="844" w:type="dxa"/>
            <w:vAlign w:val="center"/>
          </w:tcPr>
          <w:p w14:paraId="4BCBE779" w14:textId="77777777" w:rsidR="00747452" w:rsidRPr="006D0BEC" w:rsidRDefault="00443497">
            <w:pPr>
              <w:spacing w:before="60" w:after="60" w:line="160" w:lineRule="exact"/>
              <w:rPr>
                <w:rFonts w:eastAsia="Times New Roman" w:cs="Arial"/>
                <w:sz w:val="18"/>
                <w:szCs w:val="18"/>
                <w:lang w:eastAsia="de-DE"/>
              </w:rPr>
            </w:pPr>
            <w:r w:rsidRPr="006D0BEC">
              <w:rPr>
                <w:rFonts w:eastAsia="Times New Roman" w:cs="Arial"/>
                <w:sz w:val="18"/>
                <w:szCs w:val="18"/>
                <w:lang w:eastAsia="de-DE"/>
              </w:rPr>
              <w:t>1</w:t>
            </w:r>
          </w:p>
        </w:tc>
        <w:tc>
          <w:tcPr>
            <w:tcW w:w="7174" w:type="dxa"/>
            <w:vAlign w:val="center"/>
          </w:tcPr>
          <w:p w14:paraId="4B176D18" w14:textId="6E702858" w:rsidR="00747452" w:rsidRPr="006D0BEC" w:rsidRDefault="00FB55AC">
            <w:pPr>
              <w:spacing w:before="60" w:after="60" w:line="160" w:lineRule="exact"/>
              <w:rPr>
                <w:rFonts w:eastAsia="Times New Roman" w:cs="Arial"/>
                <w:sz w:val="18"/>
                <w:szCs w:val="18"/>
                <w:lang w:eastAsia="de-DE"/>
              </w:rPr>
            </w:pPr>
            <w:r w:rsidRPr="006D0BEC">
              <w:rPr>
                <w:rFonts w:eastAsia="Times New Roman" w:cs="Arial"/>
                <w:sz w:val="18"/>
                <w:szCs w:val="18"/>
                <w:lang w:eastAsia="de-DE"/>
              </w:rPr>
              <w:t xml:space="preserve">a </w:t>
            </w:r>
            <w:r w:rsidR="009C6E81" w:rsidRPr="006D0BEC">
              <w:rPr>
                <w:rFonts w:eastAsia="Times New Roman" w:cs="Arial"/>
                <w:sz w:val="18"/>
                <w:szCs w:val="18"/>
                <w:lang w:eastAsia="de-DE"/>
              </w:rPr>
              <w:t xml:space="preserve">Cura </w:t>
            </w:r>
            <w:r w:rsidR="00961677" w:rsidRPr="006D0BEC">
              <w:rPr>
                <w:rFonts w:eastAsia="Times New Roman" w:cs="Arial"/>
                <w:sz w:val="18"/>
                <w:szCs w:val="18"/>
                <w:lang w:eastAsia="de-DE"/>
              </w:rPr>
              <w:t>dei</w:t>
            </w:r>
            <w:r w:rsidR="009C6E81" w:rsidRPr="006D0BEC">
              <w:rPr>
                <w:rFonts w:eastAsia="Times New Roman" w:cs="Arial"/>
                <w:sz w:val="18"/>
                <w:szCs w:val="18"/>
                <w:lang w:eastAsia="de-DE"/>
              </w:rPr>
              <w:t xml:space="preserve"> terreni coltivi</w:t>
            </w:r>
          </w:p>
          <w:p w14:paraId="687BD782" w14:textId="657FEC68" w:rsidR="00FB55AC" w:rsidRPr="006D0BEC" w:rsidRDefault="00FB55AC">
            <w:pPr>
              <w:spacing w:before="60" w:after="60" w:line="160" w:lineRule="exact"/>
              <w:rPr>
                <w:rFonts w:eastAsia="Times New Roman" w:cs="Arial"/>
                <w:sz w:val="18"/>
                <w:szCs w:val="18"/>
                <w:lang w:eastAsia="de-DE"/>
              </w:rPr>
            </w:pPr>
            <w:r w:rsidRPr="006D0BEC">
              <w:rPr>
                <w:rFonts w:eastAsia="Times New Roman" w:cs="Arial"/>
                <w:sz w:val="18"/>
                <w:szCs w:val="18"/>
                <w:lang w:eastAsia="de-DE"/>
              </w:rPr>
              <w:t xml:space="preserve">b </w:t>
            </w:r>
            <w:r w:rsidR="00CF3DC3" w:rsidRPr="006D0BEC">
              <w:rPr>
                <w:rFonts w:eastAsia="Times New Roman" w:cs="Arial"/>
                <w:sz w:val="18"/>
                <w:szCs w:val="18"/>
                <w:lang w:eastAsia="de-DE"/>
              </w:rPr>
              <w:t>Manutenzione e utilizzo dell’infrastruttura tecnica</w:t>
            </w:r>
          </w:p>
        </w:tc>
        <w:tc>
          <w:tcPr>
            <w:tcW w:w="1097" w:type="dxa"/>
            <w:vAlign w:val="center"/>
          </w:tcPr>
          <w:p w14:paraId="72078C29" w14:textId="52CD3237" w:rsidR="00747452" w:rsidRPr="006D0BEC" w:rsidRDefault="00FB55AC" w:rsidP="00DC4465">
            <w:pPr>
              <w:spacing w:before="60" w:after="60" w:line="160" w:lineRule="exact"/>
              <w:jc w:val="center"/>
              <w:rPr>
                <w:rFonts w:eastAsia="Times New Roman" w:cs="Arial"/>
                <w:sz w:val="18"/>
                <w:szCs w:val="18"/>
                <w:lang w:eastAsia="de-DE"/>
              </w:rPr>
            </w:pPr>
            <w:r w:rsidRPr="006D0BEC">
              <w:rPr>
                <w:rFonts w:eastAsia="Times New Roman" w:cs="Arial"/>
                <w:sz w:val="18"/>
                <w:szCs w:val="18"/>
                <w:lang w:eastAsia="de-DE"/>
              </w:rPr>
              <w:t>10</w:t>
            </w:r>
            <w:r w:rsidR="00443497" w:rsidRPr="006D0BEC">
              <w:rPr>
                <w:rFonts w:eastAsia="Times New Roman" w:cs="Arial"/>
                <w:sz w:val="18"/>
                <w:szCs w:val="18"/>
                <w:lang w:eastAsia="de-DE"/>
              </w:rPr>
              <w:t>%</w:t>
            </w:r>
          </w:p>
        </w:tc>
      </w:tr>
      <w:tr w:rsidR="00DC4465" w:rsidRPr="006D0BEC" w14:paraId="723182DC" w14:textId="77777777">
        <w:trPr>
          <w:trHeight w:val="370"/>
        </w:trPr>
        <w:tc>
          <w:tcPr>
            <w:tcW w:w="844" w:type="dxa"/>
            <w:vAlign w:val="center"/>
          </w:tcPr>
          <w:p w14:paraId="563C344B" w14:textId="77777777" w:rsidR="00747452" w:rsidRPr="006D0BEC" w:rsidRDefault="00443497">
            <w:pPr>
              <w:spacing w:before="60" w:after="60" w:line="160" w:lineRule="exact"/>
              <w:rPr>
                <w:rFonts w:eastAsia="Times New Roman" w:cs="Arial"/>
                <w:sz w:val="18"/>
                <w:szCs w:val="18"/>
                <w:lang w:eastAsia="de-DE"/>
              </w:rPr>
            </w:pPr>
            <w:r w:rsidRPr="006D0BEC">
              <w:rPr>
                <w:rFonts w:eastAsia="Times New Roman" w:cs="Arial"/>
                <w:sz w:val="18"/>
                <w:szCs w:val="18"/>
                <w:lang w:eastAsia="de-DE"/>
              </w:rPr>
              <w:t>2</w:t>
            </w:r>
          </w:p>
        </w:tc>
        <w:tc>
          <w:tcPr>
            <w:tcW w:w="7174" w:type="dxa"/>
            <w:vAlign w:val="center"/>
          </w:tcPr>
          <w:p w14:paraId="5C847239" w14:textId="5E39A8DC" w:rsidR="00747452" w:rsidRPr="006D0BEC" w:rsidRDefault="00FB55AC">
            <w:pPr>
              <w:spacing w:before="60" w:after="60" w:line="160" w:lineRule="exact"/>
              <w:rPr>
                <w:rFonts w:eastAsia="Times New Roman" w:cs="Arial"/>
                <w:sz w:val="18"/>
                <w:szCs w:val="18"/>
                <w:lang w:eastAsia="de-DE"/>
              </w:rPr>
            </w:pPr>
            <w:r w:rsidRPr="006D0BEC">
              <w:rPr>
                <w:rFonts w:eastAsia="Times New Roman" w:cs="Arial"/>
                <w:sz w:val="18"/>
                <w:szCs w:val="18"/>
                <w:lang w:eastAsia="de-DE"/>
              </w:rPr>
              <w:t xml:space="preserve">c </w:t>
            </w:r>
            <w:r w:rsidR="00CF3DC3" w:rsidRPr="006D0BEC">
              <w:rPr>
                <w:rFonts w:eastAsia="Times New Roman" w:cs="Arial"/>
                <w:sz w:val="18"/>
                <w:szCs w:val="18"/>
                <w:lang w:eastAsia="de-DE"/>
              </w:rPr>
              <w:t>Organizzazione e comunicazione nel contesto dell’azienda</w:t>
            </w:r>
          </w:p>
          <w:p w14:paraId="6E7E8A49" w14:textId="3B057B59" w:rsidR="00FB55AC" w:rsidRPr="006D0BEC" w:rsidRDefault="00FB55AC">
            <w:pPr>
              <w:spacing w:before="60" w:after="60" w:line="160" w:lineRule="exact"/>
              <w:rPr>
                <w:rFonts w:eastAsia="Times New Roman" w:cs="Arial"/>
                <w:sz w:val="18"/>
                <w:szCs w:val="18"/>
                <w:lang w:eastAsia="de-DE"/>
              </w:rPr>
            </w:pPr>
            <w:r w:rsidRPr="006D0BEC">
              <w:rPr>
                <w:rFonts w:eastAsia="Times New Roman" w:cs="Arial"/>
                <w:sz w:val="18"/>
                <w:szCs w:val="18"/>
                <w:lang w:eastAsia="de-DE"/>
              </w:rPr>
              <w:t xml:space="preserve">d </w:t>
            </w:r>
            <w:r w:rsidR="00CF3DC3" w:rsidRPr="006D0BEC">
              <w:rPr>
                <w:rFonts w:eastAsia="Times New Roman" w:cs="Arial"/>
                <w:sz w:val="18"/>
                <w:szCs w:val="18"/>
                <w:lang w:eastAsia="de-DE"/>
              </w:rPr>
              <w:t>Detenzione di animali da reddito</w:t>
            </w:r>
          </w:p>
          <w:p w14:paraId="5EAF0FD7" w14:textId="6D0EB4B5" w:rsidR="00FB55AC" w:rsidRPr="006D0BEC" w:rsidRDefault="00FB55AC">
            <w:pPr>
              <w:spacing w:before="60" w:after="60" w:line="160" w:lineRule="exact"/>
              <w:rPr>
                <w:rFonts w:eastAsia="Times New Roman" w:cs="Arial"/>
                <w:sz w:val="18"/>
                <w:szCs w:val="18"/>
                <w:lang w:eastAsia="de-DE"/>
              </w:rPr>
            </w:pPr>
            <w:r w:rsidRPr="006D0BEC">
              <w:rPr>
                <w:rFonts w:eastAsia="Times New Roman" w:cs="Arial"/>
                <w:sz w:val="18"/>
                <w:szCs w:val="18"/>
                <w:lang w:eastAsia="de-DE"/>
              </w:rPr>
              <w:t xml:space="preserve">e </w:t>
            </w:r>
            <w:r w:rsidR="00CF3DC3" w:rsidRPr="006D0BEC">
              <w:rPr>
                <w:rFonts w:eastAsia="Times New Roman" w:cs="Arial"/>
                <w:sz w:val="18"/>
                <w:szCs w:val="18"/>
                <w:lang w:eastAsia="de-DE"/>
              </w:rPr>
              <w:t>Gestione della superficie inerbita e delle superfici di foraggio grezzo</w:t>
            </w:r>
          </w:p>
        </w:tc>
        <w:tc>
          <w:tcPr>
            <w:tcW w:w="1097" w:type="dxa"/>
            <w:vAlign w:val="center"/>
          </w:tcPr>
          <w:p w14:paraId="7CFF88D6" w14:textId="0B1800B1" w:rsidR="00747452" w:rsidRPr="006D0BEC" w:rsidRDefault="00FB55AC" w:rsidP="00DC4465">
            <w:pPr>
              <w:spacing w:before="60" w:after="60" w:line="160" w:lineRule="exact"/>
              <w:jc w:val="center"/>
              <w:rPr>
                <w:rFonts w:eastAsia="Times New Roman" w:cs="Arial"/>
                <w:sz w:val="18"/>
                <w:szCs w:val="18"/>
                <w:lang w:eastAsia="de-DE"/>
              </w:rPr>
            </w:pPr>
            <w:r w:rsidRPr="006D0BEC">
              <w:rPr>
                <w:rFonts w:eastAsia="Times New Roman" w:cs="Arial"/>
                <w:sz w:val="18"/>
                <w:szCs w:val="18"/>
                <w:lang w:eastAsia="de-DE"/>
              </w:rPr>
              <w:t>30</w:t>
            </w:r>
            <w:r w:rsidR="00443497" w:rsidRPr="006D0BEC">
              <w:rPr>
                <w:rFonts w:eastAsia="Times New Roman" w:cs="Arial"/>
                <w:sz w:val="18"/>
                <w:szCs w:val="18"/>
                <w:lang w:eastAsia="de-DE"/>
              </w:rPr>
              <w:t>%</w:t>
            </w:r>
          </w:p>
        </w:tc>
      </w:tr>
      <w:tr w:rsidR="00DC4465" w:rsidRPr="006D0BEC" w14:paraId="33AF426C" w14:textId="77777777">
        <w:trPr>
          <w:trHeight w:val="370"/>
        </w:trPr>
        <w:tc>
          <w:tcPr>
            <w:tcW w:w="844" w:type="dxa"/>
            <w:vAlign w:val="center"/>
          </w:tcPr>
          <w:p w14:paraId="70761B58" w14:textId="6E76A76D" w:rsidR="00747452" w:rsidRPr="006D0BEC" w:rsidRDefault="00FB55AC">
            <w:pPr>
              <w:spacing w:before="60" w:after="60" w:line="160" w:lineRule="exact"/>
              <w:rPr>
                <w:rFonts w:eastAsia="Times New Roman" w:cs="Arial"/>
                <w:sz w:val="18"/>
                <w:szCs w:val="18"/>
                <w:lang w:eastAsia="de-DE"/>
              </w:rPr>
            </w:pPr>
            <w:r w:rsidRPr="006D0BEC">
              <w:rPr>
                <w:rFonts w:eastAsia="Times New Roman" w:cs="Arial"/>
                <w:sz w:val="18"/>
                <w:szCs w:val="18"/>
                <w:lang w:eastAsia="de-DE"/>
              </w:rPr>
              <w:t>3</w:t>
            </w:r>
          </w:p>
        </w:tc>
        <w:tc>
          <w:tcPr>
            <w:tcW w:w="7174" w:type="dxa"/>
            <w:vAlign w:val="center"/>
          </w:tcPr>
          <w:p w14:paraId="7E03EEAF" w14:textId="6BD31045" w:rsidR="00747452" w:rsidRPr="006D0BEC" w:rsidRDefault="00CF3DC3">
            <w:pPr>
              <w:spacing w:before="60" w:after="60" w:line="160" w:lineRule="exact"/>
              <w:rPr>
                <w:rFonts w:eastAsia="Times New Roman" w:cs="Arial"/>
                <w:sz w:val="18"/>
                <w:szCs w:val="18"/>
                <w:lang w:eastAsia="de-DE"/>
              </w:rPr>
            </w:pPr>
            <w:r w:rsidRPr="006D0BEC">
              <w:rPr>
                <w:rFonts w:eastAsia="Times New Roman" w:cs="Arial"/>
                <w:sz w:val="18"/>
                <w:szCs w:val="18"/>
                <w:lang w:eastAsia="de-DE"/>
              </w:rPr>
              <w:t>Campo di competenze operative specific</w:t>
            </w:r>
            <w:r w:rsidR="005674FC" w:rsidRPr="006D0BEC">
              <w:rPr>
                <w:rFonts w:eastAsia="Times New Roman" w:cs="Arial"/>
                <w:sz w:val="18"/>
                <w:szCs w:val="18"/>
                <w:lang w:eastAsia="de-DE"/>
              </w:rPr>
              <w:t>o</w:t>
            </w:r>
            <w:r w:rsidRPr="006D0BEC">
              <w:rPr>
                <w:rFonts w:eastAsia="Times New Roman" w:cs="Arial"/>
                <w:sz w:val="18"/>
                <w:szCs w:val="18"/>
                <w:lang w:eastAsia="de-DE"/>
              </w:rPr>
              <w:t xml:space="preserve"> dell’indirizzo professionale</w:t>
            </w:r>
          </w:p>
        </w:tc>
        <w:tc>
          <w:tcPr>
            <w:tcW w:w="1097" w:type="dxa"/>
            <w:vAlign w:val="center"/>
          </w:tcPr>
          <w:p w14:paraId="77E8A92E" w14:textId="1152F10F" w:rsidR="00804642" w:rsidRPr="006D0BEC" w:rsidRDefault="00FB55AC" w:rsidP="00DC4465">
            <w:pPr>
              <w:spacing w:before="60" w:after="60" w:line="160" w:lineRule="exact"/>
              <w:jc w:val="center"/>
              <w:rPr>
                <w:rFonts w:eastAsia="Times New Roman" w:cs="Arial"/>
                <w:sz w:val="18"/>
                <w:szCs w:val="18"/>
                <w:lang w:eastAsia="de-DE"/>
              </w:rPr>
            </w:pPr>
            <w:r w:rsidRPr="006D0BEC">
              <w:rPr>
                <w:rFonts w:eastAsia="Times New Roman" w:cs="Arial"/>
                <w:sz w:val="18"/>
                <w:szCs w:val="18"/>
                <w:lang w:eastAsia="de-DE"/>
              </w:rPr>
              <w:t>40</w:t>
            </w:r>
            <w:r w:rsidR="00804642" w:rsidRPr="006D0BEC">
              <w:rPr>
                <w:rFonts w:eastAsia="Times New Roman" w:cs="Arial"/>
                <w:sz w:val="18"/>
                <w:szCs w:val="18"/>
                <w:lang w:eastAsia="de-DE"/>
              </w:rPr>
              <w:t>%</w:t>
            </w:r>
          </w:p>
        </w:tc>
      </w:tr>
      <w:tr w:rsidR="00DC4465" w:rsidRPr="006D0BEC" w14:paraId="4F0564CD" w14:textId="77777777">
        <w:trPr>
          <w:trHeight w:val="370"/>
        </w:trPr>
        <w:tc>
          <w:tcPr>
            <w:tcW w:w="844" w:type="dxa"/>
            <w:vAlign w:val="center"/>
          </w:tcPr>
          <w:p w14:paraId="75E01C96" w14:textId="1CF8F3A7" w:rsidR="00804642" w:rsidRPr="006D0BEC" w:rsidRDefault="00804642">
            <w:pPr>
              <w:spacing w:before="60" w:after="60" w:line="160" w:lineRule="exact"/>
              <w:rPr>
                <w:rFonts w:eastAsia="Times New Roman" w:cs="Arial"/>
                <w:sz w:val="18"/>
                <w:szCs w:val="18"/>
                <w:lang w:eastAsia="de-DE"/>
              </w:rPr>
            </w:pPr>
            <w:r w:rsidRPr="006D0BEC">
              <w:rPr>
                <w:rFonts w:eastAsia="Times New Roman" w:cs="Arial"/>
                <w:sz w:val="18"/>
                <w:szCs w:val="18"/>
                <w:lang w:eastAsia="de-DE"/>
              </w:rPr>
              <w:t>4</w:t>
            </w:r>
          </w:p>
        </w:tc>
        <w:tc>
          <w:tcPr>
            <w:tcW w:w="7174" w:type="dxa"/>
            <w:vAlign w:val="center"/>
          </w:tcPr>
          <w:p w14:paraId="31B58DD2" w14:textId="5CA41F99" w:rsidR="00804642" w:rsidRPr="006D0BEC" w:rsidRDefault="008A2CD3">
            <w:pPr>
              <w:spacing w:before="60" w:after="60" w:line="160" w:lineRule="exact"/>
              <w:rPr>
                <w:rFonts w:eastAsia="Times New Roman" w:cs="Arial"/>
                <w:sz w:val="18"/>
                <w:szCs w:val="18"/>
                <w:lang w:eastAsia="de-DE"/>
              </w:rPr>
            </w:pPr>
            <w:r w:rsidRPr="006D0BEC">
              <w:rPr>
                <w:rFonts w:eastAsia="Times New Roman" w:cs="Arial"/>
                <w:sz w:val="18"/>
                <w:szCs w:val="18"/>
                <w:lang w:eastAsia="de-DE"/>
              </w:rPr>
              <w:t>Colloquio professionale</w:t>
            </w:r>
          </w:p>
        </w:tc>
        <w:tc>
          <w:tcPr>
            <w:tcW w:w="1097" w:type="dxa"/>
            <w:vAlign w:val="center"/>
          </w:tcPr>
          <w:p w14:paraId="1D0E7759" w14:textId="02532D9B" w:rsidR="00804642" w:rsidRPr="006D0BEC" w:rsidRDefault="00804642" w:rsidP="00DC4465">
            <w:pPr>
              <w:spacing w:before="60" w:after="60" w:line="160" w:lineRule="exact"/>
              <w:jc w:val="center"/>
              <w:rPr>
                <w:rFonts w:eastAsia="Times New Roman" w:cs="Arial"/>
                <w:sz w:val="18"/>
                <w:szCs w:val="18"/>
                <w:lang w:eastAsia="de-DE"/>
              </w:rPr>
            </w:pPr>
            <w:r w:rsidRPr="006D0BEC">
              <w:rPr>
                <w:rFonts w:eastAsia="Times New Roman" w:cs="Arial"/>
                <w:sz w:val="18"/>
                <w:szCs w:val="18"/>
                <w:lang w:eastAsia="de-DE"/>
              </w:rPr>
              <w:t>20%</w:t>
            </w:r>
          </w:p>
        </w:tc>
      </w:tr>
    </w:tbl>
    <w:p w14:paraId="54E92F50" w14:textId="58BCD6B3" w:rsidR="009D0C44" w:rsidRPr="006D0BEC" w:rsidRDefault="00501659" w:rsidP="009D0C44">
      <w:pPr>
        <w:pStyle w:val="01eStandardAbstandvor8pt"/>
        <w:rPr>
          <w:bCs/>
          <w:color w:val="76923C" w:themeColor="accent3" w:themeShade="BF"/>
          <w:szCs w:val="20"/>
          <w:lang w:val="it-IT"/>
        </w:rPr>
      </w:pPr>
      <w:r w:rsidRPr="006D0BEC">
        <w:rPr>
          <w:color w:val="76923C" w:themeColor="accent3" w:themeShade="BF"/>
          <w:szCs w:val="20"/>
          <w:lang w:val="it-IT"/>
        </w:rPr>
        <w:t xml:space="preserve">Esaminare </w:t>
      </w:r>
      <w:r w:rsidR="00CD277A" w:rsidRPr="006D0BEC">
        <w:rPr>
          <w:color w:val="76923C" w:themeColor="accent3" w:themeShade="BF"/>
          <w:szCs w:val="20"/>
          <w:lang w:val="it-IT"/>
        </w:rPr>
        <w:t>V</w:t>
      </w:r>
      <w:r w:rsidR="00BE7A65" w:rsidRPr="006D0BEC">
        <w:rPr>
          <w:color w:val="76923C" w:themeColor="accent3" w:themeShade="BF"/>
          <w:szCs w:val="20"/>
          <w:lang w:val="it-IT"/>
        </w:rPr>
        <w:t>oci</w:t>
      </w:r>
      <w:r w:rsidR="00847EC7" w:rsidRPr="006D0BEC">
        <w:rPr>
          <w:color w:val="76923C" w:themeColor="accent3" w:themeShade="BF"/>
          <w:szCs w:val="20"/>
          <w:lang w:val="it-IT"/>
        </w:rPr>
        <w:t xml:space="preserve"> 1 </w:t>
      </w:r>
      <w:r w:rsidR="006D3568" w:rsidRPr="006D0BEC">
        <w:rPr>
          <w:color w:val="76923C" w:themeColor="accent3" w:themeShade="BF"/>
          <w:szCs w:val="20"/>
          <w:lang w:val="it-IT"/>
        </w:rPr>
        <w:t>e</w:t>
      </w:r>
      <w:r w:rsidR="00847EC7" w:rsidRPr="006D0BEC">
        <w:rPr>
          <w:color w:val="76923C" w:themeColor="accent3" w:themeShade="BF"/>
          <w:szCs w:val="20"/>
          <w:lang w:val="it-IT"/>
        </w:rPr>
        <w:t xml:space="preserve"> 2 (</w:t>
      </w:r>
      <w:r w:rsidR="006D3568" w:rsidRPr="006D0BEC">
        <w:rPr>
          <w:color w:val="76923C" w:themeColor="accent3" w:themeShade="BF"/>
          <w:szCs w:val="20"/>
          <w:lang w:val="it-IT"/>
        </w:rPr>
        <w:t>senza</w:t>
      </w:r>
      <w:r w:rsidR="00847EC7" w:rsidRPr="006D0BEC">
        <w:rPr>
          <w:color w:val="76923C" w:themeColor="accent3" w:themeShade="BF"/>
          <w:szCs w:val="20"/>
          <w:lang w:val="it-IT"/>
        </w:rPr>
        <w:t xml:space="preserve"> c) </w:t>
      </w:r>
      <w:r w:rsidR="006D3568" w:rsidRPr="006D0BEC">
        <w:rPr>
          <w:color w:val="76923C" w:themeColor="accent3" w:themeShade="BF"/>
          <w:szCs w:val="20"/>
          <w:lang w:val="it-IT"/>
        </w:rPr>
        <w:t xml:space="preserve">insieme in un giorno. Si suggerisce di </w:t>
      </w:r>
      <w:r w:rsidRPr="006D0BEC">
        <w:rPr>
          <w:color w:val="76923C" w:themeColor="accent3" w:themeShade="BF"/>
          <w:szCs w:val="20"/>
          <w:lang w:val="it-IT"/>
        </w:rPr>
        <w:t>esaminare</w:t>
      </w:r>
      <w:r w:rsidR="006D3568" w:rsidRPr="006D0BEC">
        <w:rPr>
          <w:color w:val="76923C" w:themeColor="accent3" w:themeShade="BF"/>
          <w:szCs w:val="20"/>
          <w:lang w:val="it-IT"/>
        </w:rPr>
        <w:t xml:space="preserve"> in maniera decentralizzata</w:t>
      </w:r>
      <w:r w:rsidR="00847EC7" w:rsidRPr="006D0BEC">
        <w:rPr>
          <w:color w:val="76923C" w:themeColor="accent3" w:themeShade="BF"/>
          <w:szCs w:val="20"/>
          <w:lang w:val="it-IT"/>
        </w:rPr>
        <w:t xml:space="preserve">; </w:t>
      </w:r>
      <w:r w:rsidR="00847EC7" w:rsidRPr="006D0BEC">
        <w:rPr>
          <w:color w:val="76923C" w:themeColor="accent3" w:themeShade="BF"/>
          <w:szCs w:val="20"/>
          <w:lang w:val="it-IT"/>
        </w:rPr>
        <w:br/>
      </w:r>
      <w:r w:rsidR="006D3568" w:rsidRPr="006D0BEC">
        <w:rPr>
          <w:bCs/>
          <w:color w:val="76923C" w:themeColor="accent3" w:themeShade="BF"/>
          <w:szCs w:val="20"/>
          <w:lang w:val="it-IT"/>
        </w:rPr>
        <w:t>Durata dell’esame</w:t>
      </w:r>
      <w:r w:rsidR="009D0C44" w:rsidRPr="006D0BEC">
        <w:rPr>
          <w:bCs/>
          <w:color w:val="76923C" w:themeColor="accent3" w:themeShade="BF"/>
          <w:szCs w:val="20"/>
          <w:lang w:val="it-IT"/>
        </w:rPr>
        <w:t xml:space="preserve"> 3</w:t>
      </w:r>
      <w:r w:rsidR="006D3568" w:rsidRPr="006D0BEC">
        <w:rPr>
          <w:bCs/>
          <w:color w:val="76923C" w:themeColor="accent3" w:themeShade="BF"/>
          <w:szCs w:val="20"/>
          <w:lang w:val="it-IT"/>
        </w:rPr>
        <w:t>,</w:t>
      </w:r>
      <w:r w:rsidR="009D0C44" w:rsidRPr="006D0BEC">
        <w:rPr>
          <w:bCs/>
          <w:color w:val="76923C" w:themeColor="accent3" w:themeShade="BF"/>
          <w:szCs w:val="20"/>
          <w:lang w:val="it-IT"/>
        </w:rPr>
        <w:t xml:space="preserve">5 </w:t>
      </w:r>
      <w:r w:rsidR="006D3568" w:rsidRPr="006D0BEC">
        <w:rPr>
          <w:bCs/>
          <w:color w:val="76923C" w:themeColor="accent3" w:themeShade="BF"/>
          <w:szCs w:val="20"/>
          <w:lang w:val="it-IT"/>
        </w:rPr>
        <w:t>ore</w:t>
      </w:r>
      <w:r w:rsidR="009D0C44" w:rsidRPr="006D0BEC">
        <w:rPr>
          <w:bCs/>
          <w:color w:val="76923C" w:themeColor="accent3" w:themeShade="BF"/>
          <w:szCs w:val="20"/>
          <w:lang w:val="it-IT"/>
        </w:rPr>
        <w:t xml:space="preserve"> </w:t>
      </w:r>
      <w:r w:rsidR="006D3568" w:rsidRPr="006D0BEC">
        <w:rPr>
          <w:bCs/>
          <w:color w:val="76923C" w:themeColor="accent3" w:themeShade="BF"/>
          <w:szCs w:val="20"/>
          <w:lang w:val="it-IT"/>
        </w:rPr>
        <w:t>per</w:t>
      </w:r>
      <w:r w:rsidR="009D0C44" w:rsidRPr="006D0BEC">
        <w:rPr>
          <w:bCs/>
          <w:color w:val="76923C" w:themeColor="accent3" w:themeShade="BF"/>
          <w:szCs w:val="20"/>
          <w:lang w:val="it-IT"/>
        </w:rPr>
        <w:t xml:space="preserve"> </w:t>
      </w:r>
      <w:r w:rsidR="006D3568" w:rsidRPr="006D0BEC">
        <w:rPr>
          <w:bCs/>
          <w:color w:val="76923C" w:themeColor="accent3" w:themeShade="BF"/>
          <w:szCs w:val="20"/>
          <w:lang w:val="it-IT"/>
        </w:rPr>
        <w:t>candidato</w:t>
      </w:r>
      <w:r w:rsidR="000A6B60" w:rsidRPr="006D0BEC">
        <w:rPr>
          <w:bCs/>
          <w:color w:val="76923C" w:themeColor="accent3" w:themeShade="BF"/>
          <w:szCs w:val="20"/>
          <w:lang w:val="it-IT"/>
        </w:rPr>
        <w:t>/</w:t>
      </w:r>
      <w:r w:rsidR="006D3568" w:rsidRPr="006D0BEC">
        <w:rPr>
          <w:bCs/>
          <w:color w:val="76923C" w:themeColor="accent3" w:themeShade="BF"/>
          <w:szCs w:val="20"/>
          <w:lang w:val="it-IT"/>
        </w:rPr>
        <w:t>a</w:t>
      </w:r>
      <w:r w:rsidR="009D0C44" w:rsidRPr="006D0BEC">
        <w:rPr>
          <w:bCs/>
          <w:color w:val="76923C" w:themeColor="accent3" w:themeShade="BF"/>
          <w:szCs w:val="20"/>
          <w:lang w:val="it-IT"/>
        </w:rPr>
        <w:t xml:space="preserve"> </w:t>
      </w:r>
      <w:r w:rsidR="006D3568" w:rsidRPr="006D0BEC">
        <w:rPr>
          <w:bCs/>
          <w:color w:val="76923C" w:themeColor="accent3" w:themeShade="BF"/>
          <w:szCs w:val="20"/>
          <w:lang w:val="it-IT"/>
        </w:rPr>
        <w:t>per</w:t>
      </w:r>
      <w:r w:rsidR="009D0C44" w:rsidRPr="006D0BEC">
        <w:rPr>
          <w:bCs/>
          <w:color w:val="76923C" w:themeColor="accent3" w:themeShade="BF"/>
          <w:szCs w:val="20"/>
          <w:lang w:val="it-IT"/>
        </w:rPr>
        <w:t xml:space="preserve"> </w:t>
      </w:r>
      <w:r w:rsidR="00117FBD" w:rsidRPr="006D0BEC">
        <w:rPr>
          <w:bCs/>
          <w:color w:val="76923C" w:themeColor="accent3" w:themeShade="BF"/>
          <w:szCs w:val="20"/>
          <w:lang w:val="it-IT"/>
        </w:rPr>
        <w:t>V</w:t>
      </w:r>
      <w:r w:rsidR="00BE7A65" w:rsidRPr="006D0BEC">
        <w:rPr>
          <w:bCs/>
          <w:color w:val="76923C" w:themeColor="accent3" w:themeShade="BF"/>
          <w:szCs w:val="20"/>
          <w:lang w:val="it-IT"/>
        </w:rPr>
        <w:t>oci</w:t>
      </w:r>
      <w:r w:rsidR="009D0C44" w:rsidRPr="006D0BEC">
        <w:rPr>
          <w:bCs/>
          <w:color w:val="76923C" w:themeColor="accent3" w:themeShade="BF"/>
          <w:szCs w:val="20"/>
          <w:lang w:val="it-IT"/>
        </w:rPr>
        <w:t xml:space="preserve"> 1 </w:t>
      </w:r>
      <w:r w:rsidR="006D3568" w:rsidRPr="006D0BEC">
        <w:rPr>
          <w:bCs/>
          <w:color w:val="76923C" w:themeColor="accent3" w:themeShade="BF"/>
          <w:szCs w:val="20"/>
          <w:lang w:val="it-IT"/>
        </w:rPr>
        <w:t>e</w:t>
      </w:r>
      <w:r w:rsidR="009D0C44" w:rsidRPr="006D0BEC">
        <w:rPr>
          <w:bCs/>
          <w:color w:val="76923C" w:themeColor="accent3" w:themeShade="BF"/>
          <w:szCs w:val="20"/>
          <w:lang w:val="it-IT"/>
        </w:rPr>
        <w:t xml:space="preserve"> 2 (</w:t>
      </w:r>
      <w:r w:rsidR="006D3568" w:rsidRPr="006D0BEC">
        <w:rPr>
          <w:bCs/>
          <w:color w:val="76923C" w:themeColor="accent3" w:themeShade="BF"/>
          <w:szCs w:val="20"/>
          <w:lang w:val="it-IT"/>
        </w:rPr>
        <w:t>senza</w:t>
      </w:r>
      <w:r w:rsidR="009D0C44" w:rsidRPr="006D0BEC">
        <w:rPr>
          <w:bCs/>
          <w:color w:val="76923C" w:themeColor="accent3" w:themeShade="BF"/>
          <w:szCs w:val="20"/>
          <w:lang w:val="it-IT"/>
        </w:rPr>
        <w:t xml:space="preserve"> c): 7 </w:t>
      </w:r>
      <w:r w:rsidR="006D3568" w:rsidRPr="006D0BEC">
        <w:rPr>
          <w:bCs/>
          <w:color w:val="76923C" w:themeColor="accent3" w:themeShade="BF"/>
          <w:szCs w:val="20"/>
          <w:lang w:val="it-IT"/>
        </w:rPr>
        <w:t>blocchi da</w:t>
      </w:r>
      <w:r w:rsidR="009D0C44" w:rsidRPr="006D0BEC">
        <w:rPr>
          <w:bCs/>
          <w:color w:val="76923C" w:themeColor="accent3" w:themeShade="BF"/>
          <w:szCs w:val="20"/>
          <w:lang w:val="it-IT"/>
        </w:rPr>
        <w:t xml:space="preserve"> 30 min</w:t>
      </w:r>
      <w:r w:rsidR="00BE7A65" w:rsidRPr="006D0BEC">
        <w:rPr>
          <w:bCs/>
          <w:color w:val="76923C" w:themeColor="accent3" w:themeShade="BF"/>
          <w:szCs w:val="20"/>
          <w:lang w:val="it-IT"/>
        </w:rPr>
        <w:t>uti</w:t>
      </w:r>
      <w:r w:rsidR="009D0C44" w:rsidRPr="006D0BEC">
        <w:rPr>
          <w:bCs/>
          <w:color w:val="76923C" w:themeColor="accent3" w:themeShade="BF"/>
          <w:szCs w:val="20"/>
          <w:lang w:val="it-IT"/>
        </w:rPr>
        <w:t xml:space="preserve">; 1 </w:t>
      </w:r>
      <w:r w:rsidR="006D3568" w:rsidRPr="006D0BEC">
        <w:rPr>
          <w:bCs/>
          <w:color w:val="76923C" w:themeColor="accent3" w:themeShade="BF"/>
          <w:szCs w:val="20"/>
          <w:lang w:val="it-IT"/>
        </w:rPr>
        <w:t>blocco</w:t>
      </w:r>
      <w:r w:rsidR="009D0C44" w:rsidRPr="006D0BEC">
        <w:rPr>
          <w:bCs/>
          <w:color w:val="76923C" w:themeColor="accent3" w:themeShade="BF"/>
          <w:szCs w:val="20"/>
          <w:lang w:val="it-IT"/>
        </w:rPr>
        <w:t xml:space="preserve"> </w:t>
      </w:r>
      <w:r w:rsidR="00BE7A65" w:rsidRPr="006D0BEC">
        <w:rPr>
          <w:bCs/>
          <w:color w:val="76923C" w:themeColor="accent3" w:themeShade="BF"/>
          <w:szCs w:val="20"/>
          <w:lang w:val="it-IT"/>
        </w:rPr>
        <w:t>c</w:t>
      </w:r>
      <w:r w:rsidR="006D3568" w:rsidRPr="006D0BEC">
        <w:rPr>
          <w:bCs/>
          <w:color w:val="76923C" w:themeColor="accent3" w:themeShade="BF"/>
          <w:szCs w:val="20"/>
          <w:lang w:val="it-IT"/>
        </w:rPr>
        <w:t>ampo</w:t>
      </w:r>
      <w:r w:rsidR="009D0C44" w:rsidRPr="006D0BEC">
        <w:rPr>
          <w:bCs/>
          <w:color w:val="76923C" w:themeColor="accent3" w:themeShade="BF"/>
          <w:szCs w:val="20"/>
          <w:lang w:val="it-IT"/>
        </w:rPr>
        <w:t xml:space="preserve"> a, 2 </w:t>
      </w:r>
      <w:r w:rsidR="006D3568" w:rsidRPr="006D0BEC">
        <w:rPr>
          <w:bCs/>
          <w:color w:val="76923C" w:themeColor="accent3" w:themeShade="BF"/>
          <w:szCs w:val="20"/>
          <w:lang w:val="it-IT"/>
        </w:rPr>
        <w:t>blocchi</w:t>
      </w:r>
      <w:r w:rsidR="009D0C44" w:rsidRPr="006D0BEC">
        <w:rPr>
          <w:bCs/>
          <w:color w:val="76923C" w:themeColor="accent3" w:themeShade="BF"/>
          <w:szCs w:val="20"/>
          <w:lang w:val="it-IT"/>
        </w:rPr>
        <w:t xml:space="preserve"> </w:t>
      </w:r>
      <w:r w:rsidR="00BE7A65" w:rsidRPr="006D0BEC">
        <w:rPr>
          <w:bCs/>
          <w:color w:val="76923C" w:themeColor="accent3" w:themeShade="BF"/>
          <w:szCs w:val="20"/>
          <w:lang w:val="it-IT"/>
        </w:rPr>
        <w:t>campo</w:t>
      </w:r>
      <w:r w:rsidR="009D0C44" w:rsidRPr="006D0BEC">
        <w:rPr>
          <w:bCs/>
          <w:color w:val="76923C" w:themeColor="accent3" w:themeShade="BF"/>
          <w:szCs w:val="20"/>
          <w:lang w:val="it-IT"/>
        </w:rPr>
        <w:t xml:space="preserve"> b </w:t>
      </w:r>
      <w:r w:rsidR="006D3568" w:rsidRPr="006D0BEC">
        <w:rPr>
          <w:bCs/>
          <w:color w:val="76923C" w:themeColor="accent3" w:themeShade="BF"/>
          <w:szCs w:val="20"/>
          <w:lang w:val="it-IT"/>
        </w:rPr>
        <w:t>da</w:t>
      </w:r>
      <w:r w:rsidR="009D0C44" w:rsidRPr="006D0BEC">
        <w:rPr>
          <w:bCs/>
          <w:color w:val="76923C" w:themeColor="accent3" w:themeShade="BF"/>
          <w:szCs w:val="20"/>
          <w:lang w:val="it-IT"/>
        </w:rPr>
        <w:t xml:space="preserve"> 30</w:t>
      </w:r>
      <w:r w:rsidR="00BE7A65" w:rsidRPr="006D0BEC">
        <w:rPr>
          <w:bCs/>
          <w:color w:val="76923C" w:themeColor="accent3" w:themeShade="BF"/>
          <w:szCs w:val="20"/>
          <w:lang w:val="it-IT"/>
        </w:rPr>
        <w:t xml:space="preserve"> </w:t>
      </w:r>
      <w:r w:rsidR="009D0C44" w:rsidRPr="006D0BEC">
        <w:rPr>
          <w:bCs/>
          <w:color w:val="76923C" w:themeColor="accent3" w:themeShade="BF"/>
          <w:szCs w:val="20"/>
          <w:lang w:val="it-IT"/>
        </w:rPr>
        <w:t>min</w:t>
      </w:r>
      <w:r w:rsidR="00BE7A65" w:rsidRPr="006D0BEC">
        <w:rPr>
          <w:bCs/>
          <w:color w:val="76923C" w:themeColor="accent3" w:themeShade="BF"/>
          <w:szCs w:val="20"/>
          <w:lang w:val="it-IT"/>
        </w:rPr>
        <w:t>uti</w:t>
      </w:r>
      <w:r w:rsidR="009D0C44" w:rsidRPr="006D0BEC">
        <w:rPr>
          <w:bCs/>
          <w:color w:val="76923C" w:themeColor="accent3" w:themeShade="BF"/>
          <w:szCs w:val="20"/>
          <w:lang w:val="it-IT"/>
        </w:rPr>
        <w:t xml:space="preserve">, 2 </w:t>
      </w:r>
      <w:r w:rsidR="006D3568" w:rsidRPr="006D0BEC">
        <w:rPr>
          <w:bCs/>
          <w:color w:val="76923C" w:themeColor="accent3" w:themeShade="BF"/>
          <w:szCs w:val="20"/>
          <w:lang w:val="it-IT"/>
        </w:rPr>
        <w:t>blocchi</w:t>
      </w:r>
      <w:r w:rsidR="009D0C44" w:rsidRPr="006D0BEC">
        <w:rPr>
          <w:bCs/>
          <w:color w:val="76923C" w:themeColor="accent3" w:themeShade="BF"/>
          <w:szCs w:val="20"/>
          <w:lang w:val="it-IT"/>
        </w:rPr>
        <w:t xml:space="preserve"> </w:t>
      </w:r>
      <w:r w:rsidR="00BE7A65" w:rsidRPr="006D0BEC">
        <w:rPr>
          <w:bCs/>
          <w:color w:val="76923C" w:themeColor="accent3" w:themeShade="BF"/>
          <w:szCs w:val="20"/>
          <w:lang w:val="it-IT"/>
        </w:rPr>
        <w:t>c</w:t>
      </w:r>
      <w:r w:rsidR="006D3568" w:rsidRPr="006D0BEC">
        <w:rPr>
          <w:bCs/>
          <w:color w:val="76923C" w:themeColor="accent3" w:themeShade="BF"/>
          <w:szCs w:val="20"/>
          <w:lang w:val="it-IT"/>
        </w:rPr>
        <w:t>ampo</w:t>
      </w:r>
      <w:r w:rsidR="009D0C44" w:rsidRPr="006D0BEC">
        <w:rPr>
          <w:bCs/>
          <w:color w:val="76923C" w:themeColor="accent3" w:themeShade="BF"/>
          <w:szCs w:val="20"/>
          <w:lang w:val="it-IT"/>
        </w:rPr>
        <w:t xml:space="preserve"> d </w:t>
      </w:r>
      <w:r w:rsidR="006D3568" w:rsidRPr="006D0BEC">
        <w:rPr>
          <w:bCs/>
          <w:color w:val="76923C" w:themeColor="accent3" w:themeShade="BF"/>
          <w:szCs w:val="20"/>
          <w:lang w:val="it-IT"/>
        </w:rPr>
        <w:t>e</w:t>
      </w:r>
      <w:r w:rsidR="009D0C44" w:rsidRPr="006D0BEC">
        <w:rPr>
          <w:bCs/>
          <w:color w:val="76923C" w:themeColor="accent3" w:themeShade="BF"/>
          <w:szCs w:val="20"/>
          <w:lang w:val="it-IT"/>
        </w:rPr>
        <w:t xml:space="preserve"> 2 </w:t>
      </w:r>
      <w:r w:rsidR="006D3568" w:rsidRPr="006D0BEC">
        <w:rPr>
          <w:bCs/>
          <w:color w:val="76923C" w:themeColor="accent3" w:themeShade="BF"/>
          <w:szCs w:val="20"/>
          <w:lang w:val="it-IT"/>
        </w:rPr>
        <w:t>blocchi</w:t>
      </w:r>
      <w:r w:rsidR="009D0C44" w:rsidRPr="006D0BEC">
        <w:rPr>
          <w:bCs/>
          <w:color w:val="76923C" w:themeColor="accent3" w:themeShade="BF"/>
          <w:szCs w:val="20"/>
          <w:lang w:val="it-IT"/>
        </w:rPr>
        <w:t xml:space="preserve"> </w:t>
      </w:r>
      <w:r w:rsidR="00BE7A65" w:rsidRPr="006D0BEC">
        <w:rPr>
          <w:bCs/>
          <w:color w:val="76923C" w:themeColor="accent3" w:themeShade="BF"/>
          <w:szCs w:val="20"/>
          <w:lang w:val="it-IT"/>
        </w:rPr>
        <w:t>c</w:t>
      </w:r>
      <w:r w:rsidR="006D3568" w:rsidRPr="006D0BEC">
        <w:rPr>
          <w:bCs/>
          <w:color w:val="76923C" w:themeColor="accent3" w:themeShade="BF"/>
          <w:szCs w:val="20"/>
          <w:lang w:val="it-IT"/>
        </w:rPr>
        <w:t>ampo</w:t>
      </w:r>
      <w:r w:rsidR="009D0C44" w:rsidRPr="006D0BEC">
        <w:rPr>
          <w:bCs/>
          <w:color w:val="76923C" w:themeColor="accent3" w:themeShade="BF"/>
          <w:szCs w:val="20"/>
          <w:lang w:val="it-IT"/>
        </w:rPr>
        <w:t xml:space="preserve"> e </w:t>
      </w:r>
      <w:r w:rsidR="006D3568" w:rsidRPr="006D0BEC">
        <w:rPr>
          <w:bCs/>
          <w:color w:val="76923C" w:themeColor="accent3" w:themeShade="BF"/>
          <w:szCs w:val="20"/>
          <w:lang w:val="it-IT"/>
        </w:rPr>
        <w:t>da</w:t>
      </w:r>
      <w:r w:rsidR="009D0C44" w:rsidRPr="006D0BEC">
        <w:rPr>
          <w:bCs/>
          <w:color w:val="76923C" w:themeColor="accent3" w:themeShade="BF"/>
          <w:szCs w:val="20"/>
          <w:lang w:val="it-IT"/>
        </w:rPr>
        <w:t xml:space="preserve"> 30 min</w:t>
      </w:r>
      <w:r w:rsidR="00BE7A65" w:rsidRPr="006D0BEC">
        <w:rPr>
          <w:bCs/>
          <w:color w:val="76923C" w:themeColor="accent3" w:themeShade="BF"/>
          <w:szCs w:val="20"/>
          <w:lang w:val="it-IT"/>
        </w:rPr>
        <w:t>uti.</w:t>
      </w:r>
    </w:p>
    <w:p w14:paraId="2EA0EC23" w14:textId="1C505919" w:rsidR="00847EC7" w:rsidRPr="006D0BEC" w:rsidRDefault="00501659" w:rsidP="009D0C44">
      <w:pPr>
        <w:pStyle w:val="01eStandardAbstandvor8pt"/>
        <w:rPr>
          <w:color w:val="76923C" w:themeColor="accent3" w:themeShade="BF"/>
          <w:szCs w:val="20"/>
          <w:lang w:val="it-IT"/>
        </w:rPr>
      </w:pPr>
      <w:r w:rsidRPr="006D0BEC">
        <w:rPr>
          <w:color w:val="76923C" w:themeColor="accent3" w:themeShade="BF"/>
          <w:szCs w:val="20"/>
          <w:lang w:val="it-IT"/>
        </w:rPr>
        <w:t xml:space="preserve">Esaminare </w:t>
      </w:r>
      <w:r w:rsidR="00CD277A" w:rsidRPr="006D0BEC">
        <w:rPr>
          <w:color w:val="76923C" w:themeColor="accent3" w:themeShade="BF"/>
          <w:szCs w:val="20"/>
          <w:lang w:val="it-IT"/>
        </w:rPr>
        <w:t>V</w:t>
      </w:r>
      <w:r w:rsidR="00BE7A65" w:rsidRPr="006D0BEC">
        <w:rPr>
          <w:color w:val="76923C" w:themeColor="accent3" w:themeShade="BF"/>
          <w:szCs w:val="20"/>
          <w:lang w:val="it-IT"/>
        </w:rPr>
        <w:t>oci</w:t>
      </w:r>
      <w:r w:rsidR="00847EC7" w:rsidRPr="006D0BEC">
        <w:rPr>
          <w:color w:val="76923C" w:themeColor="accent3" w:themeShade="BF"/>
          <w:szCs w:val="20"/>
          <w:lang w:val="it-IT"/>
        </w:rPr>
        <w:t xml:space="preserve"> 3 </w:t>
      </w:r>
      <w:r w:rsidR="007409C1" w:rsidRPr="006D0BEC">
        <w:rPr>
          <w:color w:val="76923C" w:themeColor="accent3" w:themeShade="BF"/>
          <w:szCs w:val="20"/>
          <w:lang w:val="it-IT"/>
        </w:rPr>
        <w:t>e</w:t>
      </w:r>
      <w:r w:rsidR="00847EC7" w:rsidRPr="006D0BEC">
        <w:rPr>
          <w:color w:val="76923C" w:themeColor="accent3" w:themeShade="BF"/>
          <w:szCs w:val="20"/>
          <w:lang w:val="it-IT"/>
        </w:rPr>
        <w:t xml:space="preserve"> 4</w:t>
      </w:r>
      <w:r w:rsidR="007409C1" w:rsidRPr="006D0BEC">
        <w:rPr>
          <w:color w:val="76923C" w:themeColor="accent3" w:themeShade="BF"/>
          <w:szCs w:val="20"/>
          <w:lang w:val="it-IT"/>
        </w:rPr>
        <w:t xml:space="preserve"> insieme in un giorno.</w:t>
      </w:r>
      <w:r w:rsidR="00847EC7" w:rsidRPr="006D0BEC">
        <w:rPr>
          <w:color w:val="76923C" w:themeColor="accent3" w:themeShade="BF"/>
          <w:szCs w:val="20"/>
          <w:lang w:val="it-IT"/>
        </w:rPr>
        <w:t xml:space="preserve"> </w:t>
      </w:r>
      <w:r w:rsidR="007409C1" w:rsidRPr="006D0BEC">
        <w:rPr>
          <w:color w:val="76923C" w:themeColor="accent3" w:themeShade="BF"/>
          <w:szCs w:val="20"/>
          <w:lang w:val="it-IT"/>
        </w:rPr>
        <w:t xml:space="preserve">Si suggerisce </w:t>
      </w:r>
      <w:r w:rsidR="00BE7A65" w:rsidRPr="006D0BEC">
        <w:rPr>
          <w:color w:val="76923C" w:themeColor="accent3" w:themeShade="BF"/>
          <w:szCs w:val="20"/>
          <w:lang w:val="it-IT"/>
        </w:rPr>
        <w:t xml:space="preserve">un </w:t>
      </w:r>
      <w:r w:rsidR="007409C1" w:rsidRPr="006D0BEC">
        <w:rPr>
          <w:color w:val="76923C" w:themeColor="accent3" w:themeShade="BF"/>
          <w:szCs w:val="20"/>
          <w:lang w:val="it-IT"/>
        </w:rPr>
        <w:t>esame centralizzato</w:t>
      </w:r>
      <w:r w:rsidR="00847EC7" w:rsidRPr="006D0BEC">
        <w:rPr>
          <w:color w:val="76923C" w:themeColor="accent3" w:themeShade="BF"/>
          <w:szCs w:val="20"/>
          <w:lang w:val="it-IT"/>
        </w:rPr>
        <w:t xml:space="preserve">; </w:t>
      </w:r>
      <w:r w:rsidR="007409C1" w:rsidRPr="006D0BEC">
        <w:rPr>
          <w:color w:val="76923C" w:themeColor="accent3" w:themeShade="BF"/>
          <w:szCs w:val="20"/>
          <w:lang w:val="it-IT"/>
        </w:rPr>
        <w:t xml:space="preserve">inoltre </w:t>
      </w:r>
      <w:r w:rsidRPr="006D0BEC">
        <w:rPr>
          <w:color w:val="76923C" w:themeColor="accent3" w:themeShade="BF"/>
          <w:szCs w:val="20"/>
          <w:lang w:val="it-IT"/>
        </w:rPr>
        <w:t xml:space="preserve">in questo giorno </w:t>
      </w:r>
      <w:r w:rsidR="007409C1" w:rsidRPr="006D0BEC">
        <w:rPr>
          <w:color w:val="76923C" w:themeColor="accent3" w:themeShade="BF"/>
          <w:szCs w:val="20"/>
          <w:lang w:val="it-IT"/>
        </w:rPr>
        <w:t xml:space="preserve">viene </w:t>
      </w:r>
      <w:r w:rsidRPr="006D0BEC">
        <w:rPr>
          <w:color w:val="76923C" w:themeColor="accent3" w:themeShade="BF"/>
          <w:szCs w:val="20"/>
          <w:lang w:val="it-IT"/>
        </w:rPr>
        <w:t>esaminato</w:t>
      </w:r>
      <w:r w:rsidR="007409C1" w:rsidRPr="006D0BEC">
        <w:rPr>
          <w:color w:val="76923C" w:themeColor="accent3" w:themeShade="BF"/>
          <w:szCs w:val="20"/>
          <w:lang w:val="it-IT"/>
        </w:rPr>
        <w:t xml:space="preserve"> il </w:t>
      </w:r>
      <w:r w:rsidR="00BE7A65" w:rsidRPr="006D0BEC">
        <w:rPr>
          <w:color w:val="76923C" w:themeColor="accent3" w:themeShade="BF"/>
          <w:szCs w:val="20"/>
          <w:lang w:val="it-IT"/>
        </w:rPr>
        <w:t>c</w:t>
      </w:r>
      <w:r w:rsidR="007409C1" w:rsidRPr="006D0BEC">
        <w:rPr>
          <w:color w:val="76923C" w:themeColor="accent3" w:themeShade="BF"/>
          <w:szCs w:val="20"/>
          <w:lang w:val="it-IT"/>
        </w:rPr>
        <w:t xml:space="preserve">ampo c della </w:t>
      </w:r>
      <w:r w:rsidR="00117FBD" w:rsidRPr="006D0BEC">
        <w:rPr>
          <w:color w:val="76923C" w:themeColor="accent3" w:themeShade="BF"/>
          <w:szCs w:val="20"/>
          <w:lang w:val="it-IT"/>
        </w:rPr>
        <w:t>V</w:t>
      </w:r>
      <w:r w:rsidR="007409C1" w:rsidRPr="006D0BEC">
        <w:rPr>
          <w:color w:val="76923C" w:themeColor="accent3" w:themeShade="BF"/>
          <w:szCs w:val="20"/>
          <w:lang w:val="it-IT"/>
        </w:rPr>
        <w:t>oce 2</w:t>
      </w:r>
      <w:r w:rsidR="00847EC7" w:rsidRPr="006D0BEC">
        <w:rPr>
          <w:color w:val="76923C" w:themeColor="accent3" w:themeShade="BF"/>
          <w:szCs w:val="20"/>
          <w:lang w:val="it-IT"/>
        </w:rPr>
        <w:t xml:space="preserve">. </w:t>
      </w:r>
      <w:r w:rsidR="007409C1" w:rsidRPr="006D0BEC">
        <w:rPr>
          <w:color w:val="76923C" w:themeColor="accent3" w:themeShade="BF"/>
          <w:szCs w:val="20"/>
          <w:lang w:val="it-IT"/>
        </w:rPr>
        <w:t>Durata dell</w:t>
      </w:r>
      <w:r w:rsidR="00E66DAA" w:rsidRPr="006D0BEC">
        <w:rPr>
          <w:color w:val="76923C" w:themeColor="accent3" w:themeShade="BF"/>
          <w:szCs w:val="20"/>
          <w:lang w:val="it-IT"/>
        </w:rPr>
        <w:t>’e</w:t>
      </w:r>
      <w:r w:rsidR="007409C1" w:rsidRPr="006D0BEC">
        <w:rPr>
          <w:color w:val="76923C" w:themeColor="accent3" w:themeShade="BF"/>
          <w:szCs w:val="20"/>
          <w:lang w:val="it-IT"/>
        </w:rPr>
        <w:t>same totale per candidato</w:t>
      </w:r>
      <w:r w:rsidR="00847EC7" w:rsidRPr="006D0BEC">
        <w:rPr>
          <w:color w:val="76923C" w:themeColor="accent3" w:themeShade="BF"/>
          <w:szCs w:val="20"/>
          <w:lang w:val="it-IT"/>
        </w:rPr>
        <w:t xml:space="preserve"> 4</w:t>
      </w:r>
      <w:r w:rsidR="007409C1" w:rsidRPr="006D0BEC">
        <w:rPr>
          <w:color w:val="76923C" w:themeColor="accent3" w:themeShade="BF"/>
          <w:szCs w:val="20"/>
          <w:lang w:val="it-IT"/>
        </w:rPr>
        <w:t>,</w:t>
      </w:r>
      <w:r w:rsidR="00847EC7" w:rsidRPr="006D0BEC">
        <w:rPr>
          <w:color w:val="76923C" w:themeColor="accent3" w:themeShade="BF"/>
          <w:szCs w:val="20"/>
          <w:lang w:val="it-IT"/>
        </w:rPr>
        <w:t xml:space="preserve">5 </w:t>
      </w:r>
      <w:r w:rsidR="007409C1" w:rsidRPr="006D0BEC">
        <w:rPr>
          <w:color w:val="76923C" w:themeColor="accent3" w:themeShade="BF"/>
          <w:szCs w:val="20"/>
          <w:lang w:val="it-IT"/>
        </w:rPr>
        <w:t>ore</w:t>
      </w:r>
      <w:r w:rsidR="00847EC7" w:rsidRPr="006D0BEC">
        <w:rPr>
          <w:color w:val="76923C" w:themeColor="accent3" w:themeShade="BF"/>
          <w:szCs w:val="20"/>
          <w:lang w:val="it-IT"/>
        </w:rPr>
        <w:t xml:space="preserve">. </w:t>
      </w:r>
    </w:p>
    <w:p w14:paraId="10C8E9C1" w14:textId="2E53A2B3" w:rsidR="009D0C44" w:rsidRPr="006D0BEC" w:rsidRDefault="00847EC7" w:rsidP="009D0C44">
      <w:pPr>
        <w:pStyle w:val="01eStandardAbstandvor8pt"/>
        <w:rPr>
          <w:bCs/>
          <w:color w:val="76923C" w:themeColor="accent3" w:themeShade="BF"/>
          <w:szCs w:val="20"/>
          <w:lang w:val="it-IT"/>
        </w:rPr>
      </w:pPr>
      <w:r w:rsidRPr="006D0BEC">
        <w:rPr>
          <w:color w:val="76923C" w:themeColor="accent3" w:themeShade="BF"/>
          <w:szCs w:val="20"/>
          <w:lang w:val="it-IT"/>
        </w:rPr>
        <w:t>c = 0</w:t>
      </w:r>
      <w:r w:rsidR="00867CEC" w:rsidRPr="006D0BEC">
        <w:rPr>
          <w:color w:val="76923C" w:themeColor="accent3" w:themeShade="BF"/>
          <w:szCs w:val="20"/>
          <w:lang w:val="it-IT"/>
        </w:rPr>
        <w:t>,</w:t>
      </w:r>
      <w:r w:rsidRPr="006D0BEC">
        <w:rPr>
          <w:color w:val="76923C" w:themeColor="accent3" w:themeShade="BF"/>
          <w:szCs w:val="20"/>
          <w:lang w:val="it-IT"/>
        </w:rPr>
        <w:t xml:space="preserve">75 </w:t>
      </w:r>
      <w:r w:rsidR="008A2CD3" w:rsidRPr="006D0BEC">
        <w:rPr>
          <w:color w:val="76923C" w:themeColor="accent3" w:themeShade="BF"/>
          <w:szCs w:val="20"/>
          <w:lang w:val="it-IT"/>
        </w:rPr>
        <w:t>ore</w:t>
      </w:r>
      <w:r w:rsidRPr="006D0BEC">
        <w:rPr>
          <w:color w:val="76923C" w:themeColor="accent3" w:themeShade="BF"/>
          <w:szCs w:val="20"/>
          <w:lang w:val="it-IT"/>
        </w:rPr>
        <w:t xml:space="preserve">, + </w:t>
      </w:r>
      <w:r w:rsidR="00BE7A65" w:rsidRPr="006D0BEC">
        <w:rPr>
          <w:color w:val="76923C" w:themeColor="accent3" w:themeShade="BF"/>
          <w:szCs w:val="20"/>
          <w:lang w:val="it-IT"/>
        </w:rPr>
        <w:t>c</w:t>
      </w:r>
      <w:r w:rsidR="008A2CD3" w:rsidRPr="006D0BEC">
        <w:rPr>
          <w:color w:val="76923C" w:themeColor="accent3" w:themeShade="BF"/>
          <w:szCs w:val="20"/>
          <w:lang w:val="it-IT"/>
        </w:rPr>
        <w:t>olloquio professionale</w:t>
      </w:r>
      <w:r w:rsidRPr="006D0BEC">
        <w:rPr>
          <w:color w:val="76923C" w:themeColor="accent3" w:themeShade="BF"/>
          <w:szCs w:val="20"/>
          <w:lang w:val="it-IT"/>
        </w:rPr>
        <w:t xml:space="preserve"> 0</w:t>
      </w:r>
      <w:r w:rsidR="00867CEC" w:rsidRPr="006D0BEC">
        <w:rPr>
          <w:color w:val="76923C" w:themeColor="accent3" w:themeShade="BF"/>
          <w:szCs w:val="20"/>
          <w:lang w:val="it-IT"/>
        </w:rPr>
        <w:t>,</w:t>
      </w:r>
      <w:r w:rsidRPr="006D0BEC">
        <w:rPr>
          <w:color w:val="76923C" w:themeColor="accent3" w:themeShade="BF"/>
          <w:szCs w:val="20"/>
          <w:lang w:val="it-IT"/>
        </w:rPr>
        <w:t xml:space="preserve">75 </w:t>
      </w:r>
      <w:r w:rsidR="008A2CD3" w:rsidRPr="006D0BEC">
        <w:rPr>
          <w:color w:val="76923C" w:themeColor="accent3" w:themeShade="BF"/>
          <w:szCs w:val="20"/>
          <w:lang w:val="it-IT"/>
        </w:rPr>
        <w:t>ore</w:t>
      </w:r>
      <w:r w:rsidRPr="006D0BEC">
        <w:rPr>
          <w:color w:val="76923C" w:themeColor="accent3" w:themeShade="BF"/>
          <w:szCs w:val="20"/>
          <w:lang w:val="it-IT"/>
        </w:rPr>
        <w:t xml:space="preserve"> + </w:t>
      </w:r>
      <w:r w:rsidR="008A2CD3" w:rsidRPr="006D0BEC">
        <w:rPr>
          <w:color w:val="76923C" w:themeColor="accent3" w:themeShade="BF"/>
          <w:szCs w:val="20"/>
          <w:lang w:val="it-IT"/>
        </w:rPr>
        <w:t>Indirizzo professionale</w:t>
      </w:r>
      <w:r w:rsidRPr="006D0BEC">
        <w:rPr>
          <w:color w:val="76923C" w:themeColor="accent3" w:themeShade="BF"/>
          <w:szCs w:val="20"/>
          <w:lang w:val="it-IT"/>
        </w:rPr>
        <w:t xml:space="preserve"> 3 </w:t>
      </w:r>
      <w:r w:rsidR="008A2CD3" w:rsidRPr="006D0BEC">
        <w:rPr>
          <w:color w:val="76923C" w:themeColor="accent3" w:themeShade="BF"/>
          <w:szCs w:val="20"/>
          <w:lang w:val="it-IT"/>
        </w:rPr>
        <w:t>ore</w:t>
      </w:r>
      <w:r w:rsidR="009D0C44" w:rsidRPr="006D0BEC">
        <w:rPr>
          <w:bCs/>
          <w:color w:val="76923C" w:themeColor="accent3" w:themeShade="BF"/>
          <w:szCs w:val="20"/>
          <w:lang w:val="it-IT"/>
        </w:rPr>
        <w:t xml:space="preserve"> </w:t>
      </w:r>
      <w:r w:rsidRPr="006D0BEC">
        <w:rPr>
          <w:bCs/>
          <w:color w:val="76923C" w:themeColor="accent3" w:themeShade="BF"/>
          <w:szCs w:val="20"/>
          <w:lang w:val="it-IT"/>
        </w:rPr>
        <w:t xml:space="preserve">(6 </w:t>
      </w:r>
      <w:r w:rsidR="008A2CD3" w:rsidRPr="006D0BEC">
        <w:rPr>
          <w:bCs/>
          <w:color w:val="76923C" w:themeColor="accent3" w:themeShade="BF"/>
          <w:szCs w:val="20"/>
          <w:lang w:val="it-IT"/>
        </w:rPr>
        <w:t>blocchi da</w:t>
      </w:r>
      <w:r w:rsidRPr="006D0BEC">
        <w:rPr>
          <w:bCs/>
          <w:color w:val="76923C" w:themeColor="accent3" w:themeShade="BF"/>
          <w:szCs w:val="20"/>
          <w:lang w:val="it-IT"/>
        </w:rPr>
        <w:t xml:space="preserve"> 30 min</w:t>
      </w:r>
      <w:r w:rsidR="00BE7A65" w:rsidRPr="006D0BEC">
        <w:rPr>
          <w:bCs/>
          <w:color w:val="76923C" w:themeColor="accent3" w:themeShade="BF"/>
          <w:szCs w:val="20"/>
          <w:lang w:val="it-IT"/>
        </w:rPr>
        <w:t>uti</w:t>
      </w:r>
      <w:r w:rsidRPr="006D0BEC">
        <w:rPr>
          <w:bCs/>
          <w:color w:val="76923C" w:themeColor="accent3" w:themeShade="BF"/>
          <w:szCs w:val="20"/>
          <w:lang w:val="it-IT"/>
        </w:rPr>
        <w:t>)</w:t>
      </w:r>
    </w:p>
    <w:p w14:paraId="3E443BAA" w14:textId="77777777" w:rsidR="00BE7A65" w:rsidRPr="006D0BEC" w:rsidRDefault="00BE7A65" w:rsidP="009D0C44">
      <w:pPr>
        <w:pStyle w:val="01eStandardAbstandvor8pt"/>
        <w:rPr>
          <w:bCs/>
          <w:color w:val="76923C" w:themeColor="accent3" w:themeShade="BF"/>
          <w:szCs w:val="20"/>
          <w:lang w:val="it-IT"/>
        </w:rPr>
      </w:pPr>
    </w:p>
    <w:p w14:paraId="5AB1C272" w14:textId="77777777" w:rsidR="00BE7A65" w:rsidRPr="006D0BEC" w:rsidRDefault="00BE7A65" w:rsidP="009D0C44">
      <w:pPr>
        <w:pStyle w:val="01eStandardAbstandvor8pt"/>
        <w:rPr>
          <w:bCs/>
          <w:color w:val="76923C" w:themeColor="accent3" w:themeShade="BF"/>
          <w:szCs w:val="20"/>
          <w:lang w:val="it-IT"/>
        </w:rPr>
      </w:pPr>
    </w:p>
    <w:p w14:paraId="54E6010A" w14:textId="54CA3320" w:rsidR="00847EC7" w:rsidRPr="006D0BEC" w:rsidRDefault="002C0E3C" w:rsidP="009D0C44">
      <w:pPr>
        <w:pStyle w:val="01eStandardAbstandvor8pt"/>
        <w:rPr>
          <w:bCs/>
          <w:color w:val="76923C" w:themeColor="accent3" w:themeShade="BF"/>
          <w:szCs w:val="20"/>
          <w:lang w:val="it-IT"/>
        </w:rPr>
      </w:pPr>
      <w:r w:rsidRPr="006D0BEC">
        <w:rPr>
          <w:bCs/>
          <w:color w:val="76923C" w:themeColor="accent3" w:themeShade="BF"/>
          <w:szCs w:val="20"/>
          <w:lang w:val="it-IT"/>
        </w:rPr>
        <w:lastRenderedPageBreak/>
        <w:t>Tabella riassuntiva</w:t>
      </w:r>
    </w:p>
    <w:tbl>
      <w:tblPr>
        <w:tblStyle w:val="Tabellenraster"/>
        <w:tblW w:w="0" w:type="auto"/>
        <w:tblLook w:val="04A0" w:firstRow="1" w:lastRow="0" w:firstColumn="1" w:lastColumn="0" w:noHBand="0" w:noVBand="1"/>
      </w:tblPr>
      <w:tblGrid>
        <w:gridCol w:w="2272"/>
        <w:gridCol w:w="2273"/>
        <w:gridCol w:w="2273"/>
        <w:gridCol w:w="2273"/>
      </w:tblGrid>
      <w:tr w:rsidR="00847EC7" w:rsidRPr="006D0BEC" w14:paraId="6F663E09" w14:textId="77777777" w:rsidTr="006A5363">
        <w:tc>
          <w:tcPr>
            <w:tcW w:w="2272" w:type="dxa"/>
          </w:tcPr>
          <w:p w14:paraId="358B6436" w14:textId="08036A5F" w:rsidR="00847EC7" w:rsidRPr="006D0BEC" w:rsidRDefault="002C0E3C" w:rsidP="006A5363">
            <w:pPr>
              <w:pStyle w:val="01eStandardAbstandvor8pt"/>
              <w:rPr>
                <w:color w:val="76923C" w:themeColor="accent3" w:themeShade="BF"/>
                <w:szCs w:val="20"/>
                <w:lang w:val="it-IT"/>
              </w:rPr>
            </w:pPr>
            <w:bookmarkStart w:id="10" w:name="_Hlk163028612"/>
            <w:r w:rsidRPr="006D0BEC">
              <w:rPr>
                <w:color w:val="76923C" w:themeColor="accent3" w:themeShade="BF"/>
                <w:szCs w:val="20"/>
                <w:lang w:val="it-IT"/>
              </w:rPr>
              <w:t>Voci</w:t>
            </w:r>
          </w:p>
        </w:tc>
        <w:tc>
          <w:tcPr>
            <w:tcW w:w="2273" w:type="dxa"/>
          </w:tcPr>
          <w:p w14:paraId="3F903951" w14:textId="15AF9EE4" w:rsidR="00847EC7" w:rsidRPr="006D0BEC" w:rsidRDefault="002C0E3C" w:rsidP="006A5363">
            <w:pPr>
              <w:pStyle w:val="01eStandardAbstandvor8pt"/>
              <w:rPr>
                <w:color w:val="76923C" w:themeColor="accent3" w:themeShade="BF"/>
                <w:szCs w:val="20"/>
                <w:lang w:val="it-IT"/>
              </w:rPr>
            </w:pPr>
            <w:r w:rsidRPr="006D0BEC">
              <w:rPr>
                <w:color w:val="76923C" w:themeColor="accent3" w:themeShade="BF"/>
                <w:szCs w:val="20"/>
                <w:lang w:val="it-IT"/>
              </w:rPr>
              <w:t>Campi di competenze operative</w:t>
            </w:r>
          </w:p>
        </w:tc>
        <w:tc>
          <w:tcPr>
            <w:tcW w:w="2273" w:type="dxa"/>
          </w:tcPr>
          <w:p w14:paraId="1AF3C021" w14:textId="5BD70118" w:rsidR="00847EC7" w:rsidRPr="006D0BEC" w:rsidRDefault="001F5C68" w:rsidP="006A5363">
            <w:pPr>
              <w:pStyle w:val="01eStandardAbstandvor8pt"/>
              <w:rPr>
                <w:color w:val="76923C" w:themeColor="accent3" w:themeShade="BF"/>
                <w:szCs w:val="20"/>
                <w:lang w:val="it-IT"/>
              </w:rPr>
            </w:pPr>
            <w:r w:rsidRPr="006D0BEC">
              <w:rPr>
                <w:color w:val="76923C" w:themeColor="accent3" w:themeShade="BF"/>
                <w:szCs w:val="20"/>
                <w:lang w:val="it-IT"/>
              </w:rPr>
              <w:t>Durata</w:t>
            </w:r>
          </w:p>
        </w:tc>
        <w:tc>
          <w:tcPr>
            <w:tcW w:w="2273" w:type="dxa"/>
          </w:tcPr>
          <w:p w14:paraId="141E7474" w14:textId="647557EC" w:rsidR="00847EC7" w:rsidRPr="006D0BEC" w:rsidRDefault="001F5C68" w:rsidP="006A5363">
            <w:pPr>
              <w:pStyle w:val="01eStandardAbstandvor8pt"/>
              <w:rPr>
                <w:color w:val="76923C" w:themeColor="accent3" w:themeShade="BF"/>
                <w:szCs w:val="20"/>
                <w:lang w:val="it-IT"/>
              </w:rPr>
            </w:pPr>
            <w:r w:rsidRPr="006D0BEC">
              <w:rPr>
                <w:color w:val="76923C" w:themeColor="accent3" w:themeShade="BF"/>
                <w:szCs w:val="20"/>
                <w:lang w:val="it-IT"/>
              </w:rPr>
              <w:t>Suggerimento per luogo dell’esame</w:t>
            </w:r>
          </w:p>
        </w:tc>
      </w:tr>
      <w:tr w:rsidR="00847EC7" w:rsidRPr="006D0BEC" w14:paraId="0B910FF7" w14:textId="77777777" w:rsidTr="006A5363">
        <w:tc>
          <w:tcPr>
            <w:tcW w:w="2272" w:type="dxa"/>
            <w:vMerge w:val="restart"/>
          </w:tcPr>
          <w:p w14:paraId="4066CC71" w14:textId="69E1211F" w:rsidR="00847EC7" w:rsidRPr="006D0BEC" w:rsidRDefault="00E66DAA" w:rsidP="006A5363">
            <w:pPr>
              <w:pStyle w:val="01eStandardAbstandvor8pt"/>
              <w:rPr>
                <w:color w:val="76923C" w:themeColor="accent3" w:themeShade="BF"/>
                <w:szCs w:val="20"/>
                <w:lang w:val="it-IT"/>
              </w:rPr>
            </w:pPr>
            <w:r w:rsidRPr="006D0BEC">
              <w:rPr>
                <w:color w:val="76923C" w:themeColor="accent3" w:themeShade="BF"/>
                <w:szCs w:val="20"/>
                <w:lang w:val="it-IT"/>
              </w:rPr>
              <w:t>Voci</w:t>
            </w:r>
            <w:r w:rsidR="00DB5EA9" w:rsidRPr="006D0BEC">
              <w:rPr>
                <w:color w:val="76923C" w:themeColor="accent3" w:themeShade="BF"/>
                <w:szCs w:val="20"/>
                <w:lang w:val="it-IT"/>
              </w:rPr>
              <w:t xml:space="preserve"> 1 </w:t>
            </w:r>
            <w:r w:rsidRPr="006D0BEC">
              <w:rPr>
                <w:color w:val="76923C" w:themeColor="accent3" w:themeShade="BF"/>
                <w:szCs w:val="20"/>
                <w:lang w:val="it-IT"/>
              </w:rPr>
              <w:t>e</w:t>
            </w:r>
            <w:r w:rsidR="00DB5EA9" w:rsidRPr="006D0BEC">
              <w:rPr>
                <w:color w:val="76923C" w:themeColor="accent3" w:themeShade="BF"/>
                <w:szCs w:val="20"/>
                <w:lang w:val="it-IT"/>
              </w:rPr>
              <w:t xml:space="preserve"> 2</w:t>
            </w:r>
            <w:r w:rsidR="00847EC7" w:rsidRPr="006D0BEC">
              <w:rPr>
                <w:color w:val="76923C" w:themeColor="accent3" w:themeShade="BF"/>
                <w:szCs w:val="20"/>
                <w:lang w:val="it-IT"/>
              </w:rPr>
              <w:t>, total</w:t>
            </w:r>
            <w:r w:rsidRPr="006D0BEC">
              <w:rPr>
                <w:color w:val="76923C" w:themeColor="accent3" w:themeShade="BF"/>
                <w:szCs w:val="20"/>
                <w:lang w:val="it-IT"/>
              </w:rPr>
              <w:t>e</w:t>
            </w:r>
            <w:r w:rsidR="00847EC7" w:rsidRPr="006D0BEC">
              <w:rPr>
                <w:color w:val="76923C" w:themeColor="accent3" w:themeShade="BF"/>
                <w:szCs w:val="20"/>
                <w:lang w:val="it-IT"/>
              </w:rPr>
              <w:t xml:space="preserve"> 3</w:t>
            </w:r>
            <w:r w:rsidRPr="006D0BEC">
              <w:rPr>
                <w:color w:val="76923C" w:themeColor="accent3" w:themeShade="BF"/>
                <w:szCs w:val="20"/>
                <w:lang w:val="it-IT"/>
              </w:rPr>
              <w:t>,</w:t>
            </w:r>
            <w:r w:rsidR="00847EC7" w:rsidRPr="006D0BEC">
              <w:rPr>
                <w:color w:val="76923C" w:themeColor="accent3" w:themeShade="BF"/>
                <w:szCs w:val="20"/>
                <w:lang w:val="it-IT"/>
              </w:rPr>
              <w:t xml:space="preserve">5 </w:t>
            </w:r>
            <w:r w:rsidRPr="006D0BEC">
              <w:rPr>
                <w:color w:val="76923C" w:themeColor="accent3" w:themeShade="BF"/>
                <w:szCs w:val="20"/>
                <w:lang w:val="it-IT"/>
              </w:rPr>
              <w:t>ore durata dell’esame</w:t>
            </w:r>
          </w:p>
        </w:tc>
        <w:tc>
          <w:tcPr>
            <w:tcW w:w="2273" w:type="dxa"/>
          </w:tcPr>
          <w:p w14:paraId="42BDD78D" w14:textId="6812FE81" w:rsidR="00847EC7" w:rsidRPr="006D0BEC" w:rsidRDefault="00847EC7" w:rsidP="006A5363">
            <w:pPr>
              <w:pStyle w:val="01eStandardAbstandvor8pt"/>
              <w:rPr>
                <w:color w:val="76923C" w:themeColor="accent3" w:themeShade="BF"/>
                <w:szCs w:val="20"/>
                <w:lang w:val="it-IT"/>
              </w:rPr>
            </w:pPr>
            <w:r w:rsidRPr="006D0BEC">
              <w:rPr>
                <w:color w:val="76923C" w:themeColor="accent3" w:themeShade="BF"/>
                <w:szCs w:val="20"/>
                <w:lang w:val="it-IT"/>
              </w:rPr>
              <w:t>a</w:t>
            </w:r>
          </w:p>
        </w:tc>
        <w:tc>
          <w:tcPr>
            <w:tcW w:w="2273" w:type="dxa"/>
          </w:tcPr>
          <w:p w14:paraId="08032786" w14:textId="707D7983" w:rsidR="00847EC7" w:rsidRPr="006D0BEC" w:rsidRDefault="00847EC7" w:rsidP="006A5363">
            <w:pPr>
              <w:pStyle w:val="01eStandardAbstandvor8pt"/>
              <w:rPr>
                <w:color w:val="76923C" w:themeColor="accent3" w:themeShade="BF"/>
                <w:szCs w:val="20"/>
                <w:lang w:val="it-IT"/>
              </w:rPr>
            </w:pPr>
            <w:r w:rsidRPr="006D0BEC">
              <w:rPr>
                <w:color w:val="76923C" w:themeColor="accent3" w:themeShade="BF"/>
                <w:szCs w:val="20"/>
                <w:lang w:val="it-IT"/>
              </w:rPr>
              <w:t>30 min</w:t>
            </w:r>
            <w:r w:rsidR="00BE7A65" w:rsidRPr="006D0BEC">
              <w:rPr>
                <w:color w:val="76923C" w:themeColor="accent3" w:themeShade="BF"/>
                <w:szCs w:val="20"/>
                <w:lang w:val="it-IT"/>
              </w:rPr>
              <w:t>uti</w:t>
            </w:r>
            <w:r w:rsidRPr="006D0BEC">
              <w:rPr>
                <w:color w:val="76923C" w:themeColor="accent3" w:themeShade="BF"/>
                <w:szCs w:val="20"/>
                <w:lang w:val="it-IT"/>
              </w:rPr>
              <w:t xml:space="preserve"> (</w:t>
            </w:r>
            <w:r w:rsidR="00E66DAA" w:rsidRPr="006D0BEC">
              <w:rPr>
                <w:color w:val="76923C" w:themeColor="accent3" w:themeShade="BF"/>
                <w:szCs w:val="20"/>
                <w:lang w:val="it-IT"/>
              </w:rPr>
              <w:t xml:space="preserve">da </w:t>
            </w:r>
            <w:r w:rsidRPr="006D0BEC">
              <w:rPr>
                <w:color w:val="76923C" w:themeColor="accent3" w:themeShade="BF"/>
                <w:szCs w:val="20"/>
                <w:lang w:val="it-IT"/>
              </w:rPr>
              <w:t xml:space="preserve">1 </w:t>
            </w:r>
            <w:r w:rsidR="00E66DAA" w:rsidRPr="006D0BEC">
              <w:rPr>
                <w:color w:val="76923C" w:themeColor="accent3" w:themeShade="BF"/>
                <w:szCs w:val="20"/>
                <w:lang w:val="it-IT"/>
              </w:rPr>
              <w:t>a</w:t>
            </w:r>
            <w:r w:rsidRPr="006D0BEC">
              <w:rPr>
                <w:color w:val="76923C" w:themeColor="accent3" w:themeShade="BF"/>
                <w:szCs w:val="20"/>
                <w:lang w:val="it-IT"/>
              </w:rPr>
              <w:t xml:space="preserve"> 2 </w:t>
            </w:r>
            <w:r w:rsidR="00E66DAA" w:rsidRPr="006D0BEC">
              <w:rPr>
                <w:color w:val="76923C" w:themeColor="accent3" w:themeShade="BF"/>
                <w:szCs w:val="20"/>
                <w:lang w:val="it-IT"/>
              </w:rPr>
              <w:t>compiti</w:t>
            </w:r>
            <w:r w:rsidRPr="006D0BEC">
              <w:rPr>
                <w:color w:val="76923C" w:themeColor="accent3" w:themeShade="BF"/>
                <w:szCs w:val="20"/>
                <w:lang w:val="it-IT"/>
              </w:rPr>
              <w:t>)</w:t>
            </w:r>
          </w:p>
        </w:tc>
        <w:tc>
          <w:tcPr>
            <w:tcW w:w="2273" w:type="dxa"/>
            <w:vMerge w:val="restart"/>
          </w:tcPr>
          <w:p w14:paraId="7C0FF759" w14:textId="6E704BDF" w:rsidR="00847EC7" w:rsidRPr="006D0BEC" w:rsidRDefault="00E66DAA" w:rsidP="006A5363">
            <w:pPr>
              <w:pStyle w:val="01eStandardAbstandvor8pt"/>
              <w:rPr>
                <w:color w:val="76923C" w:themeColor="accent3" w:themeShade="BF"/>
                <w:szCs w:val="20"/>
                <w:lang w:val="it-IT"/>
              </w:rPr>
            </w:pPr>
            <w:r w:rsidRPr="006D0BEC">
              <w:rPr>
                <w:color w:val="76923C" w:themeColor="accent3" w:themeShade="BF"/>
                <w:szCs w:val="20"/>
                <w:lang w:val="it-IT"/>
              </w:rPr>
              <w:t>Suggerimento</w:t>
            </w:r>
            <w:r w:rsidR="00847EC7" w:rsidRPr="006D0BEC">
              <w:rPr>
                <w:color w:val="76923C" w:themeColor="accent3" w:themeShade="BF"/>
                <w:szCs w:val="20"/>
                <w:lang w:val="it-IT"/>
              </w:rPr>
              <w:t xml:space="preserve">: </w:t>
            </w:r>
            <w:r w:rsidRPr="006D0BEC">
              <w:rPr>
                <w:color w:val="76923C" w:themeColor="accent3" w:themeShade="BF"/>
                <w:szCs w:val="20"/>
                <w:lang w:val="it-IT"/>
              </w:rPr>
              <w:t>Esame decentralizzato</w:t>
            </w:r>
          </w:p>
        </w:tc>
      </w:tr>
      <w:tr w:rsidR="00847EC7" w:rsidRPr="006D0BEC" w14:paraId="6C85FE89" w14:textId="77777777" w:rsidTr="006A5363">
        <w:tc>
          <w:tcPr>
            <w:tcW w:w="2272" w:type="dxa"/>
            <w:vMerge/>
          </w:tcPr>
          <w:p w14:paraId="571E294E" w14:textId="77777777" w:rsidR="00847EC7" w:rsidRPr="006D0BEC" w:rsidRDefault="00847EC7" w:rsidP="006A5363">
            <w:pPr>
              <w:pStyle w:val="01eStandardAbstandvor8pt"/>
              <w:rPr>
                <w:color w:val="76923C" w:themeColor="accent3" w:themeShade="BF"/>
                <w:szCs w:val="20"/>
                <w:lang w:val="it-IT"/>
              </w:rPr>
            </w:pPr>
          </w:p>
        </w:tc>
        <w:tc>
          <w:tcPr>
            <w:tcW w:w="2273" w:type="dxa"/>
          </w:tcPr>
          <w:p w14:paraId="3B23867A" w14:textId="7E046D90" w:rsidR="00847EC7" w:rsidRPr="006D0BEC" w:rsidRDefault="00847EC7" w:rsidP="006A5363">
            <w:pPr>
              <w:pStyle w:val="01eStandardAbstandvor8pt"/>
              <w:rPr>
                <w:color w:val="76923C" w:themeColor="accent3" w:themeShade="BF"/>
                <w:szCs w:val="20"/>
                <w:lang w:val="it-IT"/>
              </w:rPr>
            </w:pPr>
            <w:r w:rsidRPr="006D0BEC">
              <w:rPr>
                <w:color w:val="76923C" w:themeColor="accent3" w:themeShade="BF"/>
                <w:szCs w:val="20"/>
                <w:lang w:val="it-IT"/>
              </w:rPr>
              <w:t>b</w:t>
            </w:r>
          </w:p>
        </w:tc>
        <w:tc>
          <w:tcPr>
            <w:tcW w:w="2273" w:type="dxa"/>
          </w:tcPr>
          <w:p w14:paraId="5CEADACC" w14:textId="18AB7839" w:rsidR="00847EC7" w:rsidRPr="006D0BEC" w:rsidRDefault="00847EC7" w:rsidP="006A5363">
            <w:pPr>
              <w:pStyle w:val="01eStandardAbstandvor8pt"/>
              <w:rPr>
                <w:color w:val="76923C" w:themeColor="accent3" w:themeShade="BF"/>
                <w:szCs w:val="20"/>
                <w:lang w:val="it-IT"/>
              </w:rPr>
            </w:pPr>
            <w:r w:rsidRPr="006D0BEC">
              <w:rPr>
                <w:color w:val="76923C" w:themeColor="accent3" w:themeShade="BF"/>
                <w:szCs w:val="20"/>
                <w:lang w:val="it-IT"/>
              </w:rPr>
              <w:t>2 x 30 min</w:t>
            </w:r>
            <w:r w:rsidR="00BE7A65" w:rsidRPr="006D0BEC">
              <w:rPr>
                <w:color w:val="76923C" w:themeColor="accent3" w:themeShade="BF"/>
                <w:szCs w:val="20"/>
                <w:lang w:val="it-IT"/>
              </w:rPr>
              <w:t>uti</w:t>
            </w:r>
            <w:r w:rsidRPr="006D0BEC">
              <w:rPr>
                <w:color w:val="76923C" w:themeColor="accent3" w:themeShade="BF"/>
                <w:szCs w:val="20"/>
                <w:lang w:val="it-IT"/>
              </w:rPr>
              <w:t xml:space="preserve"> </w:t>
            </w:r>
          </w:p>
        </w:tc>
        <w:tc>
          <w:tcPr>
            <w:tcW w:w="2273" w:type="dxa"/>
            <w:vMerge/>
          </w:tcPr>
          <w:p w14:paraId="38D8B434" w14:textId="77777777" w:rsidR="00847EC7" w:rsidRPr="006D0BEC" w:rsidRDefault="00847EC7" w:rsidP="006A5363">
            <w:pPr>
              <w:pStyle w:val="01eStandardAbstandvor8pt"/>
              <w:rPr>
                <w:color w:val="76923C" w:themeColor="accent3" w:themeShade="BF"/>
                <w:szCs w:val="20"/>
                <w:lang w:val="it-IT"/>
              </w:rPr>
            </w:pPr>
          </w:p>
        </w:tc>
      </w:tr>
      <w:tr w:rsidR="00847EC7" w:rsidRPr="006D0BEC" w14:paraId="2C80DD26" w14:textId="77777777" w:rsidTr="006A5363">
        <w:tc>
          <w:tcPr>
            <w:tcW w:w="2272" w:type="dxa"/>
            <w:vMerge/>
          </w:tcPr>
          <w:p w14:paraId="6B82D131" w14:textId="77777777" w:rsidR="00847EC7" w:rsidRPr="006D0BEC" w:rsidRDefault="00847EC7" w:rsidP="006A5363">
            <w:pPr>
              <w:pStyle w:val="01eStandardAbstandvor8pt"/>
              <w:rPr>
                <w:color w:val="76923C" w:themeColor="accent3" w:themeShade="BF"/>
                <w:szCs w:val="20"/>
                <w:lang w:val="it-IT"/>
              </w:rPr>
            </w:pPr>
          </w:p>
        </w:tc>
        <w:tc>
          <w:tcPr>
            <w:tcW w:w="2273" w:type="dxa"/>
          </w:tcPr>
          <w:p w14:paraId="14A035B8" w14:textId="228F47A2" w:rsidR="00847EC7" w:rsidRPr="006D0BEC" w:rsidRDefault="00847EC7" w:rsidP="006A5363">
            <w:pPr>
              <w:pStyle w:val="01eStandardAbstandvor8pt"/>
              <w:rPr>
                <w:color w:val="76923C" w:themeColor="accent3" w:themeShade="BF"/>
                <w:szCs w:val="20"/>
                <w:lang w:val="it-IT"/>
              </w:rPr>
            </w:pPr>
            <w:r w:rsidRPr="006D0BEC">
              <w:rPr>
                <w:color w:val="76923C" w:themeColor="accent3" w:themeShade="BF"/>
                <w:szCs w:val="20"/>
                <w:lang w:val="it-IT"/>
              </w:rPr>
              <w:t xml:space="preserve">d </w:t>
            </w:r>
          </w:p>
        </w:tc>
        <w:tc>
          <w:tcPr>
            <w:tcW w:w="2273" w:type="dxa"/>
          </w:tcPr>
          <w:p w14:paraId="6139A37E" w14:textId="052FF043" w:rsidR="00847EC7" w:rsidRPr="006D0BEC" w:rsidRDefault="00847EC7" w:rsidP="006A5363">
            <w:pPr>
              <w:pStyle w:val="01eStandardAbstandvor8pt"/>
              <w:rPr>
                <w:color w:val="76923C" w:themeColor="accent3" w:themeShade="BF"/>
                <w:szCs w:val="20"/>
                <w:lang w:val="it-IT"/>
              </w:rPr>
            </w:pPr>
            <w:r w:rsidRPr="006D0BEC">
              <w:rPr>
                <w:color w:val="76923C" w:themeColor="accent3" w:themeShade="BF"/>
                <w:szCs w:val="20"/>
                <w:lang w:val="it-IT"/>
              </w:rPr>
              <w:t>2 x 30 min</w:t>
            </w:r>
            <w:r w:rsidR="00BE7A65" w:rsidRPr="006D0BEC">
              <w:rPr>
                <w:color w:val="76923C" w:themeColor="accent3" w:themeShade="BF"/>
                <w:szCs w:val="20"/>
                <w:lang w:val="it-IT"/>
              </w:rPr>
              <w:t>uti</w:t>
            </w:r>
          </w:p>
        </w:tc>
        <w:tc>
          <w:tcPr>
            <w:tcW w:w="2273" w:type="dxa"/>
            <w:vMerge/>
          </w:tcPr>
          <w:p w14:paraId="7B41F5D5" w14:textId="77777777" w:rsidR="00847EC7" w:rsidRPr="006D0BEC" w:rsidRDefault="00847EC7" w:rsidP="006A5363">
            <w:pPr>
              <w:pStyle w:val="01eStandardAbstandvor8pt"/>
              <w:rPr>
                <w:color w:val="76923C" w:themeColor="accent3" w:themeShade="BF"/>
                <w:szCs w:val="20"/>
                <w:lang w:val="it-IT"/>
              </w:rPr>
            </w:pPr>
          </w:p>
        </w:tc>
      </w:tr>
      <w:tr w:rsidR="00847EC7" w:rsidRPr="006D0BEC" w14:paraId="25116797" w14:textId="77777777" w:rsidTr="006A5363">
        <w:tc>
          <w:tcPr>
            <w:tcW w:w="2272" w:type="dxa"/>
            <w:vMerge/>
          </w:tcPr>
          <w:p w14:paraId="66B0BC84" w14:textId="77777777" w:rsidR="00847EC7" w:rsidRPr="006D0BEC" w:rsidRDefault="00847EC7" w:rsidP="006A5363">
            <w:pPr>
              <w:pStyle w:val="01eStandardAbstandvor8pt"/>
              <w:rPr>
                <w:color w:val="76923C" w:themeColor="accent3" w:themeShade="BF"/>
                <w:szCs w:val="20"/>
                <w:lang w:val="it-IT"/>
              </w:rPr>
            </w:pPr>
          </w:p>
        </w:tc>
        <w:tc>
          <w:tcPr>
            <w:tcW w:w="2273" w:type="dxa"/>
          </w:tcPr>
          <w:p w14:paraId="253CF942" w14:textId="5C7BE069" w:rsidR="00847EC7" w:rsidRPr="006D0BEC" w:rsidRDefault="00847EC7" w:rsidP="006A5363">
            <w:pPr>
              <w:pStyle w:val="01eStandardAbstandvor8pt"/>
              <w:rPr>
                <w:color w:val="76923C" w:themeColor="accent3" w:themeShade="BF"/>
                <w:szCs w:val="20"/>
                <w:lang w:val="it-IT"/>
              </w:rPr>
            </w:pPr>
            <w:r w:rsidRPr="006D0BEC">
              <w:rPr>
                <w:color w:val="76923C" w:themeColor="accent3" w:themeShade="BF"/>
                <w:szCs w:val="20"/>
                <w:lang w:val="it-IT"/>
              </w:rPr>
              <w:t>e</w:t>
            </w:r>
          </w:p>
        </w:tc>
        <w:tc>
          <w:tcPr>
            <w:tcW w:w="2273" w:type="dxa"/>
          </w:tcPr>
          <w:p w14:paraId="2F3322A2" w14:textId="1B20EDBE" w:rsidR="00847EC7" w:rsidRPr="006D0BEC" w:rsidRDefault="00847EC7" w:rsidP="006A5363">
            <w:pPr>
              <w:pStyle w:val="01eStandardAbstandvor8pt"/>
              <w:rPr>
                <w:color w:val="76923C" w:themeColor="accent3" w:themeShade="BF"/>
                <w:szCs w:val="20"/>
                <w:lang w:val="it-IT"/>
              </w:rPr>
            </w:pPr>
            <w:r w:rsidRPr="006D0BEC">
              <w:rPr>
                <w:color w:val="76923C" w:themeColor="accent3" w:themeShade="BF"/>
                <w:szCs w:val="20"/>
                <w:lang w:val="it-IT"/>
              </w:rPr>
              <w:t>2 x 30 min</w:t>
            </w:r>
            <w:r w:rsidR="00BE7A65" w:rsidRPr="006D0BEC">
              <w:rPr>
                <w:color w:val="76923C" w:themeColor="accent3" w:themeShade="BF"/>
                <w:szCs w:val="20"/>
                <w:lang w:val="it-IT"/>
              </w:rPr>
              <w:t>uti</w:t>
            </w:r>
          </w:p>
        </w:tc>
        <w:tc>
          <w:tcPr>
            <w:tcW w:w="2273" w:type="dxa"/>
            <w:vMerge/>
          </w:tcPr>
          <w:p w14:paraId="57C46988" w14:textId="77777777" w:rsidR="00847EC7" w:rsidRPr="006D0BEC" w:rsidRDefault="00847EC7" w:rsidP="006A5363">
            <w:pPr>
              <w:pStyle w:val="01eStandardAbstandvor8pt"/>
              <w:rPr>
                <w:color w:val="76923C" w:themeColor="accent3" w:themeShade="BF"/>
                <w:szCs w:val="20"/>
                <w:lang w:val="it-IT"/>
              </w:rPr>
            </w:pPr>
          </w:p>
        </w:tc>
      </w:tr>
      <w:tr w:rsidR="00847EC7" w:rsidRPr="006D0BEC" w14:paraId="1217F02A" w14:textId="77777777" w:rsidTr="006A5363">
        <w:tc>
          <w:tcPr>
            <w:tcW w:w="2272" w:type="dxa"/>
            <w:vMerge w:val="restart"/>
          </w:tcPr>
          <w:p w14:paraId="27BFD5E3" w14:textId="16255897" w:rsidR="00847EC7" w:rsidRPr="006D0BEC" w:rsidRDefault="00E66DAA" w:rsidP="00DB5EA9">
            <w:pPr>
              <w:pStyle w:val="01eStandardAbstandvor8pt"/>
              <w:rPr>
                <w:color w:val="76923C" w:themeColor="accent3" w:themeShade="BF"/>
                <w:szCs w:val="20"/>
                <w:lang w:val="it-IT"/>
              </w:rPr>
            </w:pPr>
            <w:r w:rsidRPr="006D0BEC">
              <w:rPr>
                <w:color w:val="76923C" w:themeColor="accent3" w:themeShade="BF"/>
                <w:szCs w:val="20"/>
                <w:lang w:val="it-IT"/>
              </w:rPr>
              <w:t>Voci</w:t>
            </w:r>
            <w:r w:rsidR="00DB5EA9" w:rsidRPr="006D0BEC">
              <w:rPr>
                <w:color w:val="76923C" w:themeColor="accent3" w:themeShade="BF"/>
                <w:szCs w:val="20"/>
                <w:lang w:val="it-IT"/>
              </w:rPr>
              <w:t xml:space="preserve"> 2, 3 </w:t>
            </w:r>
            <w:r w:rsidRPr="006D0BEC">
              <w:rPr>
                <w:color w:val="76923C" w:themeColor="accent3" w:themeShade="BF"/>
                <w:szCs w:val="20"/>
                <w:lang w:val="it-IT"/>
              </w:rPr>
              <w:t>e</w:t>
            </w:r>
            <w:r w:rsidR="00DB5EA9" w:rsidRPr="006D0BEC">
              <w:rPr>
                <w:color w:val="76923C" w:themeColor="accent3" w:themeShade="BF"/>
                <w:szCs w:val="20"/>
                <w:lang w:val="it-IT"/>
              </w:rPr>
              <w:t xml:space="preserve"> 4,</w:t>
            </w:r>
            <w:r w:rsidR="00847EC7" w:rsidRPr="006D0BEC">
              <w:rPr>
                <w:color w:val="76923C" w:themeColor="accent3" w:themeShade="BF"/>
                <w:szCs w:val="20"/>
                <w:lang w:val="it-IT"/>
              </w:rPr>
              <w:t xml:space="preserve"> total</w:t>
            </w:r>
            <w:r w:rsidRPr="006D0BEC">
              <w:rPr>
                <w:color w:val="76923C" w:themeColor="accent3" w:themeShade="BF"/>
                <w:szCs w:val="20"/>
                <w:lang w:val="it-IT"/>
              </w:rPr>
              <w:t>e</w:t>
            </w:r>
            <w:r w:rsidR="00BE7A65" w:rsidRPr="006D0BEC">
              <w:rPr>
                <w:color w:val="76923C" w:themeColor="accent3" w:themeShade="BF"/>
                <w:szCs w:val="20"/>
                <w:lang w:val="it-IT"/>
              </w:rPr>
              <w:t xml:space="preserve"> 4</w:t>
            </w:r>
            <w:r w:rsidRPr="006D0BEC">
              <w:rPr>
                <w:color w:val="76923C" w:themeColor="accent3" w:themeShade="BF"/>
                <w:szCs w:val="20"/>
                <w:lang w:val="it-IT"/>
              </w:rPr>
              <w:t>,</w:t>
            </w:r>
            <w:r w:rsidR="00847EC7" w:rsidRPr="006D0BEC">
              <w:rPr>
                <w:color w:val="76923C" w:themeColor="accent3" w:themeShade="BF"/>
                <w:szCs w:val="20"/>
                <w:lang w:val="it-IT"/>
              </w:rPr>
              <w:t xml:space="preserve">5 </w:t>
            </w:r>
            <w:r w:rsidRPr="006D0BEC">
              <w:rPr>
                <w:color w:val="76923C" w:themeColor="accent3" w:themeShade="BF"/>
                <w:szCs w:val="20"/>
                <w:lang w:val="it-IT"/>
              </w:rPr>
              <w:t>ore durata dell’esame</w:t>
            </w:r>
          </w:p>
        </w:tc>
        <w:tc>
          <w:tcPr>
            <w:tcW w:w="2273" w:type="dxa"/>
          </w:tcPr>
          <w:p w14:paraId="057D2AA1" w14:textId="691E1F20" w:rsidR="00847EC7" w:rsidRPr="006D0BEC" w:rsidRDefault="00847EC7" w:rsidP="006A5363">
            <w:pPr>
              <w:pStyle w:val="01eStandardAbstandvor8pt"/>
              <w:rPr>
                <w:color w:val="76923C" w:themeColor="accent3" w:themeShade="BF"/>
                <w:szCs w:val="20"/>
                <w:lang w:val="it-IT"/>
              </w:rPr>
            </w:pPr>
            <w:r w:rsidRPr="006D0BEC">
              <w:rPr>
                <w:color w:val="76923C" w:themeColor="accent3" w:themeShade="BF"/>
                <w:szCs w:val="20"/>
                <w:lang w:val="it-IT"/>
              </w:rPr>
              <w:t>c</w:t>
            </w:r>
          </w:p>
        </w:tc>
        <w:tc>
          <w:tcPr>
            <w:tcW w:w="2273" w:type="dxa"/>
          </w:tcPr>
          <w:p w14:paraId="2DD908B4" w14:textId="594D5CBA" w:rsidR="00847EC7" w:rsidRPr="006D0BEC" w:rsidRDefault="00847EC7" w:rsidP="006A5363">
            <w:pPr>
              <w:pStyle w:val="01eStandardAbstandvor8pt"/>
              <w:rPr>
                <w:color w:val="76923C" w:themeColor="accent3" w:themeShade="BF"/>
                <w:szCs w:val="20"/>
                <w:lang w:val="it-IT"/>
              </w:rPr>
            </w:pPr>
            <w:r w:rsidRPr="006D0BEC">
              <w:rPr>
                <w:color w:val="76923C" w:themeColor="accent3" w:themeShade="BF"/>
                <w:szCs w:val="20"/>
                <w:lang w:val="it-IT"/>
              </w:rPr>
              <w:t>45 min</w:t>
            </w:r>
            <w:r w:rsidR="00BE7A65" w:rsidRPr="006D0BEC">
              <w:rPr>
                <w:color w:val="76923C" w:themeColor="accent3" w:themeShade="BF"/>
                <w:szCs w:val="20"/>
                <w:lang w:val="it-IT"/>
              </w:rPr>
              <w:t>uti</w:t>
            </w:r>
          </w:p>
        </w:tc>
        <w:tc>
          <w:tcPr>
            <w:tcW w:w="2273" w:type="dxa"/>
            <w:vMerge w:val="restart"/>
          </w:tcPr>
          <w:p w14:paraId="7A2FAD4A" w14:textId="6F8F1EB6" w:rsidR="00847EC7" w:rsidRPr="006D0BEC" w:rsidRDefault="00E66DAA" w:rsidP="006A5363">
            <w:pPr>
              <w:pStyle w:val="01eStandardAbstandvor8pt"/>
              <w:rPr>
                <w:color w:val="76923C" w:themeColor="accent3" w:themeShade="BF"/>
                <w:szCs w:val="20"/>
                <w:lang w:val="it-IT"/>
              </w:rPr>
            </w:pPr>
            <w:r w:rsidRPr="006D0BEC">
              <w:rPr>
                <w:color w:val="76923C" w:themeColor="accent3" w:themeShade="BF"/>
                <w:szCs w:val="20"/>
                <w:lang w:val="it-IT"/>
              </w:rPr>
              <w:t>Suggerimento: Esame centralizzato</w:t>
            </w:r>
          </w:p>
        </w:tc>
      </w:tr>
      <w:tr w:rsidR="00847EC7" w:rsidRPr="006D0BEC" w14:paraId="3F2FA447" w14:textId="77777777" w:rsidTr="006A5363">
        <w:tc>
          <w:tcPr>
            <w:tcW w:w="2272" w:type="dxa"/>
            <w:vMerge/>
          </w:tcPr>
          <w:p w14:paraId="3B652D89" w14:textId="77777777" w:rsidR="00847EC7" w:rsidRPr="006D0BEC" w:rsidRDefault="00847EC7" w:rsidP="006A5363">
            <w:pPr>
              <w:pStyle w:val="01eStandardAbstandvor8pt"/>
              <w:rPr>
                <w:color w:val="76923C" w:themeColor="accent3" w:themeShade="BF"/>
                <w:szCs w:val="20"/>
                <w:lang w:val="it-IT"/>
              </w:rPr>
            </w:pPr>
          </w:p>
        </w:tc>
        <w:tc>
          <w:tcPr>
            <w:tcW w:w="2273" w:type="dxa"/>
          </w:tcPr>
          <w:p w14:paraId="3390B60A" w14:textId="170246BC" w:rsidR="00847EC7" w:rsidRPr="006D0BEC" w:rsidRDefault="00E66DAA" w:rsidP="006A5363">
            <w:pPr>
              <w:pStyle w:val="01eStandardAbstandvor8pt"/>
              <w:rPr>
                <w:color w:val="76923C" w:themeColor="accent3" w:themeShade="BF"/>
                <w:szCs w:val="20"/>
                <w:lang w:val="it-IT"/>
              </w:rPr>
            </w:pPr>
            <w:r w:rsidRPr="006D0BEC">
              <w:rPr>
                <w:color w:val="76923C" w:themeColor="accent3" w:themeShade="BF"/>
                <w:szCs w:val="20"/>
                <w:lang w:val="it-IT"/>
              </w:rPr>
              <w:t>Colloquio professionale</w:t>
            </w:r>
            <w:r w:rsidR="00847EC7" w:rsidRPr="006D0BEC">
              <w:rPr>
                <w:color w:val="76923C" w:themeColor="accent3" w:themeShade="BF"/>
                <w:szCs w:val="20"/>
                <w:lang w:val="it-IT"/>
              </w:rPr>
              <w:t xml:space="preserve"> </w:t>
            </w:r>
          </w:p>
        </w:tc>
        <w:tc>
          <w:tcPr>
            <w:tcW w:w="2273" w:type="dxa"/>
          </w:tcPr>
          <w:p w14:paraId="51A46C3B" w14:textId="07EB2916" w:rsidR="00847EC7" w:rsidRPr="006D0BEC" w:rsidRDefault="00847EC7" w:rsidP="006A5363">
            <w:pPr>
              <w:pStyle w:val="01eStandardAbstandvor8pt"/>
              <w:rPr>
                <w:color w:val="76923C" w:themeColor="accent3" w:themeShade="BF"/>
                <w:szCs w:val="20"/>
                <w:lang w:val="it-IT"/>
              </w:rPr>
            </w:pPr>
            <w:r w:rsidRPr="006D0BEC">
              <w:rPr>
                <w:color w:val="76923C" w:themeColor="accent3" w:themeShade="BF"/>
                <w:szCs w:val="20"/>
                <w:lang w:val="it-IT"/>
              </w:rPr>
              <w:t>45 min</w:t>
            </w:r>
            <w:r w:rsidR="00BE7A65" w:rsidRPr="006D0BEC">
              <w:rPr>
                <w:color w:val="76923C" w:themeColor="accent3" w:themeShade="BF"/>
                <w:szCs w:val="20"/>
                <w:lang w:val="it-IT"/>
              </w:rPr>
              <w:t>uti</w:t>
            </w:r>
          </w:p>
        </w:tc>
        <w:tc>
          <w:tcPr>
            <w:tcW w:w="2273" w:type="dxa"/>
            <w:vMerge/>
          </w:tcPr>
          <w:p w14:paraId="2BD90208" w14:textId="77777777" w:rsidR="00847EC7" w:rsidRPr="006D0BEC" w:rsidRDefault="00847EC7" w:rsidP="006A5363">
            <w:pPr>
              <w:pStyle w:val="01eStandardAbstandvor8pt"/>
              <w:rPr>
                <w:color w:val="76923C" w:themeColor="accent3" w:themeShade="BF"/>
                <w:szCs w:val="20"/>
                <w:lang w:val="it-IT"/>
              </w:rPr>
            </w:pPr>
          </w:p>
        </w:tc>
      </w:tr>
      <w:tr w:rsidR="00847EC7" w:rsidRPr="006D0BEC" w14:paraId="6F9CFEDD" w14:textId="77777777" w:rsidTr="006A5363">
        <w:tc>
          <w:tcPr>
            <w:tcW w:w="2272" w:type="dxa"/>
            <w:vMerge/>
          </w:tcPr>
          <w:p w14:paraId="21BE1A8D" w14:textId="77777777" w:rsidR="00847EC7" w:rsidRPr="006D0BEC" w:rsidRDefault="00847EC7" w:rsidP="006A5363">
            <w:pPr>
              <w:pStyle w:val="01eStandardAbstandvor8pt"/>
              <w:rPr>
                <w:color w:val="76923C" w:themeColor="accent3" w:themeShade="BF"/>
                <w:szCs w:val="20"/>
                <w:lang w:val="it-IT"/>
              </w:rPr>
            </w:pPr>
          </w:p>
        </w:tc>
        <w:tc>
          <w:tcPr>
            <w:tcW w:w="2273" w:type="dxa"/>
          </w:tcPr>
          <w:p w14:paraId="150D5623" w14:textId="0EA252B9" w:rsidR="00847EC7" w:rsidRPr="006D0BEC" w:rsidRDefault="00E66DAA" w:rsidP="006A5363">
            <w:pPr>
              <w:pStyle w:val="01eStandardAbstandvor8pt"/>
              <w:rPr>
                <w:color w:val="76923C" w:themeColor="accent3" w:themeShade="BF"/>
                <w:szCs w:val="20"/>
                <w:lang w:val="it-IT"/>
              </w:rPr>
            </w:pPr>
            <w:r w:rsidRPr="006D0BEC">
              <w:rPr>
                <w:color w:val="76923C" w:themeColor="accent3" w:themeShade="BF"/>
                <w:szCs w:val="20"/>
                <w:lang w:val="it-IT"/>
              </w:rPr>
              <w:t>Indirizzo professionale</w:t>
            </w:r>
          </w:p>
        </w:tc>
        <w:tc>
          <w:tcPr>
            <w:tcW w:w="2273" w:type="dxa"/>
          </w:tcPr>
          <w:p w14:paraId="3BAE380F" w14:textId="6393D87A" w:rsidR="00847EC7" w:rsidRPr="006D0BEC" w:rsidRDefault="00847EC7" w:rsidP="006A5363">
            <w:pPr>
              <w:pStyle w:val="01eStandardAbstandvor8pt"/>
              <w:rPr>
                <w:color w:val="76923C" w:themeColor="accent3" w:themeShade="BF"/>
                <w:szCs w:val="20"/>
                <w:lang w:val="it-IT"/>
              </w:rPr>
            </w:pPr>
            <w:r w:rsidRPr="006D0BEC">
              <w:rPr>
                <w:color w:val="76923C" w:themeColor="accent3" w:themeShade="BF"/>
                <w:szCs w:val="20"/>
                <w:lang w:val="it-IT"/>
              </w:rPr>
              <w:t>6 x 30 min</w:t>
            </w:r>
            <w:r w:rsidR="00BE7A65" w:rsidRPr="006D0BEC">
              <w:rPr>
                <w:color w:val="76923C" w:themeColor="accent3" w:themeShade="BF"/>
                <w:szCs w:val="20"/>
                <w:lang w:val="it-IT"/>
              </w:rPr>
              <w:t>uti</w:t>
            </w:r>
          </w:p>
        </w:tc>
        <w:tc>
          <w:tcPr>
            <w:tcW w:w="2273" w:type="dxa"/>
            <w:vMerge/>
          </w:tcPr>
          <w:p w14:paraId="25A96BE5" w14:textId="77777777" w:rsidR="00847EC7" w:rsidRPr="006D0BEC" w:rsidRDefault="00847EC7" w:rsidP="006A5363">
            <w:pPr>
              <w:pStyle w:val="01eStandardAbstandvor8pt"/>
              <w:rPr>
                <w:color w:val="76923C" w:themeColor="accent3" w:themeShade="BF"/>
                <w:szCs w:val="20"/>
                <w:lang w:val="it-IT"/>
              </w:rPr>
            </w:pPr>
          </w:p>
        </w:tc>
      </w:tr>
    </w:tbl>
    <w:p w14:paraId="555B8DA5" w14:textId="63C8FC7A" w:rsidR="00847EC7" w:rsidRPr="006D0BEC" w:rsidRDefault="00117FBD">
      <w:pPr>
        <w:pStyle w:val="01eStandardAbstandvor8pt"/>
        <w:rPr>
          <w:b/>
          <w:color w:val="76923C" w:themeColor="accent3" w:themeShade="BF"/>
          <w:szCs w:val="20"/>
          <w:lang w:val="it-IT"/>
        </w:rPr>
      </w:pPr>
      <w:r w:rsidRPr="006D0BEC">
        <w:rPr>
          <w:b/>
          <w:color w:val="76923C" w:themeColor="accent3" w:themeShade="BF"/>
          <w:szCs w:val="20"/>
          <w:lang w:val="it-IT"/>
        </w:rPr>
        <w:t>Indicazioni s</w:t>
      </w:r>
      <w:r w:rsidR="00CD277A" w:rsidRPr="006D0BEC">
        <w:rPr>
          <w:b/>
          <w:color w:val="76923C" w:themeColor="accent3" w:themeShade="BF"/>
          <w:szCs w:val="20"/>
          <w:lang w:val="it-IT"/>
        </w:rPr>
        <w:t>u V</w:t>
      </w:r>
      <w:r w:rsidR="00501659" w:rsidRPr="006D0BEC">
        <w:rPr>
          <w:b/>
          <w:color w:val="76923C" w:themeColor="accent3" w:themeShade="BF"/>
          <w:szCs w:val="20"/>
          <w:lang w:val="it-IT"/>
        </w:rPr>
        <w:t xml:space="preserve">oce </w:t>
      </w:r>
      <w:r w:rsidR="00847EC7" w:rsidRPr="006D0BEC">
        <w:rPr>
          <w:b/>
          <w:color w:val="76923C" w:themeColor="accent3" w:themeShade="BF"/>
          <w:szCs w:val="20"/>
          <w:lang w:val="it-IT"/>
        </w:rPr>
        <w:t>1:</w:t>
      </w:r>
    </w:p>
    <w:p w14:paraId="0D2EDD7C" w14:textId="22B839EA" w:rsidR="001F5BC0" w:rsidRPr="006D0BEC" w:rsidRDefault="00CD277A">
      <w:pPr>
        <w:pStyle w:val="01eStandardAbstandvor8pt"/>
        <w:rPr>
          <w:bCs/>
          <w:color w:val="76923C" w:themeColor="accent3" w:themeShade="BF"/>
          <w:szCs w:val="20"/>
          <w:lang w:val="it-IT"/>
        </w:rPr>
      </w:pPr>
      <w:r w:rsidRPr="006D0BEC">
        <w:rPr>
          <w:bCs/>
          <w:color w:val="76923C" w:themeColor="accent3" w:themeShade="BF"/>
          <w:szCs w:val="20"/>
          <w:lang w:val="it-IT"/>
        </w:rPr>
        <w:t>Ogni compito della V</w:t>
      </w:r>
      <w:r w:rsidR="00501659" w:rsidRPr="006D0BEC">
        <w:rPr>
          <w:bCs/>
          <w:color w:val="76923C" w:themeColor="accent3" w:themeShade="BF"/>
          <w:szCs w:val="20"/>
          <w:lang w:val="it-IT"/>
        </w:rPr>
        <w:t xml:space="preserve">oce 1 dura </w:t>
      </w:r>
      <w:r w:rsidR="00B83FCD" w:rsidRPr="006D0BEC">
        <w:rPr>
          <w:bCs/>
          <w:color w:val="76923C" w:themeColor="accent3" w:themeShade="BF"/>
          <w:szCs w:val="20"/>
          <w:lang w:val="it-IT"/>
        </w:rPr>
        <w:t xml:space="preserve">30 </w:t>
      </w:r>
      <w:r w:rsidR="00501659" w:rsidRPr="006D0BEC">
        <w:rPr>
          <w:bCs/>
          <w:color w:val="76923C" w:themeColor="accent3" w:themeShade="BF"/>
          <w:szCs w:val="20"/>
          <w:lang w:val="it-IT"/>
        </w:rPr>
        <w:t>minuti</w:t>
      </w:r>
      <w:r w:rsidR="0027709E" w:rsidRPr="006D0BEC">
        <w:rPr>
          <w:bCs/>
          <w:color w:val="76923C" w:themeColor="accent3" w:themeShade="BF"/>
          <w:szCs w:val="20"/>
          <w:lang w:val="it-IT"/>
        </w:rPr>
        <w:t>.</w:t>
      </w:r>
      <w:r w:rsidR="0007043A" w:rsidRPr="006D0BEC">
        <w:rPr>
          <w:bCs/>
          <w:color w:val="76923C" w:themeColor="accent3" w:themeShade="BF"/>
          <w:szCs w:val="20"/>
          <w:lang w:val="it-IT"/>
        </w:rPr>
        <w:t xml:space="preserve"> </w:t>
      </w:r>
      <w:r w:rsidR="00501659" w:rsidRPr="006D0BEC">
        <w:rPr>
          <w:bCs/>
          <w:color w:val="76923C" w:themeColor="accent3" w:themeShade="BF"/>
          <w:szCs w:val="20"/>
          <w:lang w:val="it-IT"/>
        </w:rPr>
        <w:t xml:space="preserve">L’esame della Voce 1 dura </w:t>
      </w:r>
      <w:r w:rsidR="001F5BC0" w:rsidRPr="006D0BEC">
        <w:rPr>
          <w:bCs/>
          <w:color w:val="76923C" w:themeColor="accent3" w:themeShade="BF"/>
          <w:szCs w:val="20"/>
          <w:lang w:val="it-IT"/>
        </w:rPr>
        <w:t>1,5</w:t>
      </w:r>
      <w:r w:rsidR="0007043A" w:rsidRPr="006D0BEC">
        <w:rPr>
          <w:bCs/>
          <w:color w:val="76923C" w:themeColor="accent3" w:themeShade="BF"/>
          <w:szCs w:val="20"/>
          <w:lang w:val="it-IT"/>
        </w:rPr>
        <w:t xml:space="preserve"> </w:t>
      </w:r>
      <w:r w:rsidR="00501659" w:rsidRPr="006D0BEC">
        <w:rPr>
          <w:bCs/>
          <w:color w:val="76923C" w:themeColor="accent3" w:themeShade="BF"/>
          <w:szCs w:val="20"/>
          <w:lang w:val="it-IT"/>
        </w:rPr>
        <w:t>ore</w:t>
      </w:r>
      <w:r w:rsidR="0007043A" w:rsidRPr="006D0BEC">
        <w:rPr>
          <w:bCs/>
          <w:color w:val="76923C" w:themeColor="accent3" w:themeShade="BF"/>
          <w:szCs w:val="20"/>
          <w:lang w:val="it-IT"/>
        </w:rPr>
        <w:t>.</w:t>
      </w:r>
      <w:r w:rsidR="00501659" w:rsidRPr="006D0BEC">
        <w:rPr>
          <w:bCs/>
          <w:color w:val="76923C" w:themeColor="accent3" w:themeShade="BF"/>
          <w:szCs w:val="20"/>
          <w:lang w:val="it-IT"/>
        </w:rPr>
        <w:t xml:space="preserve"> I</w:t>
      </w:r>
      <w:r w:rsidR="0007043A" w:rsidRPr="006D0BEC">
        <w:rPr>
          <w:bCs/>
          <w:color w:val="76923C" w:themeColor="accent3" w:themeShade="BF"/>
          <w:szCs w:val="20"/>
          <w:lang w:val="it-IT"/>
        </w:rPr>
        <w:t xml:space="preserve"> </w:t>
      </w:r>
      <w:r w:rsidR="00501659" w:rsidRPr="006D0BEC">
        <w:rPr>
          <w:bCs/>
          <w:color w:val="76923C" w:themeColor="accent3" w:themeShade="BF"/>
          <w:szCs w:val="20"/>
          <w:lang w:val="it-IT"/>
        </w:rPr>
        <w:t>CCO</w:t>
      </w:r>
      <w:r w:rsidR="000A6B60" w:rsidRPr="006D0BEC">
        <w:rPr>
          <w:bCs/>
          <w:color w:val="76923C" w:themeColor="accent3" w:themeShade="BF"/>
          <w:szCs w:val="20"/>
          <w:lang w:val="it-IT"/>
        </w:rPr>
        <w:t xml:space="preserve"> a </w:t>
      </w:r>
      <w:r w:rsidR="00501659" w:rsidRPr="006D0BEC">
        <w:rPr>
          <w:bCs/>
          <w:color w:val="76923C" w:themeColor="accent3" w:themeShade="BF"/>
          <w:szCs w:val="20"/>
          <w:lang w:val="it-IT"/>
        </w:rPr>
        <w:t>e</w:t>
      </w:r>
      <w:r w:rsidR="000A6B60" w:rsidRPr="006D0BEC">
        <w:rPr>
          <w:bCs/>
          <w:color w:val="76923C" w:themeColor="accent3" w:themeShade="BF"/>
          <w:szCs w:val="20"/>
          <w:lang w:val="it-IT"/>
        </w:rPr>
        <w:t xml:space="preserve"> b</w:t>
      </w:r>
      <w:r w:rsidR="001F5BC0" w:rsidRPr="006D0BEC">
        <w:rPr>
          <w:bCs/>
          <w:color w:val="76923C" w:themeColor="accent3" w:themeShade="BF"/>
          <w:szCs w:val="20"/>
          <w:lang w:val="it-IT"/>
        </w:rPr>
        <w:t xml:space="preserve"> </w:t>
      </w:r>
      <w:r w:rsidR="00501659" w:rsidRPr="006D0BEC">
        <w:rPr>
          <w:bCs/>
          <w:color w:val="76923C" w:themeColor="accent3" w:themeShade="BF"/>
          <w:szCs w:val="20"/>
          <w:lang w:val="it-IT"/>
        </w:rPr>
        <w:t>devono essere compresi</w:t>
      </w:r>
      <w:r w:rsidR="001F5BC0" w:rsidRPr="006D0BEC">
        <w:rPr>
          <w:bCs/>
          <w:color w:val="76923C" w:themeColor="accent3" w:themeShade="BF"/>
          <w:szCs w:val="20"/>
          <w:lang w:val="it-IT"/>
        </w:rPr>
        <w:t>.</w:t>
      </w:r>
    </w:p>
    <w:bookmarkEnd w:id="10"/>
    <w:p w14:paraId="0417296B" w14:textId="1154E0FE" w:rsidR="00B83FCD" w:rsidRPr="006D0BEC" w:rsidRDefault="00501659">
      <w:pPr>
        <w:pStyle w:val="01eStandardAbstandvor8pt"/>
        <w:rPr>
          <w:bCs/>
          <w:color w:val="76923C" w:themeColor="accent3" w:themeShade="BF"/>
          <w:szCs w:val="20"/>
          <w:lang w:val="it-IT"/>
        </w:rPr>
      </w:pPr>
      <w:r w:rsidRPr="006D0BEC">
        <w:rPr>
          <w:bCs/>
          <w:color w:val="76923C" w:themeColor="accent3" w:themeShade="BF"/>
          <w:szCs w:val="20"/>
          <w:lang w:val="it-IT"/>
        </w:rPr>
        <w:t>Vengono esaminate le seguenti competenze operative</w:t>
      </w:r>
      <w:r w:rsidR="00B83FCD" w:rsidRPr="006D0BEC">
        <w:rPr>
          <w:bCs/>
          <w:color w:val="76923C" w:themeColor="accent3" w:themeShade="BF"/>
          <w:szCs w:val="20"/>
          <w:lang w:val="it-IT"/>
        </w:rPr>
        <w:t>:</w:t>
      </w:r>
    </w:p>
    <w:tbl>
      <w:tblPr>
        <w:tblStyle w:val="Tabellenraster"/>
        <w:tblW w:w="0" w:type="auto"/>
        <w:tblLook w:val="04A0" w:firstRow="1" w:lastRow="0" w:firstColumn="1" w:lastColumn="0" w:noHBand="0" w:noVBand="1"/>
      </w:tblPr>
      <w:tblGrid>
        <w:gridCol w:w="4545"/>
        <w:gridCol w:w="4546"/>
      </w:tblGrid>
      <w:tr w:rsidR="00ED1871" w:rsidRPr="006D0BEC" w14:paraId="069241A6" w14:textId="77777777" w:rsidTr="00B83FCD">
        <w:tc>
          <w:tcPr>
            <w:tcW w:w="4545" w:type="dxa"/>
          </w:tcPr>
          <w:p w14:paraId="4198CF13" w14:textId="469332B2" w:rsidR="00B83FCD" w:rsidRPr="006D0BEC" w:rsidRDefault="000F3684">
            <w:pPr>
              <w:pStyle w:val="01eStandardAbstandvor8pt"/>
              <w:rPr>
                <w:b/>
                <w:color w:val="76923C" w:themeColor="accent3" w:themeShade="BF"/>
                <w:szCs w:val="20"/>
                <w:lang w:val="it-IT"/>
              </w:rPr>
            </w:pPr>
            <w:r w:rsidRPr="006D0BEC">
              <w:rPr>
                <w:b/>
                <w:color w:val="76923C" w:themeColor="accent3" w:themeShade="BF"/>
                <w:szCs w:val="20"/>
                <w:lang w:val="it-IT"/>
              </w:rPr>
              <w:t>Competenza operativa</w:t>
            </w:r>
          </w:p>
        </w:tc>
        <w:tc>
          <w:tcPr>
            <w:tcW w:w="4546" w:type="dxa"/>
          </w:tcPr>
          <w:p w14:paraId="1E4CE24C" w14:textId="11C2D4D3" w:rsidR="00B83FCD" w:rsidRPr="006D0BEC" w:rsidRDefault="00501659">
            <w:pPr>
              <w:pStyle w:val="01eStandardAbstandvor8pt"/>
              <w:rPr>
                <w:b/>
                <w:color w:val="76923C" w:themeColor="accent3" w:themeShade="BF"/>
                <w:szCs w:val="20"/>
                <w:lang w:val="it-IT"/>
              </w:rPr>
            </w:pPr>
            <w:r w:rsidRPr="006D0BEC">
              <w:rPr>
                <w:b/>
                <w:color w:val="76923C" w:themeColor="accent3" w:themeShade="BF"/>
                <w:szCs w:val="20"/>
                <w:lang w:val="it-IT"/>
              </w:rPr>
              <w:t>Esempi di compiti</w:t>
            </w:r>
          </w:p>
        </w:tc>
      </w:tr>
      <w:tr w:rsidR="00ED1871" w:rsidRPr="006D0BEC" w14:paraId="03649DD8" w14:textId="77777777" w:rsidTr="00B83FCD">
        <w:tc>
          <w:tcPr>
            <w:tcW w:w="4545" w:type="dxa"/>
          </w:tcPr>
          <w:p w14:paraId="05410924" w14:textId="05F25A13" w:rsidR="00B83FCD" w:rsidRPr="006D0BEC" w:rsidRDefault="00B83FCD" w:rsidP="00935B90">
            <w:pPr>
              <w:pStyle w:val="01eStandardAbstandvor8pt"/>
              <w:spacing w:before="0"/>
              <w:rPr>
                <w:bCs/>
                <w:color w:val="76923C" w:themeColor="accent3" w:themeShade="BF"/>
                <w:szCs w:val="20"/>
                <w:lang w:val="it-IT"/>
              </w:rPr>
            </w:pPr>
            <w:r w:rsidRPr="006D0BEC">
              <w:rPr>
                <w:bCs/>
                <w:color w:val="76923C" w:themeColor="accent3" w:themeShade="BF"/>
                <w:szCs w:val="20"/>
                <w:lang w:val="it-IT"/>
              </w:rPr>
              <w:t xml:space="preserve">a1 </w:t>
            </w:r>
            <w:r w:rsidR="000F3684" w:rsidRPr="006D0BEC">
              <w:rPr>
                <w:bCs/>
                <w:color w:val="76923C" w:themeColor="accent3" w:themeShade="BF"/>
                <w:szCs w:val="20"/>
                <w:lang w:val="it-IT"/>
              </w:rPr>
              <w:t>Osservare e valutare il suolo e le condizioni locali nel contesto dell’ecosistema</w:t>
            </w:r>
          </w:p>
          <w:p w14:paraId="33ED2E16" w14:textId="77777777" w:rsidR="00B83FCD" w:rsidRPr="006D0BEC" w:rsidRDefault="00B83FCD" w:rsidP="00935B90">
            <w:pPr>
              <w:pStyle w:val="01eStandardAbstandvor8pt"/>
              <w:spacing w:before="0"/>
              <w:rPr>
                <w:bCs/>
                <w:color w:val="76923C" w:themeColor="accent3" w:themeShade="BF"/>
                <w:szCs w:val="20"/>
                <w:lang w:val="it-IT"/>
              </w:rPr>
            </w:pPr>
          </w:p>
        </w:tc>
        <w:tc>
          <w:tcPr>
            <w:tcW w:w="4546" w:type="dxa"/>
          </w:tcPr>
          <w:p w14:paraId="401BBC17" w14:textId="43BAC955" w:rsidR="00B83FCD" w:rsidRPr="006D0BEC" w:rsidRDefault="00E8719B" w:rsidP="00935B90">
            <w:pPr>
              <w:pStyle w:val="01eStandardAbstandvor8pt"/>
              <w:numPr>
                <w:ilvl w:val="0"/>
                <w:numId w:val="29"/>
              </w:numPr>
              <w:spacing w:before="0"/>
              <w:ind w:left="298"/>
              <w:rPr>
                <w:bCs/>
                <w:color w:val="76923C" w:themeColor="accent3" w:themeShade="BF"/>
                <w:szCs w:val="20"/>
                <w:lang w:val="it-IT"/>
              </w:rPr>
            </w:pPr>
            <w:r w:rsidRPr="006D0BEC">
              <w:rPr>
                <w:bCs/>
                <w:color w:val="76923C" w:themeColor="accent3" w:themeShade="BF"/>
                <w:szCs w:val="20"/>
                <w:lang w:val="it-IT"/>
              </w:rPr>
              <w:t>Scegliere l</w:t>
            </w:r>
            <w:r w:rsidR="0010646E" w:rsidRPr="006D0BEC">
              <w:rPr>
                <w:bCs/>
                <w:color w:val="76923C" w:themeColor="accent3" w:themeShade="BF"/>
                <w:szCs w:val="20"/>
                <w:lang w:val="it-IT"/>
              </w:rPr>
              <w:t>e</w:t>
            </w:r>
            <w:r w:rsidRPr="006D0BEC">
              <w:rPr>
                <w:bCs/>
                <w:color w:val="76923C" w:themeColor="accent3" w:themeShade="BF"/>
                <w:szCs w:val="20"/>
                <w:lang w:val="it-IT"/>
              </w:rPr>
              <w:t xml:space="preserve"> colture adatte per l’ubicazione</w:t>
            </w:r>
            <w:r w:rsidR="0010646E" w:rsidRPr="006D0BEC">
              <w:rPr>
                <w:bCs/>
                <w:color w:val="76923C" w:themeColor="accent3" w:themeShade="BF"/>
                <w:szCs w:val="20"/>
                <w:lang w:val="it-IT"/>
              </w:rPr>
              <w:t xml:space="preserve"> e il tipo di suolo attuali</w:t>
            </w:r>
            <w:r w:rsidR="00B83FCD" w:rsidRPr="006D0BEC">
              <w:rPr>
                <w:bCs/>
                <w:color w:val="76923C" w:themeColor="accent3" w:themeShade="BF"/>
                <w:szCs w:val="20"/>
                <w:lang w:val="it-IT"/>
              </w:rPr>
              <w:t xml:space="preserve"> (a1.1/a1.4)</w:t>
            </w:r>
          </w:p>
          <w:p w14:paraId="5F7023E5" w14:textId="119AC9B2" w:rsidR="0027709E" w:rsidRPr="006D0BEC" w:rsidRDefault="0010646E" w:rsidP="00935B90">
            <w:pPr>
              <w:pStyle w:val="01eStandardAbstandvor8pt"/>
              <w:numPr>
                <w:ilvl w:val="0"/>
                <w:numId w:val="29"/>
              </w:numPr>
              <w:spacing w:before="0"/>
              <w:ind w:left="298"/>
              <w:rPr>
                <w:bCs/>
                <w:color w:val="76923C" w:themeColor="accent3" w:themeShade="BF"/>
                <w:szCs w:val="20"/>
                <w:lang w:val="it-IT"/>
              </w:rPr>
            </w:pPr>
            <w:r w:rsidRPr="006D0BEC">
              <w:rPr>
                <w:bCs/>
                <w:color w:val="76923C" w:themeColor="accent3" w:themeShade="BF"/>
                <w:szCs w:val="20"/>
                <w:lang w:val="it-IT"/>
              </w:rPr>
              <w:t>Spiegare alle persone esterne al settore il sistema di coltivazione e la scelta delle colture nella propria azienda</w:t>
            </w:r>
            <w:r w:rsidR="0027709E" w:rsidRPr="006D0BEC">
              <w:rPr>
                <w:bCs/>
                <w:color w:val="76923C" w:themeColor="accent3" w:themeShade="BF"/>
                <w:szCs w:val="20"/>
                <w:lang w:val="it-IT"/>
              </w:rPr>
              <w:t>.</w:t>
            </w:r>
          </w:p>
          <w:p w14:paraId="2D0DBEFC" w14:textId="618CBC3D" w:rsidR="0027709E" w:rsidRPr="006D0BEC" w:rsidRDefault="0027709E" w:rsidP="00935B90">
            <w:pPr>
              <w:pStyle w:val="01eStandardAbstandvor8pt"/>
              <w:numPr>
                <w:ilvl w:val="0"/>
                <w:numId w:val="29"/>
              </w:numPr>
              <w:spacing w:before="0"/>
              <w:ind w:left="298"/>
              <w:rPr>
                <w:bCs/>
                <w:color w:val="76923C" w:themeColor="accent3" w:themeShade="BF"/>
                <w:szCs w:val="20"/>
                <w:lang w:val="it-IT"/>
              </w:rPr>
            </w:pPr>
            <w:r w:rsidRPr="006D0BEC">
              <w:rPr>
                <w:bCs/>
                <w:color w:val="76923C" w:themeColor="accent3" w:themeShade="BF"/>
                <w:szCs w:val="20"/>
                <w:lang w:val="it-IT"/>
              </w:rPr>
              <w:t>e</w:t>
            </w:r>
            <w:r w:rsidR="0010646E" w:rsidRPr="006D0BEC">
              <w:rPr>
                <w:bCs/>
                <w:color w:val="76923C" w:themeColor="accent3" w:themeShade="BF"/>
                <w:szCs w:val="20"/>
                <w:lang w:val="it-IT"/>
              </w:rPr>
              <w:t>c</w:t>
            </w:r>
            <w:r w:rsidRPr="006D0BEC">
              <w:rPr>
                <w:bCs/>
                <w:color w:val="76923C" w:themeColor="accent3" w:themeShade="BF"/>
                <w:szCs w:val="20"/>
                <w:lang w:val="it-IT"/>
              </w:rPr>
              <w:t>c.</w:t>
            </w:r>
          </w:p>
        </w:tc>
      </w:tr>
      <w:tr w:rsidR="00ED1871" w:rsidRPr="006D0BEC" w14:paraId="61539587" w14:textId="77777777" w:rsidTr="00B83FCD">
        <w:tc>
          <w:tcPr>
            <w:tcW w:w="4545" w:type="dxa"/>
          </w:tcPr>
          <w:p w14:paraId="1EC6B654" w14:textId="0726A79F" w:rsidR="00B83FCD" w:rsidRPr="006D0BEC" w:rsidRDefault="00B83FCD" w:rsidP="00935B90">
            <w:pPr>
              <w:pStyle w:val="01eStandardAbstandvor8pt"/>
              <w:spacing w:before="0"/>
              <w:rPr>
                <w:bCs/>
                <w:color w:val="76923C" w:themeColor="accent3" w:themeShade="BF"/>
                <w:szCs w:val="20"/>
                <w:lang w:val="it-IT"/>
              </w:rPr>
            </w:pPr>
            <w:r w:rsidRPr="006D0BEC">
              <w:rPr>
                <w:bCs/>
                <w:color w:val="76923C" w:themeColor="accent3" w:themeShade="BF"/>
                <w:szCs w:val="20"/>
                <w:lang w:val="it-IT"/>
              </w:rPr>
              <w:t xml:space="preserve">a2 </w:t>
            </w:r>
            <w:r w:rsidR="000F3684" w:rsidRPr="006D0BEC">
              <w:rPr>
                <w:bCs/>
                <w:color w:val="76923C" w:themeColor="accent3" w:themeShade="BF"/>
                <w:szCs w:val="20"/>
                <w:lang w:val="it-IT"/>
              </w:rPr>
              <w:t>Mantenere, curare e promuovere la biodiversità</w:t>
            </w:r>
          </w:p>
          <w:p w14:paraId="46082835" w14:textId="77777777" w:rsidR="00B83FCD" w:rsidRPr="006D0BEC" w:rsidRDefault="00B83FCD" w:rsidP="00935B90">
            <w:pPr>
              <w:pStyle w:val="01eStandardAbstandvor8pt"/>
              <w:spacing w:before="0"/>
              <w:rPr>
                <w:bCs/>
                <w:color w:val="76923C" w:themeColor="accent3" w:themeShade="BF"/>
                <w:szCs w:val="20"/>
                <w:lang w:val="it-IT"/>
              </w:rPr>
            </w:pPr>
          </w:p>
        </w:tc>
        <w:tc>
          <w:tcPr>
            <w:tcW w:w="4546" w:type="dxa"/>
          </w:tcPr>
          <w:p w14:paraId="4ED8B3EB" w14:textId="630CB56B" w:rsidR="00B83FCD" w:rsidRPr="006D0BEC" w:rsidRDefault="004D7290" w:rsidP="00935B90">
            <w:pPr>
              <w:pStyle w:val="01eStandardAbstandvor8pt"/>
              <w:numPr>
                <w:ilvl w:val="0"/>
                <w:numId w:val="29"/>
              </w:numPr>
              <w:spacing w:before="0"/>
              <w:ind w:left="298"/>
              <w:rPr>
                <w:bCs/>
                <w:color w:val="76923C" w:themeColor="accent3" w:themeShade="BF"/>
                <w:szCs w:val="20"/>
                <w:lang w:val="it-IT"/>
              </w:rPr>
            </w:pPr>
            <w:r w:rsidRPr="006D0BEC">
              <w:rPr>
                <w:bCs/>
                <w:color w:val="76923C" w:themeColor="accent3" w:themeShade="BF"/>
                <w:szCs w:val="20"/>
                <w:lang w:val="it-IT"/>
              </w:rPr>
              <w:t>Valutare gli elementi SPB</w:t>
            </w:r>
          </w:p>
          <w:p w14:paraId="0A97E4FD" w14:textId="707A7D6F" w:rsidR="0027709E" w:rsidRPr="006D0BEC" w:rsidRDefault="004D7290" w:rsidP="00935B90">
            <w:pPr>
              <w:pStyle w:val="01eStandardAbstandvor8pt"/>
              <w:numPr>
                <w:ilvl w:val="0"/>
                <w:numId w:val="29"/>
              </w:numPr>
              <w:spacing w:before="0"/>
              <w:ind w:left="298"/>
              <w:rPr>
                <w:bCs/>
                <w:color w:val="76923C" w:themeColor="accent3" w:themeShade="BF"/>
                <w:szCs w:val="20"/>
                <w:lang w:val="it-IT"/>
              </w:rPr>
            </w:pPr>
            <w:r w:rsidRPr="006D0BEC">
              <w:rPr>
                <w:bCs/>
                <w:color w:val="76923C" w:themeColor="accent3" w:themeShade="BF"/>
                <w:szCs w:val="20"/>
                <w:lang w:val="it-IT"/>
              </w:rPr>
              <w:t>Proporre e attuare misure di cura e/o di miglioramento</w:t>
            </w:r>
          </w:p>
          <w:p w14:paraId="41FB50B2" w14:textId="72EFA029" w:rsidR="0027709E" w:rsidRPr="006D0BEC" w:rsidRDefault="0027709E" w:rsidP="00935B90">
            <w:pPr>
              <w:pStyle w:val="01eStandardAbstandvor8pt"/>
              <w:numPr>
                <w:ilvl w:val="0"/>
                <w:numId w:val="29"/>
              </w:numPr>
              <w:spacing w:before="0"/>
              <w:ind w:left="298"/>
              <w:rPr>
                <w:bCs/>
                <w:color w:val="76923C" w:themeColor="accent3" w:themeShade="BF"/>
                <w:szCs w:val="20"/>
                <w:lang w:val="it-IT"/>
              </w:rPr>
            </w:pPr>
            <w:r w:rsidRPr="006D0BEC">
              <w:rPr>
                <w:bCs/>
                <w:color w:val="76923C" w:themeColor="accent3" w:themeShade="BF"/>
                <w:szCs w:val="20"/>
                <w:lang w:val="it-IT"/>
              </w:rPr>
              <w:t>e</w:t>
            </w:r>
            <w:r w:rsidR="004D7290" w:rsidRPr="006D0BEC">
              <w:rPr>
                <w:bCs/>
                <w:color w:val="76923C" w:themeColor="accent3" w:themeShade="BF"/>
                <w:szCs w:val="20"/>
                <w:lang w:val="it-IT"/>
              </w:rPr>
              <w:t>c</w:t>
            </w:r>
            <w:r w:rsidRPr="006D0BEC">
              <w:rPr>
                <w:bCs/>
                <w:color w:val="76923C" w:themeColor="accent3" w:themeShade="BF"/>
                <w:szCs w:val="20"/>
                <w:lang w:val="it-IT"/>
              </w:rPr>
              <w:t>c.</w:t>
            </w:r>
          </w:p>
        </w:tc>
      </w:tr>
      <w:tr w:rsidR="00ED1871" w:rsidRPr="006D0BEC" w14:paraId="77D6E17B" w14:textId="77777777" w:rsidTr="00B83FCD">
        <w:tc>
          <w:tcPr>
            <w:tcW w:w="4545" w:type="dxa"/>
          </w:tcPr>
          <w:p w14:paraId="6327CFA0" w14:textId="45486D1D" w:rsidR="00B83FCD" w:rsidRPr="006D0BEC" w:rsidRDefault="00B83FCD" w:rsidP="00935B90">
            <w:pPr>
              <w:pStyle w:val="01eStandardAbstandvor8pt"/>
              <w:spacing w:before="0"/>
              <w:rPr>
                <w:bCs/>
                <w:color w:val="76923C" w:themeColor="accent3" w:themeShade="BF"/>
                <w:szCs w:val="20"/>
                <w:lang w:val="it-IT"/>
              </w:rPr>
            </w:pPr>
            <w:r w:rsidRPr="006D0BEC">
              <w:rPr>
                <w:bCs/>
                <w:color w:val="76923C" w:themeColor="accent3" w:themeShade="BF"/>
                <w:szCs w:val="20"/>
                <w:lang w:val="it-IT"/>
              </w:rPr>
              <w:t xml:space="preserve">a3 </w:t>
            </w:r>
            <w:r w:rsidR="000F3684" w:rsidRPr="006D0BEC">
              <w:rPr>
                <w:bCs/>
                <w:color w:val="76923C" w:themeColor="accent3" w:themeShade="BF"/>
                <w:szCs w:val="20"/>
                <w:lang w:val="it-IT"/>
              </w:rPr>
              <w:t>Osservare e p</w:t>
            </w:r>
            <w:r w:rsidR="00B50901" w:rsidRPr="006D0BEC">
              <w:rPr>
                <w:bCs/>
                <w:color w:val="76923C" w:themeColor="accent3" w:themeShade="BF"/>
                <w:szCs w:val="20"/>
                <w:lang w:val="it-IT"/>
              </w:rPr>
              <w:t>r</w:t>
            </w:r>
            <w:r w:rsidR="000F3684" w:rsidRPr="006D0BEC">
              <w:rPr>
                <w:bCs/>
                <w:color w:val="76923C" w:themeColor="accent3" w:themeShade="BF"/>
                <w:szCs w:val="20"/>
                <w:lang w:val="it-IT"/>
              </w:rPr>
              <w:t>omuovere lo sviluppo delle piante e de</w:t>
            </w:r>
            <w:r w:rsidR="00117FBD" w:rsidRPr="006D0BEC">
              <w:rPr>
                <w:bCs/>
                <w:color w:val="76923C" w:themeColor="accent3" w:themeShade="BF"/>
                <w:szCs w:val="20"/>
                <w:lang w:val="it-IT"/>
              </w:rPr>
              <w:t>l</w:t>
            </w:r>
            <w:r w:rsidR="000F3684" w:rsidRPr="006D0BEC">
              <w:rPr>
                <w:bCs/>
                <w:color w:val="76923C" w:themeColor="accent3" w:themeShade="BF"/>
                <w:szCs w:val="20"/>
                <w:lang w:val="it-IT"/>
              </w:rPr>
              <w:t>le colture</w:t>
            </w:r>
          </w:p>
          <w:p w14:paraId="5E9C4637" w14:textId="77777777" w:rsidR="00B83FCD" w:rsidRPr="006D0BEC" w:rsidRDefault="00B83FCD" w:rsidP="00935B90">
            <w:pPr>
              <w:pStyle w:val="01eStandardAbstandvor8pt"/>
              <w:spacing w:before="0"/>
              <w:rPr>
                <w:bCs/>
                <w:color w:val="76923C" w:themeColor="accent3" w:themeShade="BF"/>
                <w:szCs w:val="20"/>
                <w:lang w:val="it-IT"/>
              </w:rPr>
            </w:pPr>
          </w:p>
        </w:tc>
        <w:tc>
          <w:tcPr>
            <w:tcW w:w="4546" w:type="dxa"/>
          </w:tcPr>
          <w:p w14:paraId="438AF361" w14:textId="1F6378C5" w:rsidR="00B83FCD" w:rsidRPr="006D0BEC" w:rsidRDefault="004D7290" w:rsidP="00935B90">
            <w:pPr>
              <w:pStyle w:val="01eStandardAbstandvor8pt"/>
              <w:numPr>
                <w:ilvl w:val="0"/>
                <w:numId w:val="31"/>
              </w:numPr>
              <w:spacing w:before="0"/>
              <w:ind w:left="298"/>
              <w:rPr>
                <w:bCs/>
                <w:color w:val="76923C" w:themeColor="accent3" w:themeShade="BF"/>
                <w:szCs w:val="20"/>
                <w:lang w:val="it-IT"/>
              </w:rPr>
            </w:pPr>
            <w:r w:rsidRPr="006D0BEC">
              <w:rPr>
                <w:bCs/>
                <w:color w:val="76923C" w:themeColor="accent3" w:themeShade="BF"/>
                <w:szCs w:val="20"/>
                <w:lang w:val="it-IT"/>
              </w:rPr>
              <w:t>Osservare e riconoscere le piante</w:t>
            </w:r>
          </w:p>
          <w:p w14:paraId="7A809F58" w14:textId="3C3BE4C7" w:rsidR="0027709E" w:rsidRPr="006D0BEC" w:rsidRDefault="004D7290" w:rsidP="00935B90">
            <w:pPr>
              <w:pStyle w:val="01eStandardAbstandvor8pt"/>
              <w:numPr>
                <w:ilvl w:val="0"/>
                <w:numId w:val="31"/>
              </w:numPr>
              <w:spacing w:before="0"/>
              <w:ind w:left="298"/>
              <w:rPr>
                <w:bCs/>
                <w:color w:val="76923C" w:themeColor="accent3" w:themeShade="BF"/>
                <w:szCs w:val="20"/>
                <w:lang w:val="it-IT"/>
              </w:rPr>
            </w:pPr>
            <w:r w:rsidRPr="006D0BEC">
              <w:rPr>
                <w:bCs/>
                <w:color w:val="76923C" w:themeColor="accent3" w:themeShade="BF"/>
                <w:szCs w:val="20"/>
                <w:lang w:val="it-IT"/>
              </w:rPr>
              <w:t>Riconoscere la flora concomitante</w:t>
            </w:r>
          </w:p>
          <w:p w14:paraId="2BAD7E99" w14:textId="5D9C0375" w:rsidR="0027709E" w:rsidRPr="006D0BEC" w:rsidRDefault="004D7290" w:rsidP="00935B90">
            <w:pPr>
              <w:pStyle w:val="01eStandardAbstandvor8pt"/>
              <w:numPr>
                <w:ilvl w:val="0"/>
                <w:numId w:val="31"/>
              </w:numPr>
              <w:spacing w:before="0"/>
              <w:ind w:left="298"/>
              <w:rPr>
                <w:bCs/>
                <w:color w:val="76923C" w:themeColor="accent3" w:themeShade="BF"/>
                <w:szCs w:val="20"/>
                <w:lang w:val="it-IT"/>
              </w:rPr>
            </w:pPr>
            <w:r w:rsidRPr="006D0BEC">
              <w:rPr>
                <w:bCs/>
                <w:color w:val="76923C" w:themeColor="accent3" w:themeShade="BF"/>
                <w:szCs w:val="20"/>
                <w:lang w:val="it-IT"/>
              </w:rPr>
              <w:t>Riconoscere lo stato di sviluppo e di salute delle piante</w:t>
            </w:r>
          </w:p>
          <w:p w14:paraId="2C3E9495" w14:textId="0E3B83D7" w:rsidR="0027709E" w:rsidRPr="006D0BEC" w:rsidRDefault="004D7290" w:rsidP="00935B90">
            <w:pPr>
              <w:pStyle w:val="01eStandardAbstandvor8pt"/>
              <w:numPr>
                <w:ilvl w:val="0"/>
                <w:numId w:val="31"/>
              </w:numPr>
              <w:spacing w:before="0"/>
              <w:ind w:left="298"/>
              <w:rPr>
                <w:bCs/>
                <w:color w:val="76923C" w:themeColor="accent3" w:themeShade="BF"/>
                <w:szCs w:val="20"/>
                <w:lang w:val="it-IT"/>
              </w:rPr>
            </w:pPr>
            <w:r w:rsidRPr="006D0BEC">
              <w:rPr>
                <w:bCs/>
                <w:color w:val="76923C" w:themeColor="accent3" w:themeShade="BF"/>
                <w:szCs w:val="20"/>
                <w:lang w:val="it-IT"/>
              </w:rPr>
              <w:t>Riconoscere i sintomi e le loro cause</w:t>
            </w:r>
          </w:p>
        </w:tc>
      </w:tr>
      <w:tr w:rsidR="00ED1871" w:rsidRPr="006D0BEC" w14:paraId="54428893" w14:textId="77777777" w:rsidTr="00B83FCD">
        <w:tc>
          <w:tcPr>
            <w:tcW w:w="4545" w:type="dxa"/>
          </w:tcPr>
          <w:p w14:paraId="65A45586" w14:textId="59BC3CC3" w:rsidR="00B83FCD" w:rsidRPr="006D0BEC" w:rsidRDefault="00B83FCD" w:rsidP="00935B90">
            <w:pPr>
              <w:pStyle w:val="01eStandardAbstandvor8pt"/>
              <w:spacing w:before="0"/>
              <w:rPr>
                <w:bCs/>
                <w:color w:val="76923C" w:themeColor="accent3" w:themeShade="BF"/>
                <w:szCs w:val="20"/>
                <w:lang w:val="it-IT"/>
              </w:rPr>
            </w:pPr>
            <w:r w:rsidRPr="006D0BEC">
              <w:rPr>
                <w:bCs/>
                <w:color w:val="76923C" w:themeColor="accent3" w:themeShade="BF"/>
                <w:szCs w:val="20"/>
                <w:lang w:val="it-IT"/>
              </w:rPr>
              <w:t xml:space="preserve">a4 </w:t>
            </w:r>
            <w:r w:rsidR="000F3684" w:rsidRPr="006D0BEC">
              <w:rPr>
                <w:bCs/>
                <w:color w:val="76923C" w:themeColor="accent3" w:themeShade="BF"/>
                <w:szCs w:val="20"/>
                <w:lang w:val="it-IT"/>
              </w:rPr>
              <w:t>Conservare la fertilità del suolo</w:t>
            </w:r>
          </w:p>
          <w:p w14:paraId="09952539" w14:textId="77777777" w:rsidR="00B83FCD" w:rsidRPr="006D0BEC" w:rsidRDefault="00B83FCD" w:rsidP="00935B90">
            <w:pPr>
              <w:pStyle w:val="01eStandardAbstandvor8pt"/>
              <w:spacing w:before="0"/>
              <w:rPr>
                <w:bCs/>
                <w:color w:val="76923C" w:themeColor="accent3" w:themeShade="BF"/>
                <w:szCs w:val="20"/>
                <w:lang w:val="it-IT"/>
              </w:rPr>
            </w:pPr>
          </w:p>
        </w:tc>
        <w:tc>
          <w:tcPr>
            <w:tcW w:w="4546" w:type="dxa"/>
          </w:tcPr>
          <w:p w14:paraId="3FF3BEE1" w14:textId="2E60FC4F" w:rsidR="00B83FCD" w:rsidRPr="006D0BEC" w:rsidRDefault="004D7290" w:rsidP="00935B90">
            <w:pPr>
              <w:pStyle w:val="01eStandardAbstandvor8pt"/>
              <w:numPr>
                <w:ilvl w:val="0"/>
                <w:numId w:val="31"/>
              </w:numPr>
              <w:spacing w:before="0"/>
              <w:ind w:left="298"/>
              <w:rPr>
                <w:bCs/>
                <w:color w:val="76923C" w:themeColor="accent3" w:themeShade="BF"/>
                <w:szCs w:val="20"/>
                <w:lang w:val="it-IT"/>
              </w:rPr>
            </w:pPr>
            <w:r w:rsidRPr="006D0BEC">
              <w:rPr>
                <w:bCs/>
                <w:color w:val="76923C" w:themeColor="accent3" w:themeShade="BF"/>
                <w:szCs w:val="20"/>
                <w:lang w:val="it-IT"/>
              </w:rPr>
              <w:t>Svolgere il test della vanga e valutare il suol</w:t>
            </w:r>
            <w:r w:rsidR="00117FBD" w:rsidRPr="006D0BEC">
              <w:rPr>
                <w:bCs/>
                <w:color w:val="76923C" w:themeColor="accent3" w:themeShade="BF"/>
                <w:szCs w:val="20"/>
                <w:lang w:val="it-IT"/>
              </w:rPr>
              <w:t>o</w:t>
            </w:r>
            <w:r w:rsidRPr="006D0BEC">
              <w:rPr>
                <w:bCs/>
                <w:color w:val="76923C" w:themeColor="accent3" w:themeShade="BF"/>
                <w:szCs w:val="20"/>
                <w:lang w:val="it-IT"/>
              </w:rPr>
              <w:t xml:space="preserve"> </w:t>
            </w:r>
          </w:p>
          <w:p w14:paraId="39C1A0CC" w14:textId="7A30C61F" w:rsidR="0027709E" w:rsidRPr="006D0BEC" w:rsidRDefault="0027709E" w:rsidP="00935B90">
            <w:pPr>
              <w:pStyle w:val="01eStandardAbstandvor8pt"/>
              <w:numPr>
                <w:ilvl w:val="0"/>
                <w:numId w:val="31"/>
              </w:numPr>
              <w:spacing w:before="0"/>
              <w:ind w:left="298"/>
              <w:rPr>
                <w:bCs/>
                <w:color w:val="76923C" w:themeColor="accent3" w:themeShade="BF"/>
                <w:szCs w:val="20"/>
                <w:lang w:val="it-IT"/>
              </w:rPr>
            </w:pPr>
            <w:r w:rsidRPr="006D0BEC">
              <w:rPr>
                <w:bCs/>
                <w:color w:val="76923C" w:themeColor="accent3" w:themeShade="BF"/>
                <w:szCs w:val="20"/>
                <w:lang w:val="it-IT"/>
              </w:rPr>
              <w:t>e</w:t>
            </w:r>
            <w:r w:rsidR="004D7290" w:rsidRPr="006D0BEC">
              <w:rPr>
                <w:bCs/>
                <w:color w:val="76923C" w:themeColor="accent3" w:themeShade="BF"/>
                <w:szCs w:val="20"/>
                <w:lang w:val="it-IT"/>
              </w:rPr>
              <w:t>c</w:t>
            </w:r>
            <w:r w:rsidRPr="006D0BEC">
              <w:rPr>
                <w:bCs/>
                <w:color w:val="76923C" w:themeColor="accent3" w:themeShade="BF"/>
                <w:szCs w:val="20"/>
                <w:lang w:val="it-IT"/>
              </w:rPr>
              <w:t>c.</w:t>
            </w:r>
          </w:p>
        </w:tc>
      </w:tr>
      <w:tr w:rsidR="00ED1871" w:rsidRPr="006D0BEC" w14:paraId="21AEB639" w14:textId="77777777" w:rsidTr="00B83FCD">
        <w:tc>
          <w:tcPr>
            <w:tcW w:w="4545" w:type="dxa"/>
          </w:tcPr>
          <w:p w14:paraId="17010139" w14:textId="3BF76D37" w:rsidR="00B83FCD" w:rsidRPr="006D0BEC" w:rsidRDefault="00B83FCD" w:rsidP="00935B90">
            <w:pPr>
              <w:pStyle w:val="01eStandardAbstandvor8pt"/>
              <w:spacing w:before="0"/>
              <w:rPr>
                <w:bCs/>
                <w:color w:val="76923C" w:themeColor="accent3" w:themeShade="BF"/>
                <w:szCs w:val="20"/>
                <w:lang w:val="it-IT"/>
              </w:rPr>
            </w:pPr>
            <w:r w:rsidRPr="006D0BEC">
              <w:rPr>
                <w:bCs/>
                <w:color w:val="76923C" w:themeColor="accent3" w:themeShade="BF"/>
                <w:szCs w:val="20"/>
                <w:lang w:val="it-IT"/>
              </w:rPr>
              <w:t xml:space="preserve">b1 </w:t>
            </w:r>
            <w:r w:rsidR="000F3684" w:rsidRPr="006D0BEC">
              <w:rPr>
                <w:bCs/>
                <w:color w:val="76923C" w:themeColor="accent3" w:themeShade="BF"/>
                <w:szCs w:val="20"/>
                <w:lang w:val="it-IT"/>
              </w:rPr>
              <w:t>Assicurare la manutenzione di impianti ed edifici nell’azienda agricola</w:t>
            </w:r>
          </w:p>
          <w:p w14:paraId="177E60C6" w14:textId="77777777" w:rsidR="00B83FCD" w:rsidRPr="006D0BEC" w:rsidRDefault="00B83FCD" w:rsidP="00935B90">
            <w:pPr>
              <w:pStyle w:val="01eStandardAbstandvor8pt"/>
              <w:spacing w:before="0"/>
              <w:rPr>
                <w:bCs/>
                <w:color w:val="76923C" w:themeColor="accent3" w:themeShade="BF"/>
                <w:szCs w:val="20"/>
                <w:lang w:val="it-IT"/>
              </w:rPr>
            </w:pPr>
          </w:p>
        </w:tc>
        <w:tc>
          <w:tcPr>
            <w:tcW w:w="4546" w:type="dxa"/>
          </w:tcPr>
          <w:p w14:paraId="250A80E5" w14:textId="38381D70" w:rsidR="00A560AE" w:rsidRPr="006D0BEC" w:rsidRDefault="00A560AE" w:rsidP="00A560AE">
            <w:pPr>
              <w:pStyle w:val="01eStandardAbstandvor8pt"/>
              <w:numPr>
                <w:ilvl w:val="0"/>
                <w:numId w:val="31"/>
              </w:numPr>
              <w:spacing w:before="0"/>
              <w:ind w:left="298"/>
              <w:rPr>
                <w:bCs/>
                <w:color w:val="76923C" w:themeColor="accent3" w:themeShade="BF"/>
                <w:szCs w:val="20"/>
                <w:lang w:val="it-IT"/>
              </w:rPr>
            </w:pPr>
            <w:r w:rsidRPr="006D0BEC">
              <w:rPr>
                <w:bCs/>
                <w:color w:val="76923C" w:themeColor="accent3" w:themeShade="BF"/>
                <w:szCs w:val="20"/>
                <w:lang w:val="it-IT"/>
              </w:rPr>
              <w:lastRenderedPageBreak/>
              <w:t xml:space="preserve">Assicurare la manutenzione degli impianti tecnici in azienda </w:t>
            </w:r>
          </w:p>
          <w:p w14:paraId="43CA9A2E" w14:textId="18E50556" w:rsidR="00A560AE" w:rsidRPr="006D0BEC" w:rsidRDefault="00A560AE" w:rsidP="00A560AE">
            <w:pPr>
              <w:pStyle w:val="01eStandardAbstandvor8pt"/>
              <w:numPr>
                <w:ilvl w:val="0"/>
                <w:numId w:val="31"/>
              </w:numPr>
              <w:spacing w:before="0"/>
              <w:ind w:left="298"/>
              <w:rPr>
                <w:bCs/>
                <w:color w:val="76923C" w:themeColor="accent3" w:themeShade="BF"/>
                <w:szCs w:val="20"/>
                <w:lang w:val="it-IT"/>
              </w:rPr>
            </w:pPr>
            <w:r w:rsidRPr="006D0BEC">
              <w:rPr>
                <w:bCs/>
                <w:color w:val="76923C" w:themeColor="accent3" w:themeShade="BF"/>
                <w:szCs w:val="20"/>
                <w:lang w:val="it-IT"/>
              </w:rPr>
              <w:lastRenderedPageBreak/>
              <w:t>Fare la manutenzione degli impianti tecnici in azienda</w:t>
            </w:r>
          </w:p>
          <w:p w14:paraId="66533896" w14:textId="0F126F99" w:rsidR="0027709E" w:rsidRPr="006D0BEC" w:rsidRDefault="0027709E" w:rsidP="00935B90">
            <w:pPr>
              <w:pStyle w:val="01eStandardAbstandvor8pt"/>
              <w:numPr>
                <w:ilvl w:val="0"/>
                <w:numId w:val="31"/>
              </w:numPr>
              <w:spacing w:before="0"/>
              <w:ind w:left="298"/>
              <w:rPr>
                <w:b/>
                <w:color w:val="76923C" w:themeColor="accent3" w:themeShade="BF"/>
                <w:szCs w:val="20"/>
                <w:lang w:val="it-IT"/>
              </w:rPr>
            </w:pPr>
            <w:r w:rsidRPr="006D0BEC">
              <w:rPr>
                <w:bCs/>
                <w:color w:val="76923C" w:themeColor="accent3" w:themeShade="BF"/>
                <w:szCs w:val="20"/>
                <w:lang w:val="it-IT"/>
              </w:rPr>
              <w:t>e</w:t>
            </w:r>
            <w:r w:rsidR="00A560AE" w:rsidRPr="006D0BEC">
              <w:rPr>
                <w:bCs/>
                <w:color w:val="76923C" w:themeColor="accent3" w:themeShade="BF"/>
                <w:szCs w:val="20"/>
                <w:lang w:val="it-IT"/>
              </w:rPr>
              <w:t>c</w:t>
            </w:r>
            <w:r w:rsidRPr="006D0BEC">
              <w:rPr>
                <w:bCs/>
                <w:color w:val="76923C" w:themeColor="accent3" w:themeShade="BF"/>
                <w:szCs w:val="20"/>
                <w:lang w:val="it-IT"/>
              </w:rPr>
              <w:t>c.</w:t>
            </w:r>
          </w:p>
        </w:tc>
      </w:tr>
      <w:tr w:rsidR="00ED1871" w:rsidRPr="006D0BEC" w14:paraId="2EA15C07" w14:textId="77777777" w:rsidTr="00B83FCD">
        <w:tc>
          <w:tcPr>
            <w:tcW w:w="4545" w:type="dxa"/>
          </w:tcPr>
          <w:p w14:paraId="448545C4" w14:textId="5C3A836E" w:rsidR="00B83FCD" w:rsidRPr="006D0BEC" w:rsidRDefault="00B83FCD" w:rsidP="00935B90">
            <w:pPr>
              <w:pStyle w:val="01eStandardAbstandvor8pt"/>
              <w:spacing w:before="0"/>
              <w:rPr>
                <w:bCs/>
                <w:color w:val="76923C" w:themeColor="accent3" w:themeShade="BF"/>
                <w:szCs w:val="20"/>
                <w:lang w:val="it-IT"/>
              </w:rPr>
            </w:pPr>
            <w:r w:rsidRPr="006D0BEC">
              <w:rPr>
                <w:bCs/>
                <w:color w:val="76923C" w:themeColor="accent3" w:themeShade="BF"/>
                <w:szCs w:val="20"/>
                <w:lang w:val="it-IT"/>
              </w:rPr>
              <w:lastRenderedPageBreak/>
              <w:t xml:space="preserve">b2 </w:t>
            </w:r>
            <w:r w:rsidR="000F3684" w:rsidRPr="006D0BEC">
              <w:rPr>
                <w:bCs/>
                <w:color w:val="76923C" w:themeColor="accent3" w:themeShade="BF"/>
                <w:szCs w:val="20"/>
                <w:lang w:val="it-IT"/>
              </w:rPr>
              <w:t>Assicurare la manutenzione di veicoli, macchinari e piccoli apparecchi agricoli</w:t>
            </w:r>
          </w:p>
          <w:p w14:paraId="4691797B" w14:textId="77777777" w:rsidR="00B83FCD" w:rsidRPr="006D0BEC" w:rsidRDefault="00B83FCD" w:rsidP="00935B90">
            <w:pPr>
              <w:pStyle w:val="01eStandardAbstandvor8pt"/>
              <w:spacing w:before="0"/>
              <w:rPr>
                <w:bCs/>
                <w:color w:val="76923C" w:themeColor="accent3" w:themeShade="BF"/>
                <w:szCs w:val="20"/>
                <w:lang w:val="it-IT"/>
              </w:rPr>
            </w:pPr>
          </w:p>
        </w:tc>
        <w:tc>
          <w:tcPr>
            <w:tcW w:w="4546" w:type="dxa"/>
          </w:tcPr>
          <w:p w14:paraId="1BBC6A1B" w14:textId="06B7F7AE" w:rsidR="00B83FCD" w:rsidRPr="006D0BEC" w:rsidRDefault="008E077D" w:rsidP="00935B90">
            <w:pPr>
              <w:pStyle w:val="01eStandardAbstandvor8pt"/>
              <w:numPr>
                <w:ilvl w:val="0"/>
                <w:numId w:val="31"/>
              </w:numPr>
              <w:spacing w:before="0"/>
              <w:ind w:left="298"/>
              <w:rPr>
                <w:bCs/>
                <w:color w:val="76923C" w:themeColor="accent3" w:themeShade="BF"/>
                <w:szCs w:val="20"/>
                <w:lang w:val="it-IT"/>
              </w:rPr>
            </w:pPr>
            <w:r w:rsidRPr="006D0BEC">
              <w:rPr>
                <w:bCs/>
                <w:color w:val="76923C" w:themeColor="accent3" w:themeShade="BF"/>
                <w:szCs w:val="20"/>
                <w:lang w:val="it-IT"/>
              </w:rPr>
              <w:t>Assicurare la manutenzione dei veicoli agricoli</w:t>
            </w:r>
          </w:p>
          <w:p w14:paraId="41A15E0F" w14:textId="2CA61366" w:rsidR="008E077D" w:rsidRPr="006D0BEC" w:rsidRDefault="008E077D" w:rsidP="008E077D">
            <w:pPr>
              <w:pStyle w:val="01eStandardAbstandvor8pt"/>
              <w:numPr>
                <w:ilvl w:val="0"/>
                <w:numId w:val="31"/>
              </w:numPr>
              <w:spacing w:before="0"/>
              <w:ind w:left="298"/>
              <w:rPr>
                <w:bCs/>
                <w:color w:val="76923C" w:themeColor="accent3" w:themeShade="BF"/>
                <w:szCs w:val="20"/>
                <w:lang w:val="it-IT"/>
              </w:rPr>
            </w:pPr>
            <w:r w:rsidRPr="006D0BEC">
              <w:rPr>
                <w:bCs/>
                <w:color w:val="76923C" w:themeColor="accent3" w:themeShade="BF"/>
                <w:szCs w:val="20"/>
                <w:lang w:val="it-IT"/>
              </w:rPr>
              <w:t>Assicurare la manutenzione dei macchinari agricoli</w:t>
            </w:r>
          </w:p>
          <w:p w14:paraId="02C80843" w14:textId="7572477F" w:rsidR="0027709E" w:rsidRPr="006D0BEC" w:rsidRDefault="008E077D" w:rsidP="008E077D">
            <w:pPr>
              <w:pStyle w:val="01eStandardAbstandvor8pt"/>
              <w:numPr>
                <w:ilvl w:val="0"/>
                <w:numId w:val="31"/>
              </w:numPr>
              <w:spacing w:before="0"/>
              <w:ind w:left="298"/>
              <w:rPr>
                <w:bCs/>
                <w:color w:val="76923C" w:themeColor="accent3" w:themeShade="BF"/>
                <w:szCs w:val="20"/>
                <w:lang w:val="it-IT"/>
              </w:rPr>
            </w:pPr>
            <w:r w:rsidRPr="006D0BEC">
              <w:rPr>
                <w:bCs/>
                <w:color w:val="76923C" w:themeColor="accent3" w:themeShade="BF"/>
                <w:szCs w:val="20"/>
                <w:lang w:val="it-IT"/>
              </w:rPr>
              <w:t>Assicurare la manutenzione dei piccoli apparecchi specifici della professione</w:t>
            </w:r>
          </w:p>
          <w:p w14:paraId="07CB3DC8" w14:textId="77777777" w:rsidR="008E077D" w:rsidRPr="006D0BEC" w:rsidRDefault="008E077D" w:rsidP="008E077D">
            <w:pPr>
              <w:pStyle w:val="01eStandardAbstandvor8pt"/>
              <w:numPr>
                <w:ilvl w:val="0"/>
                <w:numId w:val="31"/>
              </w:numPr>
              <w:spacing w:before="0"/>
              <w:ind w:left="298"/>
              <w:rPr>
                <w:b/>
                <w:color w:val="76923C" w:themeColor="accent3" w:themeShade="BF"/>
                <w:szCs w:val="20"/>
                <w:lang w:val="it-IT"/>
              </w:rPr>
            </w:pPr>
            <w:r w:rsidRPr="006D0BEC">
              <w:rPr>
                <w:bCs/>
                <w:color w:val="76923C" w:themeColor="accent3" w:themeShade="BF"/>
                <w:szCs w:val="20"/>
                <w:lang w:val="it-IT"/>
              </w:rPr>
              <w:t xml:space="preserve">Individuare malfunzionamenti e/o danni ai macchinari/veicoli specifici della professione ed effettuare le riparazioni </w:t>
            </w:r>
          </w:p>
          <w:p w14:paraId="55EE362E" w14:textId="7A4C46D3" w:rsidR="0027709E" w:rsidRPr="006D0BEC" w:rsidRDefault="0027709E" w:rsidP="008E077D">
            <w:pPr>
              <w:pStyle w:val="01eStandardAbstandvor8pt"/>
              <w:numPr>
                <w:ilvl w:val="0"/>
                <w:numId w:val="31"/>
              </w:numPr>
              <w:spacing w:before="0"/>
              <w:ind w:left="298"/>
              <w:rPr>
                <w:b/>
                <w:color w:val="76923C" w:themeColor="accent3" w:themeShade="BF"/>
                <w:szCs w:val="20"/>
                <w:lang w:val="it-IT"/>
              </w:rPr>
            </w:pPr>
            <w:r w:rsidRPr="006D0BEC">
              <w:rPr>
                <w:bCs/>
                <w:color w:val="76923C" w:themeColor="accent3" w:themeShade="BF"/>
                <w:szCs w:val="20"/>
                <w:lang w:val="it-IT"/>
              </w:rPr>
              <w:t>e</w:t>
            </w:r>
            <w:r w:rsidR="008E077D" w:rsidRPr="006D0BEC">
              <w:rPr>
                <w:bCs/>
                <w:color w:val="76923C" w:themeColor="accent3" w:themeShade="BF"/>
                <w:szCs w:val="20"/>
                <w:lang w:val="it-IT"/>
              </w:rPr>
              <w:t>c</w:t>
            </w:r>
            <w:r w:rsidRPr="006D0BEC">
              <w:rPr>
                <w:bCs/>
                <w:color w:val="76923C" w:themeColor="accent3" w:themeShade="BF"/>
                <w:szCs w:val="20"/>
                <w:lang w:val="it-IT"/>
              </w:rPr>
              <w:t>c.</w:t>
            </w:r>
          </w:p>
        </w:tc>
      </w:tr>
      <w:tr w:rsidR="00ED1871" w:rsidRPr="006D0BEC" w14:paraId="1CC30116" w14:textId="77777777" w:rsidTr="00B83FCD">
        <w:tc>
          <w:tcPr>
            <w:tcW w:w="4545" w:type="dxa"/>
          </w:tcPr>
          <w:p w14:paraId="19A1E14B" w14:textId="36689D34" w:rsidR="00B83FCD" w:rsidRPr="006D0BEC" w:rsidRDefault="00B83FCD" w:rsidP="00935B90">
            <w:pPr>
              <w:pStyle w:val="01eStandardAbstandvor8pt"/>
              <w:spacing w:before="0"/>
              <w:rPr>
                <w:bCs/>
                <w:color w:val="76923C" w:themeColor="accent3" w:themeShade="BF"/>
                <w:szCs w:val="20"/>
                <w:lang w:val="it-IT"/>
              </w:rPr>
            </w:pPr>
            <w:r w:rsidRPr="006D0BEC">
              <w:rPr>
                <w:bCs/>
                <w:color w:val="76923C" w:themeColor="accent3" w:themeShade="BF"/>
                <w:szCs w:val="20"/>
                <w:lang w:val="it-IT"/>
              </w:rPr>
              <w:t xml:space="preserve">b3 </w:t>
            </w:r>
            <w:r w:rsidR="000F3684" w:rsidRPr="006D0BEC">
              <w:rPr>
                <w:bCs/>
                <w:color w:val="76923C" w:themeColor="accent3" w:themeShade="BF"/>
                <w:szCs w:val="20"/>
                <w:lang w:val="it-IT"/>
              </w:rPr>
              <w:t>Manovrare i veicoli e macchinari agricoli</w:t>
            </w:r>
            <w:r w:rsidRPr="006D0BEC">
              <w:rPr>
                <w:bCs/>
                <w:color w:val="76923C" w:themeColor="accent3" w:themeShade="BF"/>
                <w:szCs w:val="20"/>
                <w:lang w:val="it-IT"/>
              </w:rPr>
              <w:t xml:space="preserve"> </w:t>
            </w:r>
          </w:p>
          <w:p w14:paraId="7F543FCC" w14:textId="77777777" w:rsidR="00B83FCD" w:rsidRPr="006D0BEC" w:rsidRDefault="00B83FCD" w:rsidP="00935B90">
            <w:pPr>
              <w:pStyle w:val="01eStandardAbstandvor8pt"/>
              <w:spacing w:before="0"/>
              <w:rPr>
                <w:bCs/>
                <w:color w:val="76923C" w:themeColor="accent3" w:themeShade="BF"/>
                <w:szCs w:val="20"/>
                <w:lang w:val="it-IT"/>
              </w:rPr>
            </w:pPr>
          </w:p>
        </w:tc>
        <w:tc>
          <w:tcPr>
            <w:tcW w:w="4546" w:type="dxa"/>
          </w:tcPr>
          <w:p w14:paraId="484C1F63" w14:textId="6788B25E" w:rsidR="00B83FCD" w:rsidRPr="006D0BEC" w:rsidRDefault="007E0003" w:rsidP="00935B90">
            <w:pPr>
              <w:pStyle w:val="01eStandardAbstandvor8pt"/>
              <w:numPr>
                <w:ilvl w:val="0"/>
                <w:numId w:val="31"/>
              </w:numPr>
              <w:spacing w:before="0"/>
              <w:ind w:left="298"/>
              <w:rPr>
                <w:bCs/>
                <w:color w:val="76923C" w:themeColor="accent3" w:themeShade="BF"/>
                <w:szCs w:val="20"/>
                <w:lang w:val="it-IT"/>
              </w:rPr>
            </w:pPr>
            <w:r w:rsidRPr="006D0BEC">
              <w:rPr>
                <w:bCs/>
                <w:color w:val="76923C" w:themeColor="accent3" w:themeShade="BF"/>
                <w:szCs w:val="20"/>
                <w:lang w:val="it-IT"/>
              </w:rPr>
              <w:t>Agganciare i macchinari</w:t>
            </w:r>
            <w:r w:rsidR="0027709E" w:rsidRPr="006D0BEC">
              <w:rPr>
                <w:bCs/>
                <w:color w:val="76923C" w:themeColor="accent3" w:themeShade="BF"/>
                <w:szCs w:val="20"/>
                <w:lang w:val="it-IT"/>
              </w:rPr>
              <w:t xml:space="preserve">, </w:t>
            </w:r>
            <w:r w:rsidRPr="006D0BEC">
              <w:rPr>
                <w:bCs/>
                <w:color w:val="76923C" w:themeColor="accent3" w:themeShade="BF"/>
                <w:szCs w:val="20"/>
                <w:lang w:val="it-IT"/>
              </w:rPr>
              <w:t>promuovere la sicurezza stradale</w:t>
            </w:r>
          </w:p>
          <w:p w14:paraId="0464E3BC" w14:textId="01C7FC6E" w:rsidR="0027709E" w:rsidRPr="006D0BEC" w:rsidRDefault="007E0003" w:rsidP="00935B90">
            <w:pPr>
              <w:pStyle w:val="01eStandardAbstandvor8pt"/>
              <w:numPr>
                <w:ilvl w:val="0"/>
                <w:numId w:val="31"/>
              </w:numPr>
              <w:spacing w:before="0"/>
              <w:ind w:left="298"/>
              <w:rPr>
                <w:b/>
                <w:color w:val="76923C" w:themeColor="accent3" w:themeShade="BF"/>
                <w:szCs w:val="20"/>
                <w:lang w:val="it-IT"/>
              </w:rPr>
            </w:pPr>
            <w:r w:rsidRPr="006D0BEC">
              <w:rPr>
                <w:bCs/>
                <w:color w:val="76923C" w:themeColor="accent3" w:themeShade="BF"/>
                <w:szCs w:val="20"/>
                <w:lang w:val="it-IT"/>
              </w:rPr>
              <w:t xml:space="preserve">Caricare i rimorchi con i veicoli di sollevamento e promuovere la sicurezza stradale </w:t>
            </w:r>
          </w:p>
          <w:p w14:paraId="5E206B58" w14:textId="599CFF88" w:rsidR="0027709E" w:rsidRPr="006D0BEC" w:rsidRDefault="0027709E" w:rsidP="00935B90">
            <w:pPr>
              <w:pStyle w:val="01eStandardAbstandvor8pt"/>
              <w:numPr>
                <w:ilvl w:val="0"/>
                <w:numId w:val="31"/>
              </w:numPr>
              <w:spacing w:before="0"/>
              <w:ind w:left="298"/>
              <w:rPr>
                <w:b/>
                <w:color w:val="76923C" w:themeColor="accent3" w:themeShade="BF"/>
                <w:szCs w:val="20"/>
                <w:lang w:val="it-IT"/>
              </w:rPr>
            </w:pPr>
            <w:r w:rsidRPr="006D0BEC">
              <w:rPr>
                <w:bCs/>
                <w:color w:val="76923C" w:themeColor="accent3" w:themeShade="BF"/>
                <w:szCs w:val="20"/>
                <w:lang w:val="it-IT"/>
              </w:rPr>
              <w:t>e</w:t>
            </w:r>
            <w:r w:rsidR="007E0003" w:rsidRPr="006D0BEC">
              <w:rPr>
                <w:bCs/>
                <w:color w:val="76923C" w:themeColor="accent3" w:themeShade="BF"/>
                <w:szCs w:val="20"/>
                <w:lang w:val="it-IT"/>
              </w:rPr>
              <w:t>c</w:t>
            </w:r>
            <w:r w:rsidRPr="006D0BEC">
              <w:rPr>
                <w:bCs/>
                <w:color w:val="76923C" w:themeColor="accent3" w:themeShade="BF"/>
                <w:szCs w:val="20"/>
                <w:lang w:val="it-IT"/>
              </w:rPr>
              <w:t>c.</w:t>
            </w:r>
          </w:p>
        </w:tc>
      </w:tr>
    </w:tbl>
    <w:p w14:paraId="71B6B280" w14:textId="1FCB4A0E" w:rsidR="00FD7D6A" w:rsidRPr="006D0BEC" w:rsidRDefault="00982D1D">
      <w:pPr>
        <w:pStyle w:val="01eStandardAbstandvor8pt"/>
        <w:rPr>
          <w:bCs/>
          <w:color w:val="76923C" w:themeColor="accent3" w:themeShade="BF"/>
          <w:szCs w:val="20"/>
          <w:lang w:val="it-IT"/>
        </w:rPr>
      </w:pPr>
      <w:r w:rsidRPr="006D0BEC">
        <w:rPr>
          <w:bCs/>
          <w:color w:val="76923C" w:themeColor="accent3" w:themeShade="BF"/>
          <w:szCs w:val="20"/>
          <w:lang w:val="it-IT"/>
        </w:rPr>
        <w:t xml:space="preserve">Se possibile, i compiti della </w:t>
      </w:r>
      <w:r w:rsidR="00CD277A" w:rsidRPr="006D0BEC">
        <w:rPr>
          <w:bCs/>
          <w:color w:val="76923C" w:themeColor="accent3" w:themeShade="BF"/>
          <w:szCs w:val="20"/>
          <w:lang w:val="it-IT"/>
        </w:rPr>
        <w:t>V</w:t>
      </w:r>
      <w:r w:rsidRPr="006D0BEC">
        <w:rPr>
          <w:bCs/>
          <w:color w:val="76923C" w:themeColor="accent3" w:themeShade="BF"/>
          <w:szCs w:val="20"/>
          <w:lang w:val="it-IT"/>
        </w:rPr>
        <w:t>oce</w:t>
      </w:r>
      <w:r w:rsidR="0027709E" w:rsidRPr="006D0BEC">
        <w:rPr>
          <w:bCs/>
          <w:color w:val="76923C" w:themeColor="accent3" w:themeShade="BF"/>
          <w:szCs w:val="20"/>
          <w:lang w:val="it-IT"/>
        </w:rPr>
        <w:t xml:space="preserve"> 1 </w:t>
      </w:r>
      <w:r w:rsidRPr="006D0BEC">
        <w:rPr>
          <w:bCs/>
          <w:color w:val="76923C" w:themeColor="accent3" w:themeShade="BF"/>
          <w:szCs w:val="20"/>
          <w:lang w:val="it-IT"/>
        </w:rPr>
        <w:t xml:space="preserve">vengono coordinati con </w:t>
      </w:r>
      <w:r w:rsidR="00132346" w:rsidRPr="006D0BEC">
        <w:rPr>
          <w:bCs/>
          <w:color w:val="76923C" w:themeColor="accent3" w:themeShade="BF"/>
          <w:szCs w:val="20"/>
          <w:lang w:val="it-IT"/>
        </w:rPr>
        <w:t>i lavori</w:t>
      </w:r>
      <w:r w:rsidRPr="006D0BEC">
        <w:rPr>
          <w:bCs/>
          <w:color w:val="76923C" w:themeColor="accent3" w:themeShade="BF"/>
          <w:szCs w:val="20"/>
          <w:lang w:val="it-IT"/>
        </w:rPr>
        <w:t xml:space="preserve"> successivi della </w:t>
      </w:r>
      <w:r w:rsidR="00CD277A" w:rsidRPr="006D0BEC">
        <w:rPr>
          <w:bCs/>
          <w:color w:val="76923C" w:themeColor="accent3" w:themeShade="BF"/>
          <w:szCs w:val="20"/>
          <w:lang w:val="it-IT"/>
        </w:rPr>
        <w:t>V</w:t>
      </w:r>
      <w:r w:rsidRPr="006D0BEC">
        <w:rPr>
          <w:bCs/>
          <w:color w:val="76923C" w:themeColor="accent3" w:themeShade="BF"/>
          <w:szCs w:val="20"/>
          <w:lang w:val="it-IT"/>
        </w:rPr>
        <w:t xml:space="preserve">oce 2. </w:t>
      </w:r>
    </w:p>
    <w:p w14:paraId="5AC74A6D" w14:textId="37EFAA29" w:rsidR="0007043A" w:rsidRPr="006D0BEC" w:rsidRDefault="00982D1D">
      <w:pPr>
        <w:pStyle w:val="01eStandardAbstandvor8pt"/>
        <w:rPr>
          <w:b/>
          <w:color w:val="76923C" w:themeColor="accent3" w:themeShade="BF"/>
          <w:szCs w:val="20"/>
          <w:lang w:val="it-IT"/>
        </w:rPr>
      </w:pPr>
      <w:r w:rsidRPr="006D0BEC">
        <w:rPr>
          <w:b/>
          <w:color w:val="76923C" w:themeColor="accent3" w:themeShade="BF"/>
          <w:szCs w:val="20"/>
          <w:lang w:val="it-IT"/>
        </w:rPr>
        <w:t>Indicazioni sulla Voce</w:t>
      </w:r>
      <w:r w:rsidR="0007043A" w:rsidRPr="006D0BEC">
        <w:rPr>
          <w:b/>
          <w:color w:val="76923C" w:themeColor="accent3" w:themeShade="BF"/>
          <w:szCs w:val="20"/>
          <w:lang w:val="it-IT"/>
        </w:rPr>
        <w:t xml:space="preserve"> 2</w:t>
      </w:r>
    </w:p>
    <w:p w14:paraId="6CDB9720" w14:textId="718856FF" w:rsidR="0007043A" w:rsidRPr="006D0BEC" w:rsidRDefault="00982D1D" w:rsidP="0007043A">
      <w:pPr>
        <w:spacing w:before="160"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highlight w:val="yellow"/>
          <w:lang w:eastAsia="de-DE"/>
        </w:rPr>
        <w:t xml:space="preserve">L’esame della Voce </w:t>
      </w:r>
      <w:r w:rsidR="0007043A" w:rsidRPr="006D0BEC">
        <w:rPr>
          <w:rFonts w:eastAsia="Times New Roman" w:cs="Tahoma"/>
          <w:bCs/>
          <w:color w:val="76923C" w:themeColor="accent3" w:themeShade="BF"/>
          <w:spacing w:val="4"/>
          <w:szCs w:val="20"/>
          <w:highlight w:val="yellow"/>
          <w:lang w:eastAsia="de-DE"/>
        </w:rPr>
        <w:t xml:space="preserve">2 </w:t>
      </w:r>
      <w:r w:rsidRPr="006D0BEC">
        <w:rPr>
          <w:rFonts w:eastAsia="Times New Roman" w:cs="Tahoma"/>
          <w:bCs/>
          <w:color w:val="76923C" w:themeColor="accent3" w:themeShade="BF"/>
          <w:spacing w:val="4"/>
          <w:szCs w:val="20"/>
          <w:highlight w:val="yellow"/>
          <w:lang w:eastAsia="de-DE"/>
        </w:rPr>
        <w:t>dura</w:t>
      </w:r>
      <w:r w:rsidR="0007043A" w:rsidRPr="006D0BEC">
        <w:rPr>
          <w:rFonts w:eastAsia="Times New Roman" w:cs="Tahoma"/>
          <w:bCs/>
          <w:color w:val="76923C" w:themeColor="accent3" w:themeShade="BF"/>
          <w:spacing w:val="4"/>
          <w:szCs w:val="20"/>
          <w:highlight w:val="yellow"/>
          <w:lang w:eastAsia="de-DE"/>
        </w:rPr>
        <w:t xml:space="preserve"> 2</w:t>
      </w:r>
      <w:r w:rsidRPr="006D0BEC">
        <w:rPr>
          <w:rFonts w:eastAsia="Times New Roman" w:cs="Tahoma"/>
          <w:bCs/>
          <w:color w:val="76923C" w:themeColor="accent3" w:themeShade="BF"/>
          <w:spacing w:val="4"/>
          <w:szCs w:val="20"/>
          <w:highlight w:val="yellow"/>
          <w:lang w:eastAsia="de-DE"/>
        </w:rPr>
        <w:t>,</w:t>
      </w:r>
      <w:r w:rsidR="00847EC7" w:rsidRPr="006D0BEC">
        <w:rPr>
          <w:rFonts w:eastAsia="Times New Roman" w:cs="Tahoma"/>
          <w:bCs/>
          <w:color w:val="76923C" w:themeColor="accent3" w:themeShade="BF"/>
          <w:spacing w:val="4"/>
          <w:szCs w:val="20"/>
          <w:highlight w:val="yellow"/>
          <w:lang w:eastAsia="de-DE"/>
        </w:rPr>
        <w:t>7</w:t>
      </w:r>
      <w:r w:rsidR="0007043A" w:rsidRPr="006D0BEC">
        <w:rPr>
          <w:rFonts w:eastAsia="Times New Roman" w:cs="Tahoma"/>
          <w:bCs/>
          <w:color w:val="76923C" w:themeColor="accent3" w:themeShade="BF"/>
          <w:spacing w:val="4"/>
          <w:szCs w:val="20"/>
          <w:highlight w:val="yellow"/>
          <w:lang w:eastAsia="de-DE"/>
        </w:rPr>
        <w:t xml:space="preserve">5 </w:t>
      </w:r>
      <w:r w:rsidRPr="006D0BEC">
        <w:rPr>
          <w:rFonts w:eastAsia="Times New Roman" w:cs="Tahoma"/>
          <w:bCs/>
          <w:color w:val="76923C" w:themeColor="accent3" w:themeShade="BF"/>
          <w:spacing w:val="4"/>
          <w:szCs w:val="20"/>
          <w:highlight w:val="yellow"/>
          <w:lang w:eastAsia="de-DE"/>
        </w:rPr>
        <w:t>ore</w:t>
      </w:r>
      <w:r w:rsidR="0007043A" w:rsidRPr="006D0BEC">
        <w:rPr>
          <w:rFonts w:eastAsia="Times New Roman" w:cs="Tahoma"/>
          <w:bCs/>
          <w:color w:val="76923C" w:themeColor="accent3" w:themeShade="BF"/>
          <w:spacing w:val="4"/>
          <w:szCs w:val="20"/>
          <w:highlight w:val="yellow"/>
          <w:lang w:eastAsia="de-DE"/>
        </w:rPr>
        <w:t>.</w:t>
      </w:r>
      <w:r w:rsidRPr="006D0BEC">
        <w:rPr>
          <w:rFonts w:eastAsia="Times New Roman" w:cs="Tahoma"/>
          <w:bCs/>
          <w:color w:val="76923C" w:themeColor="accent3" w:themeShade="BF"/>
          <w:spacing w:val="4"/>
          <w:szCs w:val="20"/>
          <w:highlight w:val="yellow"/>
          <w:lang w:eastAsia="de-DE"/>
        </w:rPr>
        <w:t xml:space="preserve"> Di queste, 1 ora ciascuna per i compiti dei CCO d e</w:t>
      </w:r>
      <w:r w:rsidR="00CD277A" w:rsidRPr="006D0BEC">
        <w:rPr>
          <w:rFonts w:eastAsia="Times New Roman" w:cs="Tahoma"/>
          <w:bCs/>
          <w:color w:val="76923C" w:themeColor="accent3" w:themeShade="BF"/>
          <w:spacing w:val="4"/>
          <w:szCs w:val="20"/>
          <w:highlight w:val="yellow"/>
          <w:lang w:eastAsia="de-DE"/>
        </w:rPr>
        <w:t>d</w:t>
      </w:r>
      <w:r w:rsidRPr="006D0BEC">
        <w:rPr>
          <w:rFonts w:eastAsia="Times New Roman" w:cs="Tahoma"/>
          <w:bCs/>
          <w:color w:val="76923C" w:themeColor="accent3" w:themeShade="BF"/>
          <w:spacing w:val="4"/>
          <w:szCs w:val="20"/>
          <w:highlight w:val="yellow"/>
          <w:lang w:eastAsia="de-DE"/>
        </w:rPr>
        <w:t xml:space="preserve"> e, e 0,75 ore per il CCO c.</w:t>
      </w:r>
      <w:r w:rsidR="0007043A" w:rsidRPr="006D0BEC">
        <w:rPr>
          <w:rFonts w:eastAsia="Times New Roman" w:cs="Tahoma"/>
          <w:bCs/>
          <w:color w:val="76923C" w:themeColor="accent3" w:themeShade="BF"/>
          <w:spacing w:val="4"/>
          <w:szCs w:val="20"/>
          <w:highlight w:val="yellow"/>
          <w:lang w:eastAsia="de-DE"/>
        </w:rPr>
        <w:t xml:space="preserve"> </w:t>
      </w:r>
      <w:r w:rsidRPr="006D0BEC">
        <w:rPr>
          <w:rFonts w:eastAsia="Times New Roman" w:cs="Tahoma"/>
          <w:bCs/>
          <w:color w:val="76923C" w:themeColor="accent3" w:themeShade="BF"/>
          <w:spacing w:val="4"/>
          <w:szCs w:val="20"/>
          <w:highlight w:val="yellow"/>
          <w:lang w:eastAsia="de-DE"/>
        </w:rPr>
        <w:t>I compiti dei CCO d e</w:t>
      </w:r>
      <w:r w:rsidR="00CD277A" w:rsidRPr="006D0BEC">
        <w:rPr>
          <w:rFonts w:eastAsia="Times New Roman" w:cs="Tahoma"/>
          <w:bCs/>
          <w:color w:val="76923C" w:themeColor="accent3" w:themeShade="BF"/>
          <w:spacing w:val="4"/>
          <w:szCs w:val="20"/>
          <w:highlight w:val="yellow"/>
          <w:lang w:eastAsia="de-DE"/>
        </w:rPr>
        <w:t>d</w:t>
      </w:r>
      <w:r w:rsidRPr="006D0BEC">
        <w:rPr>
          <w:rFonts w:eastAsia="Times New Roman" w:cs="Tahoma"/>
          <w:bCs/>
          <w:color w:val="76923C" w:themeColor="accent3" w:themeShade="BF"/>
          <w:spacing w:val="4"/>
          <w:szCs w:val="20"/>
          <w:highlight w:val="yellow"/>
          <w:lang w:eastAsia="de-DE"/>
        </w:rPr>
        <w:t xml:space="preserve"> e durano ognuno 30 minuti.</w:t>
      </w:r>
      <w:r w:rsidRPr="006D0BEC">
        <w:rPr>
          <w:rFonts w:eastAsia="Times New Roman" w:cs="Tahoma"/>
          <w:bCs/>
          <w:color w:val="76923C" w:themeColor="accent3" w:themeShade="BF"/>
          <w:spacing w:val="4"/>
          <w:szCs w:val="20"/>
          <w:lang w:eastAsia="de-DE"/>
        </w:rPr>
        <w:t xml:space="preserve"> </w:t>
      </w:r>
    </w:p>
    <w:p w14:paraId="4821064F" w14:textId="77777777" w:rsidR="00982D1D" w:rsidRPr="006D0BEC" w:rsidRDefault="00982D1D" w:rsidP="00982D1D">
      <w:pPr>
        <w:pStyle w:val="01eStandardAbstandvor8pt"/>
        <w:rPr>
          <w:bCs/>
          <w:color w:val="76923C" w:themeColor="accent3" w:themeShade="BF"/>
          <w:szCs w:val="20"/>
          <w:lang w:val="it-IT"/>
        </w:rPr>
      </w:pPr>
      <w:r w:rsidRPr="006D0BEC">
        <w:rPr>
          <w:bCs/>
          <w:color w:val="76923C" w:themeColor="accent3" w:themeShade="BF"/>
          <w:szCs w:val="20"/>
          <w:lang w:val="it-IT"/>
        </w:rPr>
        <w:t>Vengono esaminate le seguenti competenze operative:</w:t>
      </w:r>
    </w:p>
    <w:tbl>
      <w:tblPr>
        <w:tblStyle w:val="Tabellenraster"/>
        <w:tblW w:w="0" w:type="auto"/>
        <w:tblLook w:val="04A0" w:firstRow="1" w:lastRow="0" w:firstColumn="1" w:lastColumn="0" w:noHBand="0" w:noVBand="1"/>
      </w:tblPr>
      <w:tblGrid>
        <w:gridCol w:w="4545"/>
        <w:gridCol w:w="4546"/>
      </w:tblGrid>
      <w:tr w:rsidR="00ED1871" w:rsidRPr="006D0BEC" w14:paraId="1F8DC106" w14:textId="77777777" w:rsidTr="006D0BEC">
        <w:trPr>
          <w:trHeight w:val="305"/>
        </w:trPr>
        <w:tc>
          <w:tcPr>
            <w:tcW w:w="4545" w:type="dxa"/>
          </w:tcPr>
          <w:p w14:paraId="269E9737" w14:textId="5D943011" w:rsidR="0007043A" w:rsidRPr="006D0BEC" w:rsidRDefault="00B50901" w:rsidP="0007043A">
            <w:pPr>
              <w:spacing w:before="160" w:after="0" w:line="320" w:lineRule="atLeast"/>
              <w:jc w:val="both"/>
              <w:rPr>
                <w:rFonts w:eastAsia="Times New Roman" w:cs="Tahoma"/>
                <w:b/>
                <w:color w:val="76923C" w:themeColor="accent3" w:themeShade="BF"/>
                <w:spacing w:val="4"/>
                <w:szCs w:val="20"/>
                <w:lang w:eastAsia="de-DE"/>
              </w:rPr>
            </w:pPr>
            <w:r w:rsidRPr="006D0BEC">
              <w:rPr>
                <w:rFonts w:eastAsia="Times New Roman" w:cs="Tahoma"/>
                <w:b/>
                <w:color w:val="76923C" w:themeColor="accent3" w:themeShade="BF"/>
                <w:spacing w:val="4"/>
                <w:szCs w:val="20"/>
                <w:lang w:eastAsia="de-DE"/>
              </w:rPr>
              <w:t>Competenza operativa</w:t>
            </w:r>
          </w:p>
        </w:tc>
        <w:tc>
          <w:tcPr>
            <w:tcW w:w="4546" w:type="dxa"/>
          </w:tcPr>
          <w:p w14:paraId="2D1BD381" w14:textId="17B86DF0" w:rsidR="0007043A" w:rsidRPr="006D0BEC" w:rsidRDefault="00501659" w:rsidP="0007043A">
            <w:pPr>
              <w:spacing w:before="160" w:after="0" w:line="320" w:lineRule="atLeast"/>
              <w:jc w:val="both"/>
              <w:rPr>
                <w:rFonts w:eastAsia="Times New Roman" w:cs="Tahoma"/>
                <w:b/>
                <w:color w:val="76923C" w:themeColor="accent3" w:themeShade="BF"/>
                <w:spacing w:val="4"/>
                <w:szCs w:val="20"/>
                <w:lang w:eastAsia="de-DE"/>
              </w:rPr>
            </w:pPr>
            <w:r w:rsidRPr="006D0BEC">
              <w:rPr>
                <w:rFonts w:eastAsia="Times New Roman" w:cs="Tahoma"/>
                <w:b/>
                <w:color w:val="76923C" w:themeColor="accent3" w:themeShade="BF"/>
                <w:spacing w:val="4"/>
                <w:szCs w:val="20"/>
                <w:lang w:eastAsia="de-DE"/>
              </w:rPr>
              <w:t>Esempi di compiti</w:t>
            </w:r>
          </w:p>
        </w:tc>
      </w:tr>
      <w:tr w:rsidR="00847EC7" w:rsidRPr="006D0BEC" w14:paraId="0F8D063E" w14:textId="77777777" w:rsidTr="006A5363">
        <w:tc>
          <w:tcPr>
            <w:tcW w:w="4545" w:type="dxa"/>
          </w:tcPr>
          <w:p w14:paraId="36BCC33E" w14:textId="1D80EA9C" w:rsidR="00847EC7" w:rsidRPr="006D0BEC" w:rsidRDefault="000A6B60" w:rsidP="0007043A">
            <w:pPr>
              <w:spacing w:before="160"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c1 </w:t>
            </w:r>
            <w:r w:rsidR="00B50901" w:rsidRPr="006D0BEC">
              <w:rPr>
                <w:rFonts w:eastAsia="Times New Roman" w:cs="Tahoma"/>
                <w:bCs/>
                <w:color w:val="76923C" w:themeColor="accent3" w:themeShade="BF"/>
                <w:spacing w:val="4"/>
                <w:szCs w:val="20"/>
                <w:lang w:eastAsia="de-DE"/>
              </w:rPr>
              <w:t>Pianificare e organizzare incarichi propri nell’azienda agricola</w:t>
            </w:r>
          </w:p>
        </w:tc>
        <w:tc>
          <w:tcPr>
            <w:tcW w:w="4546" w:type="dxa"/>
          </w:tcPr>
          <w:p w14:paraId="029B0149" w14:textId="77777777" w:rsidR="00847EC7" w:rsidRPr="006D0BEC" w:rsidRDefault="00847EC7" w:rsidP="0007043A">
            <w:pPr>
              <w:spacing w:before="160" w:after="0" w:line="320" w:lineRule="atLeast"/>
              <w:jc w:val="both"/>
              <w:rPr>
                <w:rFonts w:eastAsia="Times New Roman" w:cs="Tahoma"/>
                <w:b/>
                <w:color w:val="76923C" w:themeColor="accent3" w:themeShade="BF"/>
                <w:spacing w:val="4"/>
                <w:szCs w:val="20"/>
                <w:lang w:eastAsia="de-DE"/>
              </w:rPr>
            </w:pPr>
          </w:p>
        </w:tc>
      </w:tr>
      <w:tr w:rsidR="00ED1871" w:rsidRPr="006D0BEC" w14:paraId="44237567" w14:textId="77777777" w:rsidTr="006A5363">
        <w:tc>
          <w:tcPr>
            <w:tcW w:w="4545" w:type="dxa"/>
          </w:tcPr>
          <w:p w14:paraId="2E6C2B02" w14:textId="767248C9" w:rsidR="0007043A" w:rsidRPr="006D0BEC" w:rsidRDefault="0007043A" w:rsidP="00935B90">
            <w:pPr>
              <w:spacing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c2 </w:t>
            </w:r>
            <w:r w:rsidR="00B50901" w:rsidRPr="006D0BEC">
              <w:rPr>
                <w:rFonts w:eastAsia="Times New Roman" w:cs="Tahoma"/>
                <w:bCs/>
                <w:color w:val="76923C" w:themeColor="accent3" w:themeShade="BF"/>
                <w:spacing w:val="4"/>
                <w:szCs w:val="20"/>
                <w:lang w:eastAsia="de-DE"/>
              </w:rPr>
              <w:t>Istruire e assistere collaboratori nell’azienda agricola</w:t>
            </w:r>
          </w:p>
        </w:tc>
        <w:tc>
          <w:tcPr>
            <w:tcW w:w="4546" w:type="dxa"/>
          </w:tcPr>
          <w:p w14:paraId="06BAB7A2" w14:textId="60B7B2BA" w:rsidR="0007043A" w:rsidRPr="006D0BEC" w:rsidRDefault="00980A39" w:rsidP="00935B90">
            <w:pPr>
              <w:pStyle w:val="Listenabsatz"/>
              <w:numPr>
                <w:ilvl w:val="0"/>
                <w:numId w:val="32"/>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Spiegare un lavoro a un/una apprendista</w:t>
            </w:r>
          </w:p>
        </w:tc>
      </w:tr>
      <w:tr w:rsidR="00ED1871" w:rsidRPr="006D0BEC" w14:paraId="4F246965" w14:textId="77777777" w:rsidTr="006A5363">
        <w:tc>
          <w:tcPr>
            <w:tcW w:w="4545" w:type="dxa"/>
          </w:tcPr>
          <w:p w14:paraId="59990F82" w14:textId="3519A206" w:rsidR="0007043A" w:rsidRPr="006D0BEC" w:rsidRDefault="0007043A" w:rsidP="00935B90">
            <w:pPr>
              <w:spacing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c4 </w:t>
            </w:r>
            <w:r w:rsidR="00B50901" w:rsidRPr="006D0BEC">
              <w:rPr>
                <w:rFonts w:eastAsia="Times New Roman" w:cs="Tahoma"/>
                <w:bCs/>
                <w:color w:val="76923C" w:themeColor="accent3" w:themeShade="BF"/>
                <w:spacing w:val="4"/>
                <w:szCs w:val="20"/>
                <w:lang w:eastAsia="de-DE"/>
              </w:rPr>
              <w:t>Comunicare con diversi gruppi d’interesse dell’agricoltura</w:t>
            </w:r>
          </w:p>
        </w:tc>
        <w:tc>
          <w:tcPr>
            <w:tcW w:w="4546" w:type="dxa"/>
          </w:tcPr>
          <w:p w14:paraId="74AA470E" w14:textId="42799475" w:rsidR="00C3743C" w:rsidRPr="006D0BEC" w:rsidRDefault="00980A39" w:rsidP="00935B90">
            <w:pPr>
              <w:pStyle w:val="Listenabsatz"/>
              <w:numPr>
                <w:ilvl w:val="0"/>
                <w:numId w:val="32"/>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Fornire informazioni sui prodotti, p.es vendita diretta, a un/una cliente o a un/una giornalista </w:t>
            </w:r>
          </w:p>
          <w:p w14:paraId="5FF4D88C" w14:textId="0B85057F" w:rsidR="0007043A" w:rsidRPr="006D0BEC" w:rsidRDefault="00980A39" w:rsidP="00935B90">
            <w:pPr>
              <w:pStyle w:val="Listenabsatz"/>
              <w:numPr>
                <w:ilvl w:val="0"/>
                <w:numId w:val="32"/>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Sensibilizzare la popolazione sulle esigenze dell’agricoltura</w:t>
            </w:r>
          </w:p>
        </w:tc>
      </w:tr>
      <w:tr w:rsidR="0007043A" w:rsidRPr="006D0BEC" w14:paraId="312677D7" w14:textId="77777777" w:rsidTr="006A5363">
        <w:tc>
          <w:tcPr>
            <w:tcW w:w="4545" w:type="dxa"/>
          </w:tcPr>
          <w:p w14:paraId="666A4B9C" w14:textId="5FE80E45" w:rsidR="0007043A" w:rsidRPr="006D0BEC" w:rsidRDefault="00C3743C" w:rsidP="00935B90">
            <w:pPr>
              <w:spacing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c6 </w:t>
            </w:r>
            <w:r w:rsidR="00B50901" w:rsidRPr="006D0BEC">
              <w:rPr>
                <w:rFonts w:eastAsia="Times New Roman" w:cs="Tahoma"/>
                <w:bCs/>
                <w:color w:val="76923C" w:themeColor="accent3" w:themeShade="BF"/>
                <w:spacing w:val="4"/>
                <w:szCs w:val="20"/>
                <w:lang w:eastAsia="de-DE"/>
              </w:rPr>
              <w:t>Verificare e documentare gli standard di qualità e di produzione dell’azienda agricola</w:t>
            </w:r>
          </w:p>
        </w:tc>
        <w:tc>
          <w:tcPr>
            <w:tcW w:w="4546" w:type="dxa"/>
          </w:tcPr>
          <w:p w14:paraId="16E38308" w14:textId="77777777" w:rsidR="0007043A" w:rsidRPr="006D0BEC" w:rsidRDefault="0007043A" w:rsidP="00935B90">
            <w:pPr>
              <w:spacing w:after="0" w:line="320" w:lineRule="atLeast"/>
              <w:jc w:val="both"/>
              <w:rPr>
                <w:rFonts w:eastAsia="Times New Roman" w:cs="Tahoma"/>
                <w:b/>
                <w:color w:val="76923C" w:themeColor="accent3" w:themeShade="BF"/>
                <w:spacing w:val="4"/>
                <w:szCs w:val="20"/>
                <w:lang w:eastAsia="de-DE"/>
              </w:rPr>
            </w:pPr>
          </w:p>
        </w:tc>
      </w:tr>
      <w:tr w:rsidR="00ED1871" w:rsidRPr="006D0BEC" w14:paraId="4CE4B541" w14:textId="77777777" w:rsidTr="006A5363">
        <w:tc>
          <w:tcPr>
            <w:tcW w:w="4545" w:type="dxa"/>
          </w:tcPr>
          <w:p w14:paraId="4818EFE4" w14:textId="23D9A802" w:rsidR="0007043A" w:rsidRPr="006D0BEC" w:rsidRDefault="00C3743C" w:rsidP="00935B90">
            <w:pPr>
              <w:spacing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d2 </w:t>
            </w:r>
            <w:r w:rsidR="00B50901" w:rsidRPr="006D0BEC">
              <w:rPr>
                <w:rFonts w:eastAsia="Times New Roman" w:cs="Tahoma"/>
                <w:bCs/>
                <w:color w:val="76923C" w:themeColor="accent3" w:themeShade="BF"/>
                <w:spacing w:val="4"/>
                <w:szCs w:val="20"/>
                <w:lang w:eastAsia="de-DE"/>
              </w:rPr>
              <w:t>Osservare lo stato degli animali da reddito e promuoverne lo sviluppo</w:t>
            </w:r>
          </w:p>
        </w:tc>
        <w:tc>
          <w:tcPr>
            <w:tcW w:w="4546" w:type="dxa"/>
          </w:tcPr>
          <w:p w14:paraId="1BFE4059" w14:textId="097CF15C" w:rsidR="0007043A" w:rsidRPr="006D0BEC" w:rsidRDefault="00AC7D7D"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Indicare i caratteri di salute</w:t>
            </w:r>
          </w:p>
          <w:p w14:paraId="7FB7E54D" w14:textId="26FF1AB5" w:rsidR="00C3743C" w:rsidRPr="006D0BEC" w:rsidRDefault="00AC7D7D" w:rsidP="00935B90">
            <w:pPr>
              <w:pStyle w:val="Listenabsatz"/>
              <w:numPr>
                <w:ilvl w:val="0"/>
                <w:numId w:val="33"/>
              </w:numPr>
              <w:spacing w:after="0" w:line="320" w:lineRule="atLeast"/>
              <w:ind w:left="439"/>
              <w:jc w:val="both"/>
              <w:rPr>
                <w:rFonts w:eastAsia="Times New Roman" w:cs="Tahoma"/>
                <w:b/>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Paragonare gli animali fra di loro</w:t>
            </w:r>
          </w:p>
        </w:tc>
      </w:tr>
      <w:tr w:rsidR="00ED1871" w:rsidRPr="006D0BEC" w14:paraId="12CF6D98" w14:textId="77777777" w:rsidTr="006A5363">
        <w:tc>
          <w:tcPr>
            <w:tcW w:w="4545" w:type="dxa"/>
          </w:tcPr>
          <w:p w14:paraId="5B5FDEB5" w14:textId="268A660E" w:rsidR="0007043A" w:rsidRPr="006D0BEC" w:rsidRDefault="00C3743C" w:rsidP="00935B90">
            <w:pPr>
              <w:spacing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d3 </w:t>
            </w:r>
            <w:r w:rsidR="00B50901" w:rsidRPr="006D0BEC">
              <w:rPr>
                <w:rFonts w:eastAsia="Times New Roman" w:cs="Tahoma"/>
                <w:bCs/>
                <w:color w:val="76923C" w:themeColor="accent3" w:themeShade="BF"/>
                <w:spacing w:val="4"/>
                <w:szCs w:val="20"/>
                <w:lang w:eastAsia="de-DE"/>
              </w:rPr>
              <w:t>Curare e accudire gli animali da reddito</w:t>
            </w:r>
          </w:p>
        </w:tc>
        <w:tc>
          <w:tcPr>
            <w:tcW w:w="4546" w:type="dxa"/>
          </w:tcPr>
          <w:p w14:paraId="3C862263" w14:textId="7C316808" w:rsidR="0007043A" w:rsidRPr="006D0BEC" w:rsidRDefault="00AC7D7D"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Foraggiare gli animali</w:t>
            </w:r>
          </w:p>
          <w:p w14:paraId="2AFBC98B" w14:textId="27768FF0" w:rsidR="00C3743C" w:rsidRPr="006D0BEC" w:rsidRDefault="00AC7D7D"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Caricare e trasportare gli animali</w:t>
            </w:r>
          </w:p>
          <w:p w14:paraId="408F9FA2" w14:textId="316640A7" w:rsidR="00C3743C" w:rsidRPr="006D0BEC" w:rsidRDefault="00AC7D7D"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Preparare gli animali per la vendita</w:t>
            </w:r>
          </w:p>
          <w:p w14:paraId="07EFBA6C" w14:textId="023D38DC" w:rsidR="00C3743C" w:rsidRPr="006D0BEC" w:rsidRDefault="00AC7D7D"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Descrivere i prodotti veterina</w:t>
            </w:r>
            <w:r w:rsidRPr="006D0BEC">
              <w:rPr>
                <w:rFonts w:eastAsia="Times New Roman" w:cs="Tahoma"/>
                <w:bCs/>
                <w:color w:val="76923C" w:themeColor="accent3" w:themeShade="BF"/>
                <w:spacing w:val="4"/>
                <w:szCs w:val="20"/>
                <w:lang w:eastAsia="de-DE"/>
              </w:rPr>
              <w:lastRenderedPageBreak/>
              <w:t xml:space="preserve">ri/medicamenti </w:t>
            </w:r>
          </w:p>
        </w:tc>
      </w:tr>
      <w:tr w:rsidR="00ED1871" w:rsidRPr="006D0BEC" w14:paraId="243C4A9C" w14:textId="77777777" w:rsidTr="006A5363">
        <w:tc>
          <w:tcPr>
            <w:tcW w:w="4545" w:type="dxa"/>
          </w:tcPr>
          <w:p w14:paraId="1835B7FA" w14:textId="7E24862E" w:rsidR="0007043A" w:rsidRPr="006D0BEC" w:rsidRDefault="00C3743C" w:rsidP="00935B90">
            <w:pPr>
              <w:spacing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lastRenderedPageBreak/>
              <w:t xml:space="preserve">e1 </w:t>
            </w:r>
            <w:r w:rsidR="00B50901" w:rsidRPr="006D0BEC">
              <w:rPr>
                <w:rFonts w:eastAsia="Times New Roman" w:cs="Tahoma"/>
                <w:bCs/>
                <w:color w:val="76923C" w:themeColor="accent3" w:themeShade="BF"/>
                <w:spacing w:val="4"/>
                <w:szCs w:val="20"/>
                <w:lang w:eastAsia="de-DE"/>
              </w:rPr>
              <w:t>Curare la superficie inerbita</w:t>
            </w:r>
          </w:p>
        </w:tc>
        <w:tc>
          <w:tcPr>
            <w:tcW w:w="4546" w:type="dxa"/>
          </w:tcPr>
          <w:p w14:paraId="4629B6B9" w14:textId="0BE9D955" w:rsidR="0007043A" w:rsidRPr="006D0BEC" w:rsidRDefault="00AC7D7D"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Valutare la superficie</w:t>
            </w:r>
          </w:p>
          <w:p w14:paraId="2D00AB84" w14:textId="379F0021" w:rsidR="00C3743C" w:rsidRPr="006D0BEC" w:rsidRDefault="00AC7D7D"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Determinare e svolgere le misure di cura</w:t>
            </w:r>
          </w:p>
          <w:p w14:paraId="5FDFB554" w14:textId="2319DE56" w:rsidR="00C3743C" w:rsidRPr="006D0BEC" w:rsidRDefault="00AC7D7D" w:rsidP="00935B90">
            <w:pPr>
              <w:pStyle w:val="Listenabsatz"/>
              <w:numPr>
                <w:ilvl w:val="0"/>
                <w:numId w:val="33"/>
              </w:numPr>
              <w:spacing w:after="0" w:line="320" w:lineRule="atLeast"/>
              <w:ind w:left="439"/>
              <w:jc w:val="both"/>
              <w:rPr>
                <w:rFonts w:eastAsia="Times New Roman" w:cs="Tahoma"/>
                <w:b/>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Pianificare</w:t>
            </w:r>
            <w:r w:rsidR="00C3743C" w:rsidRPr="006D0BEC">
              <w:rPr>
                <w:rFonts w:eastAsia="Times New Roman" w:cs="Tahoma"/>
                <w:bCs/>
                <w:color w:val="76923C" w:themeColor="accent3" w:themeShade="BF"/>
                <w:spacing w:val="4"/>
                <w:szCs w:val="20"/>
                <w:lang w:eastAsia="de-DE"/>
              </w:rPr>
              <w:t>,</w:t>
            </w:r>
            <w:r w:rsidRPr="006D0BEC">
              <w:rPr>
                <w:rFonts w:eastAsia="Times New Roman" w:cs="Tahoma"/>
                <w:bCs/>
                <w:color w:val="76923C" w:themeColor="accent3" w:themeShade="BF"/>
                <w:spacing w:val="4"/>
                <w:szCs w:val="20"/>
                <w:lang w:eastAsia="de-DE"/>
              </w:rPr>
              <w:t xml:space="preserve"> preparare e svolgere la trasemina</w:t>
            </w:r>
          </w:p>
        </w:tc>
      </w:tr>
      <w:tr w:rsidR="00ED1871" w:rsidRPr="006D0BEC" w14:paraId="5812F797" w14:textId="77777777" w:rsidTr="006A5363">
        <w:tc>
          <w:tcPr>
            <w:tcW w:w="4545" w:type="dxa"/>
          </w:tcPr>
          <w:p w14:paraId="41E7540E" w14:textId="3034A771" w:rsidR="0007043A" w:rsidRPr="006D0BEC" w:rsidRDefault="00C3743C" w:rsidP="00935B90">
            <w:pPr>
              <w:spacing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e2 </w:t>
            </w:r>
            <w:r w:rsidR="00B50901" w:rsidRPr="006D0BEC">
              <w:rPr>
                <w:rFonts w:eastAsia="Times New Roman" w:cs="Tahoma"/>
                <w:bCs/>
                <w:color w:val="76923C" w:themeColor="accent3" w:themeShade="BF"/>
                <w:spacing w:val="4"/>
                <w:szCs w:val="20"/>
                <w:lang w:eastAsia="de-DE"/>
              </w:rPr>
              <w:t>Nutrire la superficie inerbita</w:t>
            </w:r>
          </w:p>
        </w:tc>
        <w:tc>
          <w:tcPr>
            <w:tcW w:w="4546" w:type="dxa"/>
          </w:tcPr>
          <w:p w14:paraId="2AEA24A1" w14:textId="5357A1D0" w:rsidR="0007043A" w:rsidRPr="006D0BEC" w:rsidRDefault="00494BB5"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Pianificare l’impiego di concime aziendale</w:t>
            </w:r>
            <w:r w:rsidR="00C3743C" w:rsidRPr="006D0BEC">
              <w:rPr>
                <w:rFonts w:eastAsia="Times New Roman" w:cs="Tahoma"/>
                <w:bCs/>
                <w:color w:val="76923C" w:themeColor="accent3" w:themeShade="BF"/>
                <w:spacing w:val="4"/>
                <w:szCs w:val="20"/>
                <w:lang w:eastAsia="de-DE"/>
              </w:rPr>
              <w:t xml:space="preserve"> (</w:t>
            </w:r>
            <w:r w:rsidRPr="006D0BEC">
              <w:rPr>
                <w:rFonts w:eastAsia="Times New Roman" w:cs="Tahoma"/>
                <w:bCs/>
                <w:color w:val="76923C" w:themeColor="accent3" w:themeShade="BF"/>
                <w:spacing w:val="4"/>
                <w:szCs w:val="20"/>
                <w:lang w:eastAsia="de-DE"/>
              </w:rPr>
              <w:t>fabbisogno delle piante</w:t>
            </w:r>
            <w:r w:rsidR="00C3743C" w:rsidRPr="006D0BEC">
              <w:rPr>
                <w:rFonts w:eastAsia="Times New Roman" w:cs="Tahoma"/>
                <w:bCs/>
                <w:color w:val="76923C" w:themeColor="accent3" w:themeShade="BF"/>
                <w:spacing w:val="4"/>
                <w:szCs w:val="20"/>
                <w:lang w:eastAsia="de-DE"/>
              </w:rPr>
              <w:t xml:space="preserve">, </w:t>
            </w:r>
            <w:r w:rsidRPr="006D0BEC">
              <w:rPr>
                <w:rFonts w:eastAsia="Times New Roman" w:cs="Tahoma"/>
                <w:bCs/>
                <w:color w:val="76923C" w:themeColor="accent3" w:themeShade="BF"/>
                <w:spacing w:val="4"/>
                <w:szCs w:val="20"/>
                <w:lang w:eastAsia="de-DE"/>
              </w:rPr>
              <w:t>norma di concimazione,</w:t>
            </w:r>
            <w:r w:rsidR="00C3743C" w:rsidRPr="006D0BEC">
              <w:rPr>
                <w:rFonts w:eastAsia="Times New Roman" w:cs="Tahoma"/>
                <w:bCs/>
                <w:color w:val="76923C" w:themeColor="accent3" w:themeShade="BF"/>
                <w:spacing w:val="4"/>
                <w:szCs w:val="20"/>
                <w:lang w:eastAsia="de-DE"/>
              </w:rPr>
              <w:t xml:space="preserve"> e</w:t>
            </w:r>
            <w:r w:rsidRPr="006D0BEC">
              <w:rPr>
                <w:rFonts w:eastAsia="Times New Roman" w:cs="Tahoma"/>
                <w:bCs/>
                <w:color w:val="76923C" w:themeColor="accent3" w:themeShade="BF"/>
                <w:spacing w:val="4"/>
                <w:szCs w:val="20"/>
                <w:lang w:eastAsia="de-DE"/>
              </w:rPr>
              <w:t>c</w:t>
            </w:r>
            <w:r w:rsidR="00C3743C" w:rsidRPr="006D0BEC">
              <w:rPr>
                <w:rFonts w:eastAsia="Times New Roman" w:cs="Tahoma"/>
                <w:bCs/>
                <w:color w:val="76923C" w:themeColor="accent3" w:themeShade="BF"/>
                <w:spacing w:val="4"/>
                <w:szCs w:val="20"/>
                <w:lang w:eastAsia="de-DE"/>
              </w:rPr>
              <w:t xml:space="preserve">c.) </w:t>
            </w:r>
          </w:p>
          <w:p w14:paraId="6290622B" w14:textId="021C9724" w:rsidR="00C3743C" w:rsidRPr="006D0BEC" w:rsidRDefault="00494BB5" w:rsidP="00935B90">
            <w:pPr>
              <w:pStyle w:val="Listenabsatz"/>
              <w:numPr>
                <w:ilvl w:val="0"/>
                <w:numId w:val="33"/>
              </w:numPr>
              <w:spacing w:after="0" w:line="320" w:lineRule="atLeast"/>
              <w:ind w:left="439"/>
              <w:jc w:val="both"/>
              <w:rPr>
                <w:rFonts w:eastAsia="Times New Roman" w:cs="Tahoma"/>
                <w:b/>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Spargere il concime aziendale</w:t>
            </w:r>
          </w:p>
        </w:tc>
      </w:tr>
      <w:tr w:rsidR="00ED1871" w:rsidRPr="006D0BEC" w14:paraId="57D786AD" w14:textId="77777777" w:rsidTr="006A5363">
        <w:tc>
          <w:tcPr>
            <w:tcW w:w="4545" w:type="dxa"/>
          </w:tcPr>
          <w:p w14:paraId="06107673" w14:textId="2957B6D5" w:rsidR="0007043A" w:rsidRPr="006D0BEC" w:rsidRDefault="00C3743C" w:rsidP="00935B90">
            <w:pPr>
              <w:spacing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e3 </w:t>
            </w:r>
            <w:r w:rsidR="00B50901" w:rsidRPr="006D0BEC">
              <w:rPr>
                <w:rFonts w:eastAsia="Times New Roman" w:cs="Tahoma"/>
                <w:bCs/>
                <w:color w:val="76923C" w:themeColor="accent3" w:themeShade="BF"/>
                <w:spacing w:val="4"/>
                <w:szCs w:val="20"/>
                <w:lang w:eastAsia="de-DE"/>
              </w:rPr>
              <w:t>Raccogliere e conservare il foraggio grezzo</w:t>
            </w:r>
          </w:p>
        </w:tc>
        <w:tc>
          <w:tcPr>
            <w:tcW w:w="4546" w:type="dxa"/>
          </w:tcPr>
          <w:p w14:paraId="1B89520F" w14:textId="3BA05DCB" w:rsidR="00657D58" w:rsidRPr="006D0BEC" w:rsidRDefault="00E95E76"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Valutare il prato</w:t>
            </w:r>
            <w:r w:rsidR="00657D58" w:rsidRPr="006D0BEC">
              <w:rPr>
                <w:rFonts w:eastAsia="Times New Roman" w:cs="Tahoma"/>
                <w:bCs/>
                <w:color w:val="76923C" w:themeColor="accent3" w:themeShade="BF"/>
                <w:spacing w:val="4"/>
                <w:szCs w:val="20"/>
                <w:lang w:eastAsia="de-DE"/>
              </w:rPr>
              <w:t xml:space="preserve"> (</w:t>
            </w:r>
            <w:r w:rsidRPr="006D0BEC">
              <w:rPr>
                <w:rFonts w:eastAsia="Times New Roman" w:cs="Tahoma"/>
                <w:bCs/>
                <w:color w:val="76923C" w:themeColor="accent3" w:themeShade="BF"/>
                <w:spacing w:val="4"/>
                <w:szCs w:val="20"/>
                <w:lang w:eastAsia="de-DE"/>
              </w:rPr>
              <w:t>composizione botanica</w:t>
            </w:r>
            <w:r w:rsidR="00657D58" w:rsidRPr="006D0BEC">
              <w:rPr>
                <w:rFonts w:eastAsia="Times New Roman" w:cs="Tahoma"/>
                <w:bCs/>
                <w:color w:val="76923C" w:themeColor="accent3" w:themeShade="BF"/>
                <w:spacing w:val="4"/>
                <w:szCs w:val="20"/>
                <w:lang w:eastAsia="de-DE"/>
              </w:rPr>
              <w:t xml:space="preserve">, </w:t>
            </w:r>
            <w:r w:rsidRPr="006D0BEC">
              <w:rPr>
                <w:rFonts w:eastAsia="Times New Roman" w:cs="Tahoma"/>
                <w:bCs/>
                <w:color w:val="76923C" w:themeColor="accent3" w:themeShade="BF"/>
                <w:spacing w:val="4"/>
                <w:szCs w:val="20"/>
                <w:lang w:eastAsia="de-DE"/>
              </w:rPr>
              <w:t>quantità</w:t>
            </w:r>
            <w:r w:rsidR="00657D58" w:rsidRPr="006D0BEC">
              <w:rPr>
                <w:rFonts w:eastAsia="Times New Roman" w:cs="Tahoma"/>
                <w:bCs/>
                <w:color w:val="76923C" w:themeColor="accent3" w:themeShade="BF"/>
                <w:spacing w:val="4"/>
                <w:szCs w:val="20"/>
                <w:lang w:eastAsia="de-DE"/>
              </w:rPr>
              <w:t xml:space="preserve">, </w:t>
            </w:r>
            <w:r w:rsidRPr="006D0BEC">
              <w:rPr>
                <w:rFonts w:eastAsia="Times New Roman" w:cs="Tahoma"/>
                <w:bCs/>
                <w:color w:val="76923C" w:themeColor="accent3" w:themeShade="BF"/>
                <w:spacing w:val="4"/>
                <w:szCs w:val="20"/>
                <w:lang w:eastAsia="de-DE"/>
              </w:rPr>
              <w:t>qualità</w:t>
            </w:r>
            <w:r w:rsidR="00657D58" w:rsidRPr="006D0BEC">
              <w:rPr>
                <w:rFonts w:eastAsia="Times New Roman" w:cs="Tahoma"/>
                <w:bCs/>
                <w:color w:val="76923C" w:themeColor="accent3" w:themeShade="BF"/>
                <w:spacing w:val="4"/>
                <w:szCs w:val="20"/>
                <w:lang w:eastAsia="de-DE"/>
              </w:rPr>
              <w:t>, e</w:t>
            </w:r>
            <w:r w:rsidRPr="006D0BEC">
              <w:rPr>
                <w:rFonts w:eastAsia="Times New Roman" w:cs="Tahoma"/>
                <w:bCs/>
                <w:color w:val="76923C" w:themeColor="accent3" w:themeShade="BF"/>
                <w:spacing w:val="4"/>
                <w:szCs w:val="20"/>
                <w:lang w:eastAsia="de-DE"/>
              </w:rPr>
              <w:t>c</w:t>
            </w:r>
            <w:r w:rsidR="00657D58" w:rsidRPr="006D0BEC">
              <w:rPr>
                <w:rFonts w:eastAsia="Times New Roman" w:cs="Tahoma"/>
                <w:bCs/>
                <w:color w:val="76923C" w:themeColor="accent3" w:themeShade="BF"/>
                <w:spacing w:val="4"/>
                <w:szCs w:val="20"/>
                <w:lang w:eastAsia="de-DE"/>
              </w:rPr>
              <w:t>c.)</w:t>
            </w:r>
          </w:p>
          <w:p w14:paraId="57ABCD56" w14:textId="244EE682" w:rsidR="00657D58" w:rsidRPr="006D0BEC" w:rsidRDefault="006E1E59"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Interpretare le condizioni climatiche e del suolo</w:t>
            </w:r>
          </w:p>
          <w:p w14:paraId="64CB9444" w14:textId="3484D50C" w:rsidR="00657D58" w:rsidRPr="006D0BEC" w:rsidRDefault="006E1E59"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Definire il momento di sfalcio</w:t>
            </w:r>
          </w:p>
          <w:p w14:paraId="3ADAF360" w14:textId="346F9601" w:rsidR="00657D58" w:rsidRPr="006D0BEC" w:rsidRDefault="006E1E59"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Preparare i macchinari per la raccolta</w:t>
            </w:r>
          </w:p>
          <w:p w14:paraId="2578E9D9" w14:textId="25E4BE50" w:rsidR="00657D58" w:rsidRPr="006D0BEC" w:rsidRDefault="006E1E59"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Pianificare, e se possibile svolgere, la raccolta di foraggio e la conservazione </w:t>
            </w:r>
          </w:p>
          <w:p w14:paraId="409CBBA5" w14:textId="6781EFC1" w:rsidR="0007043A" w:rsidRPr="006D0BEC" w:rsidRDefault="006E1E59" w:rsidP="00935B90">
            <w:pPr>
              <w:pStyle w:val="Listenabsatz"/>
              <w:numPr>
                <w:ilvl w:val="0"/>
                <w:numId w:val="33"/>
              </w:numPr>
              <w:spacing w:after="0" w:line="320" w:lineRule="atLeast"/>
              <w:ind w:left="439"/>
              <w:jc w:val="both"/>
              <w:rPr>
                <w:rFonts w:eastAsia="Times New Roman" w:cs="Tahoma"/>
                <w:b/>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Valu</w:t>
            </w:r>
            <w:r w:rsidR="006626C7" w:rsidRPr="006D0BEC">
              <w:rPr>
                <w:rFonts w:eastAsia="Times New Roman" w:cs="Tahoma"/>
                <w:bCs/>
                <w:color w:val="76923C" w:themeColor="accent3" w:themeShade="BF"/>
                <w:spacing w:val="4"/>
                <w:szCs w:val="20"/>
                <w:lang w:eastAsia="de-DE"/>
              </w:rPr>
              <w:t>t</w:t>
            </w:r>
            <w:r w:rsidRPr="006D0BEC">
              <w:rPr>
                <w:rFonts w:eastAsia="Times New Roman" w:cs="Tahoma"/>
                <w:bCs/>
                <w:color w:val="76923C" w:themeColor="accent3" w:themeShade="BF"/>
                <w:spacing w:val="4"/>
                <w:szCs w:val="20"/>
                <w:lang w:eastAsia="de-DE"/>
              </w:rPr>
              <w:t>are il foraggio conservato</w:t>
            </w:r>
          </w:p>
        </w:tc>
      </w:tr>
      <w:tr w:rsidR="00ED1871" w:rsidRPr="006D0BEC" w14:paraId="4BA1380F" w14:textId="77777777" w:rsidTr="006A5363">
        <w:tc>
          <w:tcPr>
            <w:tcW w:w="4545" w:type="dxa"/>
          </w:tcPr>
          <w:p w14:paraId="37FBCD07" w14:textId="011DFB06" w:rsidR="00C3743C" w:rsidRPr="006D0BEC" w:rsidRDefault="00C3743C" w:rsidP="00935B90">
            <w:pPr>
              <w:spacing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e4 </w:t>
            </w:r>
            <w:r w:rsidR="00B50901" w:rsidRPr="006D0BEC">
              <w:rPr>
                <w:rFonts w:eastAsia="Times New Roman" w:cs="Tahoma"/>
                <w:bCs/>
                <w:color w:val="76923C" w:themeColor="accent3" w:themeShade="BF"/>
                <w:spacing w:val="4"/>
                <w:szCs w:val="20"/>
                <w:lang w:eastAsia="de-DE"/>
              </w:rPr>
              <w:t>Organizzare e mantenere i pascoli</w:t>
            </w:r>
          </w:p>
        </w:tc>
        <w:tc>
          <w:tcPr>
            <w:tcW w:w="4546" w:type="dxa"/>
          </w:tcPr>
          <w:p w14:paraId="4E386C21" w14:textId="46B93104" w:rsidR="00657D58" w:rsidRPr="006D0BEC" w:rsidRDefault="006E1E59"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Scegliere un sistema di pascolo e motivare la scelta</w:t>
            </w:r>
          </w:p>
          <w:p w14:paraId="6598FC23" w14:textId="7001B986" w:rsidR="00657D58" w:rsidRPr="006D0BEC" w:rsidRDefault="006E1E59"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Creare recinzioni</w:t>
            </w:r>
          </w:p>
          <w:p w14:paraId="390DB5DD" w14:textId="099A1D29" w:rsidR="00657D58" w:rsidRPr="006D0BEC" w:rsidRDefault="006E1E59"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Valutare il pascolo</w:t>
            </w:r>
          </w:p>
          <w:p w14:paraId="51F553EB" w14:textId="6D3F2440" w:rsidR="00C3743C" w:rsidRPr="006D0BEC" w:rsidRDefault="006E1E59"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Pianificare e svolgere possibili misure per la gestione della popolazione vegetale </w:t>
            </w:r>
            <w:r w:rsidR="00657D58" w:rsidRPr="006D0BEC">
              <w:rPr>
                <w:rFonts w:eastAsia="Times New Roman" w:cs="Tahoma"/>
                <w:bCs/>
                <w:color w:val="76923C" w:themeColor="accent3" w:themeShade="BF"/>
                <w:spacing w:val="4"/>
                <w:szCs w:val="20"/>
                <w:lang w:eastAsia="de-DE"/>
              </w:rPr>
              <w:t xml:space="preserve"> </w:t>
            </w:r>
          </w:p>
        </w:tc>
      </w:tr>
      <w:tr w:rsidR="00ED1871" w:rsidRPr="006D0BEC" w14:paraId="6B45F7E8" w14:textId="77777777" w:rsidTr="006A5363">
        <w:tc>
          <w:tcPr>
            <w:tcW w:w="4545" w:type="dxa"/>
          </w:tcPr>
          <w:p w14:paraId="2D4E7802" w14:textId="1AA53B5C" w:rsidR="00C3743C" w:rsidRPr="006D0BEC" w:rsidRDefault="00C3743C" w:rsidP="00935B90">
            <w:pPr>
              <w:spacing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e5 </w:t>
            </w:r>
            <w:r w:rsidR="00D84346" w:rsidRPr="006D0BEC">
              <w:rPr>
                <w:rFonts w:eastAsia="Times New Roman" w:cs="Tahoma"/>
                <w:bCs/>
                <w:color w:val="76923C" w:themeColor="accent3" w:themeShade="BF"/>
                <w:spacing w:val="4"/>
                <w:szCs w:val="20"/>
                <w:lang w:eastAsia="de-DE"/>
              </w:rPr>
              <w:t>Allestire e curare i prati temporanei</w:t>
            </w:r>
          </w:p>
        </w:tc>
        <w:tc>
          <w:tcPr>
            <w:tcW w:w="4546" w:type="dxa"/>
          </w:tcPr>
          <w:p w14:paraId="77C88FC0" w14:textId="0A1EE768" w:rsidR="00657D58" w:rsidRPr="006D0BEC" w:rsidRDefault="00CD277A"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Determinare</w:t>
            </w:r>
            <w:r w:rsidR="00B14E29" w:rsidRPr="006D0BEC">
              <w:rPr>
                <w:rFonts w:eastAsia="Times New Roman" w:cs="Tahoma"/>
                <w:bCs/>
                <w:color w:val="76923C" w:themeColor="accent3" w:themeShade="BF"/>
                <w:spacing w:val="4"/>
                <w:szCs w:val="20"/>
                <w:lang w:eastAsia="de-DE"/>
              </w:rPr>
              <w:t xml:space="preserve"> la miscela di foraggio adatta all’ubicazione e all’azienda</w:t>
            </w:r>
          </w:p>
          <w:p w14:paraId="643FABC3" w14:textId="138BD138" w:rsidR="00657D58" w:rsidRPr="006D0BEC" w:rsidRDefault="00B14E29"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Determinare la quantità di sementi e la tecnica di semina </w:t>
            </w:r>
          </w:p>
          <w:p w14:paraId="79AD5125" w14:textId="6BE2A446" w:rsidR="00657D58" w:rsidRPr="006D0BEC" w:rsidRDefault="00B14E29"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Preparare il letto di semina</w:t>
            </w:r>
          </w:p>
          <w:p w14:paraId="365EBB58" w14:textId="16F7CA70" w:rsidR="00C3743C" w:rsidRPr="006D0BEC" w:rsidRDefault="00B14E29"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Allestire un prato temporaneo</w:t>
            </w:r>
          </w:p>
        </w:tc>
      </w:tr>
      <w:tr w:rsidR="00ED1871" w:rsidRPr="006D0BEC" w14:paraId="2ED87901" w14:textId="77777777" w:rsidTr="006A5363">
        <w:tc>
          <w:tcPr>
            <w:tcW w:w="4545" w:type="dxa"/>
          </w:tcPr>
          <w:p w14:paraId="14AA9DB4" w14:textId="481BB0D2" w:rsidR="00C3743C" w:rsidRPr="006D0BEC" w:rsidRDefault="00C3743C" w:rsidP="00935B90">
            <w:pPr>
              <w:spacing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e6 </w:t>
            </w:r>
            <w:r w:rsidR="00D84346" w:rsidRPr="006D0BEC">
              <w:rPr>
                <w:rFonts w:eastAsia="Times New Roman" w:cs="Tahoma"/>
                <w:bCs/>
                <w:color w:val="76923C" w:themeColor="accent3" w:themeShade="BF"/>
                <w:spacing w:val="4"/>
                <w:szCs w:val="20"/>
                <w:lang w:eastAsia="de-DE"/>
              </w:rPr>
              <w:t>Allestire e curare mais da silo e da foraggiamento fresco</w:t>
            </w:r>
          </w:p>
        </w:tc>
        <w:tc>
          <w:tcPr>
            <w:tcW w:w="4546" w:type="dxa"/>
          </w:tcPr>
          <w:p w14:paraId="7070B4E4" w14:textId="30EB309D" w:rsidR="00C3743C" w:rsidRPr="006D0BEC" w:rsidRDefault="00B14E29" w:rsidP="00935B90">
            <w:pPr>
              <w:pStyle w:val="Listenabsatz"/>
              <w:numPr>
                <w:ilvl w:val="0"/>
                <w:numId w:val="33"/>
              </w:numPr>
              <w:spacing w:after="0" w:line="320" w:lineRule="atLeast"/>
              <w:ind w:left="439"/>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Valutare il mais coltivato in relazione a u</w:t>
            </w:r>
            <w:r w:rsidR="006626C7" w:rsidRPr="006D0BEC">
              <w:rPr>
                <w:rFonts w:eastAsia="Times New Roman" w:cs="Tahoma"/>
                <w:bCs/>
                <w:color w:val="76923C" w:themeColor="accent3" w:themeShade="BF"/>
                <w:spacing w:val="4"/>
                <w:szCs w:val="20"/>
                <w:lang w:eastAsia="de-DE"/>
              </w:rPr>
              <w:t>b</w:t>
            </w:r>
            <w:r w:rsidRPr="006D0BEC">
              <w:rPr>
                <w:rFonts w:eastAsia="Times New Roman" w:cs="Tahoma"/>
                <w:bCs/>
                <w:color w:val="76923C" w:themeColor="accent3" w:themeShade="BF"/>
                <w:spacing w:val="4"/>
                <w:szCs w:val="20"/>
                <w:lang w:eastAsia="de-DE"/>
              </w:rPr>
              <w:t xml:space="preserve">icazione, superficie, malattie, parassiti, salute e resa </w:t>
            </w:r>
          </w:p>
        </w:tc>
      </w:tr>
    </w:tbl>
    <w:p w14:paraId="1B9D99E9" w14:textId="7EA2C8B3" w:rsidR="00982D1D" w:rsidRPr="006D0BEC" w:rsidRDefault="00982D1D" w:rsidP="0007043A">
      <w:pPr>
        <w:spacing w:before="160"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Se possibile, i compiti della Voce 2 devono essere coordinati con i compiti della Voce 1. Per esempio:</w:t>
      </w:r>
      <w:r w:rsidR="00132346" w:rsidRPr="006D0BEC">
        <w:rPr>
          <w:rFonts w:eastAsia="Times New Roman" w:cs="Tahoma"/>
          <w:bCs/>
          <w:color w:val="76923C" w:themeColor="accent3" w:themeShade="BF"/>
          <w:spacing w:val="4"/>
          <w:szCs w:val="20"/>
          <w:lang w:eastAsia="de-DE"/>
        </w:rPr>
        <w:t xml:space="preserve"> Agganciare una falciatrice (Voce 1)</w:t>
      </w:r>
      <w:r w:rsidR="009F45F5" w:rsidRPr="006D0BEC">
        <w:rPr>
          <w:rFonts w:eastAsia="Times New Roman" w:cs="Tahoma"/>
          <w:bCs/>
          <w:color w:val="76923C" w:themeColor="accent3" w:themeShade="BF"/>
          <w:spacing w:val="4"/>
          <w:szCs w:val="20"/>
          <w:lang w:eastAsia="de-DE"/>
        </w:rPr>
        <w:t>, f</w:t>
      </w:r>
      <w:r w:rsidR="00132346" w:rsidRPr="006D0BEC">
        <w:rPr>
          <w:rFonts w:eastAsia="Times New Roman" w:cs="Tahoma"/>
          <w:bCs/>
          <w:color w:val="76923C" w:themeColor="accent3" w:themeShade="BF"/>
          <w:spacing w:val="4"/>
          <w:szCs w:val="20"/>
          <w:lang w:eastAsia="de-DE"/>
        </w:rPr>
        <w:t>alciare sul campo con la rispettiva falciatrice (Voce 2).</w:t>
      </w:r>
      <w:r w:rsidRPr="006D0BEC">
        <w:rPr>
          <w:rFonts w:eastAsia="Times New Roman" w:cs="Tahoma"/>
          <w:bCs/>
          <w:color w:val="76923C" w:themeColor="accent3" w:themeShade="BF"/>
          <w:spacing w:val="4"/>
          <w:szCs w:val="20"/>
          <w:lang w:eastAsia="de-DE"/>
        </w:rPr>
        <w:t xml:space="preserve"> </w:t>
      </w:r>
    </w:p>
    <w:p w14:paraId="6CAE6A2B" w14:textId="6AC5EA35" w:rsidR="0007043A" w:rsidRPr="006D0BEC" w:rsidRDefault="00132346" w:rsidP="0007043A">
      <w:pPr>
        <w:spacing w:before="160" w:after="0" w:line="320" w:lineRule="atLeast"/>
        <w:jc w:val="both"/>
        <w:rPr>
          <w:rFonts w:eastAsia="Times New Roman" w:cs="Tahoma"/>
          <w:b/>
          <w:color w:val="76923C" w:themeColor="accent3" w:themeShade="BF"/>
          <w:spacing w:val="4"/>
          <w:szCs w:val="20"/>
          <w:lang w:eastAsia="de-DE"/>
        </w:rPr>
      </w:pPr>
      <w:r w:rsidRPr="006D0BEC">
        <w:rPr>
          <w:rFonts w:eastAsia="Times New Roman" w:cs="Tahoma"/>
          <w:b/>
          <w:color w:val="76923C" w:themeColor="accent3" w:themeShade="BF"/>
          <w:spacing w:val="4"/>
          <w:szCs w:val="20"/>
          <w:lang w:eastAsia="de-DE"/>
        </w:rPr>
        <w:t>Indicazioni sulla Voce</w:t>
      </w:r>
      <w:r w:rsidR="0007043A" w:rsidRPr="006D0BEC">
        <w:rPr>
          <w:rFonts w:eastAsia="Times New Roman" w:cs="Tahoma"/>
          <w:b/>
          <w:color w:val="76923C" w:themeColor="accent3" w:themeShade="BF"/>
          <w:spacing w:val="4"/>
          <w:szCs w:val="20"/>
          <w:lang w:eastAsia="de-DE"/>
        </w:rPr>
        <w:t xml:space="preserve"> 3</w:t>
      </w:r>
    </w:p>
    <w:p w14:paraId="7A2BDCD1" w14:textId="46AC406F" w:rsidR="0007043A" w:rsidRPr="006D0BEC" w:rsidRDefault="003D7F77" w:rsidP="0007043A">
      <w:pPr>
        <w:spacing w:before="160"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Ogni compito della Voce 3 dura 30 minuti. L’esame della Voce 3 dura 3 ore.</w:t>
      </w:r>
    </w:p>
    <w:p w14:paraId="6B8785E4" w14:textId="4483D312" w:rsidR="00C87C5A" w:rsidRPr="006D0BEC" w:rsidRDefault="003D7F77" w:rsidP="00C87C5A">
      <w:pPr>
        <w:spacing w:before="160"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Viene esaminato uno dei seguenti campi di competenze operative</w:t>
      </w:r>
      <w:r w:rsidR="00C87C5A" w:rsidRPr="006D0BEC">
        <w:rPr>
          <w:rFonts w:eastAsia="Times New Roman" w:cs="Tahoma"/>
          <w:bCs/>
          <w:color w:val="76923C" w:themeColor="accent3" w:themeShade="BF"/>
          <w:spacing w:val="4"/>
          <w:szCs w:val="20"/>
          <w:lang w:eastAsia="de-DE"/>
        </w:rPr>
        <w:t xml:space="preserve">. </w:t>
      </w:r>
    </w:p>
    <w:p w14:paraId="49287630" w14:textId="395A77A6" w:rsidR="00C87C5A" w:rsidRPr="006D0BEC" w:rsidRDefault="00C87C5A" w:rsidP="00C87C5A">
      <w:pPr>
        <w:pStyle w:val="Listenabsatz"/>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f </w:t>
      </w:r>
      <w:r w:rsidR="00633AE3" w:rsidRPr="006D0BEC">
        <w:rPr>
          <w:rFonts w:eastAsia="Times New Roman" w:cs="Tahoma"/>
          <w:bCs/>
          <w:color w:val="76923C" w:themeColor="accent3" w:themeShade="BF"/>
          <w:spacing w:val="4"/>
          <w:szCs w:val="20"/>
          <w:lang w:eastAsia="de-DE"/>
        </w:rPr>
        <w:t xml:space="preserve">Gestione delle colture </w:t>
      </w:r>
      <w:proofErr w:type="spellStart"/>
      <w:r w:rsidR="00633AE3" w:rsidRPr="006D0BEC">
        <w:rPr>
          <w:rFonts w:eastAsia="Times New Roman" w:cs="Tahoma"/>
          <w:bCs/>
          <w:color w:val="76923C" w:themeColor="accent3" w:themeShade="BF"/>
          <w:spacing w:val="4"/>
          <w:szCs w:val="20"/>
          <w:lang w:eastAsia="de-DE"/>
        </w:rPr>
        <w:t>campicole</w:t>
      </w:r>
      <w:proofErr w:type="spellEnd"/>
    </w:p>
    <w:p w14:paraId="304ADABE" w14:textId="60554F34" w:rsidR="00C87C5A" w:rsidRPr="006D0BEC" w:rsidRDefault="00C87C5A" w:rsidP="00C87C5A">
      <w:pPr>
        <w:pStyle w:val="Listenabsatz"/>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g </w:t>
      </w:r>
      <w:r w:rsidR="00633AE3" w:rsidRPr="006D0BEC">
        <w:rPr>
          <w:rFonts w:eastAsia="Times New Roman" w:cs="Tahoma"/>
          <w:bCs/>
          <w:color w:val="76923C" w:themeColor="accent3" w:themeShade="BF"/>
          <w:spacing w:val="4"/>
          <w:szCs w:val="20"/>
          <w:lang w:eastAsia="de-DE"/>
        </w:rPr>
        <w:t>Gestione dell’agricoltura alpestre e di montagna</w:t>
      </w:r>
    </w:p>
    <w:p w14:paraId="42B6738E" w14:textId="09264069" w:rsidR="00C87C5A" w:rsidRPr="006D0BEC" w:rsidRDefault="00C87C5A" w:rsidP="00C87C5A">
      <w:pPr>
        <w:pStyle w:val="Listenabsatz"/>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h </w:t>
      </w:r>
      <w:r w:rsidR="00633AE3" w:rsidRPr="006D0BEC">
        <w:rPr>
          <w:rFonts w:eastAsia="Times New Roman" w:cs="Tahoma"/>
          <w:bCs/>
          <w:color w:val="76923C" w:themeColor="accent3" w:themeShade="BF"/>
          <w:spacing w:val="4"/>
          <w:szCs w:val="20"/>
          <w:lang w:eastAsia="de-DE"/>
        </w:rPr>
        <w:t>Gestione della produzione vegetale biologica</w:t>
      </w:r>
    </w:p>
    <w:p w14:paraId="6C7BE1D4" w14:textId="6FB6FAD4" w:rsidR="00C87C5A" w:rsidRPr="006D0BEC" w:rsidRDefault="00C87C5A" w:rsidP="00C87C5A">
      <w:pPr>
        <w:pStyle w:val="Listenabsatz"/>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lastRenderedPageBreak/>
        <w:t xml:space="preserve">i </w:t>
      </w:r>
      <w:r w:rsidR="00633AE3" w:rsidRPr="006D0BEC">
        <w:rPr>
          <w:rFonts w:eastAsia="Times New Roman" w:cs="Tahoma"/>
          <w:bCs/>
          <w:color w:val="76923C" w:themeColor="accent3" w:themeShade="BF"/>
          <w:spacing w:val="4"/>
          <w:szCs w:val="20"/>
          <w:lang w:eastAsia="de-DE"/>
        </w:rPr>
        <w:t>Detenzione di bovini</w:t>
      </w:r>
    </w:p>
    <w:p w14:paraId="67937AA6" w14:textId="313106C5" w:rsidR="00C87C5A" w:rsidRPr="006D0BEC" w:rsidRDefault="00C87C5A" w:rsidP="00C87C5A">
      <w:pPr>
        <w:pStyle w:val="Listenabsatz"/>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j </w:t>
      </w:r>
      <w:r w:rsidR="00633AE3" w:rsidRPr="006D0BEC">
        <w:rPr>
          <w:rFonts w:eastAsia="Times New Roman" w:cs="Tahoma"/>
          <w:bCs/>
          <w:color w:val="76923C" w:themeColor="accent3" w:themeShade="BF"/>
          <w:spacing w:val="4"/>
          <w:szCs w:val="20"/>
          <w:lang w:eastAsia="de-DE"/>
        </w:rPr>
        <w:t>Detenzione di pollame</w:t>
      </w:r>
    </w:p>
    <w:p w14:paraId="1FD51D3B" w14:textId="0FE031FF" w:rsidR="00C87C5A" w:rsidRPr="006D0BEC" w:rsidRDefault="00C87C5A" w:rsidP="00C87C5A">
      <w:pPr>
        <w:pStyle w:val="Listenabsatz"/>
        <w:numPr>
          <w:ilvl w:val="0"/>
          <w:numId w:val="33"/>
        </w:numPr>
        <w:spacing w:before="160" w:after="0" w:line="320" w:lineRule="atLeast"/>
        <w:jc w:val="both"/>
        <w:rPr>
          <w:rFonts w:eastAsia="Times New Roman" w:cs="Tahoma"/>
          <w:bCs/>
          <w:color w:val="76923C" w:themeColor="accent3" w:themeShade="BF"/>
          <w:spacing w:val="4"/>
          <w:szCs w:val="20"/>
          <w:lang w:eastAsia="de-DE"/>
        </w:rPr>
      </w:pPr>
      <w:r w:rsidRPr="006D0BEC">
        <w:rPr>
          <w:rFonts w:eastAsia="Times New Roman" w:cs="Tahoma"/>
          <w:bCs/>
          <w:color w:val="76923C" w:themeColor="accent3" w:themeShade="BF"/>
          <w:spacing w:val="4"/>
          <w:szCs w:val="20"/>
          <w:lang w:eastAsia="de-DE"/>
        </w:rPr>
        <w:t xml:space="preserve">k </w:t>
      </w:r>
      <w:r w:rsidR="00633AE3" w:rsidRPr="006D0BEC">
        <w:rPr>
          <w:rFonts w:eastAsia="Times New Roman" w:cs="Tahoma"/>
          <w:bCs/>
          <w:color w:val="76923C" w:themeColor="accent3" w:themeShade="BF"/>
          <w:spacing w:val="4"/>
          <w:szCs w:val="20"/>
          <w:lang w:eastAsia="de-DE"/>
        </w:rPr>
        <w:t>Detenzione di suini</w:t>
      </w:r>
    </w:p>
    <w:p w14:paraId="45EEE6E2" w14:textId="77777777" w:rsidR="00DC6F37" w:rsidRPr="006D0BEC" w:rsidRDefault="00DC6F37" w:rsidP="00DC6F37">
      <w:pPr>
        <w:rPr>
          <w:b/>
          <w:bCs/>
        </w:rPr>
      </w:pPr>
      <w:bookmarkStart w:id="11" w:name="_Toc178004646"/>
      <w:bookmarkStart w:id="12" w:name="_Toc178004848"/>
    </w:p>
    <w:p w14:paraId="0C51C0C5" w14:textId="494061A6" w:rsidR="00847EC7" w:rsidRPr="006D0BEC" w:rsidRDefault="00DB4647" w:rsidP="00DC6F37">
      <w:pPr>
        <w:rPr>
          <w:rFonts w:eastAsia="Times New Roman" w:cs="Tahoma"/>
          <w:b/>
          <w:color w:val="76923C" w:themeColor="accent3" w:themeShade="BF"/>
          <w:spacing w:val="4"/>
          <w:szCs w:val="20"/>
          <w:lang w:eastAsia="de-DE"/>
        </w:rPr>
      </w:pPr>
      <w:r w:rsidRPr="006D0BEC">
        <w:rPr>
          <w:rFonts w:eastAsia="Times New Roman" w:cs="Tahoma"/>
          <w:b/>
          <w:color w:val="76923C" w:themeColor="accent3" w:themeShade="BF"/>
          <w:spacing w:val="4"/>
          <w:szCs w:val="20"/>
          <w:lang w:eastAsia="de-DE"/>
        </w:rPr>
        <w:t xml:space="preserve">Autorizzazione speciale per impiego di prodotti fitosanitari per gli indirizzi professionali </w:t>
      </w:r>
      <w:proofErr w:type="spellStart"/>
      <w:r w:rsidRPr="006D0BEC">
        <w:rPr>
          <w:rFonts w:eastAsia="Times New Roman" w:cs="Tahoma"/>
          <w:b/>
          <w:color w:val="76923C" w:themeColor="accent3" w:themeShade="BF"/>
          <w:spacing w:val="4"/>
          <w:szCs w:val="20"/>
          <w:lang w:eastAsia="de-DE"/>
        </w:rPr>
        <w:t>Campicoltura</w:t>
      </w:r>
      <w:proofErr w:type="spellEnd"/>
      <w:r w:rsidRPr="006D0BEC">
        <w:rPr>
          <w:rFonts w:eastAsia="Times New Roman" w:cs="Tahoma"/>
          <w:b/>
          <w:color w:val="76923C" w:themeColor="accent3" w:themeShade="BF"/>
          <w:spacing w:val="4"/>
          <w:szCs w:val="20"/>
          <w:lang w:eastAsia="de-DE"/>
        </w:rPr>
        <w:t xml:space="preserve"> e Produzione vegetale biologica </w:t>
      </w:r>
      <w:bookmarkEnd w:id="11"/>
      <w:bookmarkEnd w:id="12"/>
    </w:p>
    <w:p w14:paraId="536CF06C" w14:textId="131C087A" w:rsidR="00D445BA" w:rsidRPr="006D0BEC" w:rsidRDefault="00552287" w:rsidP="00847EC7">
      <w:pPr>
        <w:pStyle w:val="01eStandardAbstandvor8pt"/>
        <w:rPr>
          <w:bCs/>
          <w:color w:val="76923C" w:themeColor="accent3" w:themeShade="BF"/>
          <w:szCs w:val="20"/>
          <w:lang w:val="it-IT"/>
        </w:rPr>
      </w:pPr>
      <w:r w:rsidRPr="006D0BEC">
        <w:rPr>
          <w:bCs/>
          <w:color w:val="76923C" w:themeColor="accent3" w:themeShade="BF"/>
          <w:szCs w:val="20"/>
          <w:lang w:val="it-IT"/>
        </w:rPr>
        <w:t xml:space="preserve">Sulla base del documento </w:t>
      </w:r>
      <w:r w:rsidR="009E76A6" w:rsidRPr="006D0BEC">
        <w:rPr>
          <w:bCs/>
          <w:color w:val="76923C" w:themeColor="accent3" w:themeShade="BF"/>
          <w:szCs w:val="20"/>
          <w:lang w:val="it-IT"/>
        </w:rPr>
        <w:t>«</w:t>
      </w:r>
      <w:proofErr w:type="spellStart"/>
      <w:r w:rsidR="009E76A6" w:rsidRPr="006D0BEC">
        <w:rPr>
          <w:bCs/>
          <w:color w:val="76923C" w:themeColor="accent3" w:themeShade="BF"/>
          <w:szCs w:val="20"/>
          <w:lang w:val="it-IT"/>
        </w:rPr>
        <w:t>Konzept</w:t>
      </w:r>
      <w:proofErr w:type="spellEnd"/>
      <w:r w:rsidR="009E76A6" w:rsidRPr="006D0BEC">
        <w:rPr>
          <w:bCs/>
          <w:color w:val="76923C" w:themeColor="accent3" w:themeShade="BF"/>
          <w:szCs w:val="20"/>
          <w:lang w:val="it-IT"/>
        </w:rPr>
        <w:t xml:space="preserve"> zur Integration </w:t>
      </w:r>
      <w:proofErr w:type="spellStart"/>
      <w:r w:rsidR="009E76A6" w:rsidRPr="006D0BEC">
        <w:rPr>
          <w:bCs/>
          <w:color w:val="76923C" w:themeColor="accent3" w:themeShade="BF"/>
          <w:szCs w:val="20"/>
          <w:lang w:val="it-IT"/>
        </w:rPr>
        <w:t>der</w:t>
      </w:r>
      <w:proofErr w:type="spellEnd"/>
      <w:r w:rsidR="009E76A6" w:rsidRPr="006D0BEC">
        <w:rPr>
          <w:bCs/>
          <w:color w:val="76923C" w:themeColor="accent3" w:themeShade="BF"/>
          <w:szCs w:val="20"/>
          <w:lang w:val="it-IT"/>
        </w:rPr>
        <w:t xml:space="preserve"> </w:t>
      </w:r>
      <w:proofErr w:type="spellStart"/>
      <w:r w:rsidR="009E76A6" w:rsidRPr="006D0BEC">
        <w:rPr>
          <w:bCs/>
          <w:color w:val="76923C" w:themeColor="accent3" w:themeShade="BF"/>
          <w:szCs w:val="20"/>
          <w:lang w:val="it-IT"/>
        </w:rPr>
        <w:t>praktischen</w:t>
      </w:r>
      <w:proofErr w:type="spellEnd"/>
      <w:r w:rsidR="009E76A6" w:rsidRPr="006D0BEC">
        <w:rPr>
          <w:bCs/>
          <w:color w:val="76923C" w:themeColor="accent3" w:themeShade="BF"/>
          <w:szCs w:val="20"/>
          <w:lang w:val="it-IT"/>
        </w:rPr>
        <w:t xml:space="preserve"> </w:t>
      </w:r>
      <w:proofErr w:type="spellStart"/>
      <w:r w:rsidR="009E76A6" w:rsidRPr="006D0BEC">
        <w:rPr>
          <w:bCs/>
          <w:color w:val="76923C" w:themeColor="accent3" w:themeShade="BF"/>
          <w:szCs w:val="20"/>
          <w:lang w:val="it-IT"/>
        </w:rPr>
        <w:t>Prüfung</w:t>
      </w:r>
      <w:proofErr w:type="spellEnd"/>
      <w:r w:rsidR="009E76A6" w:rsidRPr="006D0BEC">
        <w:rPr>
          <w:bCs/>
          <w:color w:val="76923C" w:themeColor="accent3" w:themeShade="BF"/>
          <w:szCs w:val="20"/>
          <w:lang w:val="it-IT"/>
        </w:rPr>
        <w:t xml:space="preserve"> zur </w:t>
      </w:r>
      <w:proofErr w:type="spellStart"/>
      <w:r w:rsidR="009E76A6" w:rsidRPr="006D0BEC">
        <w:rPr>
          <w:bCs/>
          <w:color w:val="76923C" w:themeColor="accent3" w:themeShade="BF"/>
          <w:szCs w:val="20"/>
          <w:lang w:val="it-IT"/>
        </w:rPr>
        <w:t>Fachbewilligung</w:t>
      </w:r>
      <w:proofErr w:type="spellEnd"/>
      <w:r w:rsidR="009E76A6" w:rsidRPr="006D0BEC">
        <w:rPr>
          <w:bCs/>
          <w:color w:val="76923C" w:themeColor="accent3" w:themeShade="BF"/>
          <w:szCs w:val="20"/>
          <w:lang w:val="it-IT"/>
        </w:rPr>
        <w:t xml:space="preserve"> </w:t>
      </w:r>
      <w:r w:rsidR="009F1B97" w:rsidRPr="006D0BEC">
        <w:rPr>
          <w:bCs/>
          <w:color w:val="76923C" w:themeColor="accent3" w:themeShade="BF"/>
          <w:szCs w:val="20"/>
          <w:lang w:val="it-IT"/>
        </w:rPr>
        <w:t>(</w:t>
      </w:r>
      <w:proofErr w:type="spellStart"/>
      <w:r w:rsidR="009F1B97" w:rsidRPr="006D0BEC">
        <w:rPr>
          <w:bCs/>
          <w:color w:val="76923C" w:themeColor="accent3" w:themeShade="BF"/>
          <w:szCs w:val="20"/>
          <w:lang w:val="it-IT"/>
        </w:rPr>
        <w:t>FaBe</w:t>
      </w:r>
      <w:proofErr w:type="spellEnd"/>
      <w:r w:rsidR="009F1B97" w:rsidRPr="006D0BEC">
        <w:rPr>
          <w:bCs/>
          <w:color w:val="76923C" w:themeColor="accent3" w:themeShade="BF"/>
          <w:szCs w:val="20"/>
          <w:lang w:val="it-IT"/>
        </w:rPr>
        <w:t xml:space="preserve">) </w:t>
      </w:r>
      <w:proofErr w:type="spellStart"/>
      <w:r w:rsidR="009E76A6" w:rsidRPr="006D0BEC">
        <w:rPr>
          <w:bCs/>
          <w:color w:val="76923C" w:themeColor="accent3" w:themeShade="BF"/>
          <w:szCs w:val="20"/>
          <w:lang w:val="it-IT"/>
        </w:rPr>
        <w:t>Pflanzenschutz</w:t>
      </w:r>
      <w:proofErr w:type="spellEnd"/>
      <w:r w:rsidR="009E76A6" w:rsidRPr="006D0BEC">
        <w:rPr>
          <w:bCs/>
          <w:color w:val="76923C" w:themeColor="accent3" w:themeShade="BF"/>
          <w:szCs w:val="20"/>
          <w:lang w:val="it-IT"/>
        </w:rPr>
        <w:t xml:space="preserve"> </w:t>
      </w:r>
      <w:proofErr w:type="spellStart"/>
      <w:r w:rsidR="009E76A6" w:rsidRPr="006D0BEC">
        <w:rPr>
          <w:bCs/>
          <w:color w:val="76923C" w:themeColor="accent3" w:themeShade="BF"/>
          <w:szCs w:val="20"/>
          <w:lang w:val="it-IT"/>
        </w:rPr>
        <w:t>ins</w:t>
      </w:r>
      <w:proofErr w:type="spellEnd"/>
      <w:r w:rsidR="009E76A6" w:rsidRPr="006D0BEC">
        <w:rPr>
          <w:bCs/>
          <w:color w:val="76923C" w:themeColor="accent3" w:themeShade="BF"/>
          <w:szCs w:val="20"/>
          <w:lang w:val="it-IT"/>
        </w:rPr>
        <w:t xml:space="preserve"> EFZ </w:t>
      </w:r>
      <w:proofErr w:type="spellStart"/>
      <w:r w:rsidR="009E76A6" w:rsidRPr="006D0BEC">
        <w:rPr>
          <w:bCs/>
          <w:color w:val="76923C" w:themeColor="accent3" w:themeShade="BF"/>
          <w:szCs w:val="20"/>
          <w:lang w:val="it-IT"/>
        </w:rPr>
        <w:t>Landwirt</w:t>
      </w:r>
      <w:proofErr w:type="spellEnd"/>
      <w:r w:rsidR="009E76A6" w:rsidRPr="006D0BEC">
        <w:rPr>
          <w:bCs/>
          <w:color w:val="76923C" w:themeColor="accent3" w:themeShade="BF"/>
          <w:szCs w:val="20"/>
          <w:lang w:val="it-IT"/>
        </w:rPr>
        <w:t>/in</w:t>
      </w:r>
      <w:r w:rsidR="009F45F5" w:rsidRPr="006D0BEC">
        <w:rPr>
          <w:bCs/>
          <w:color w:val="76923C" w:themeColor="accent3" w:themeShade="BF"/>
          <w:szCs w:val="20"/>
          <w:lang w:val="it-IT"/>
        </w:rPr>
        <w:t xml:space="preserve"> (Concetto per l’integrazione dell’esame pratico dell’autorizzazione speciale per l’impiego di prodotti fitosanitari nell’AFC Agricoltrice/Agricoltore)</w:t>
      </w:r>
      <w:r w:rsidR="009E76A6" w:rsidRPr="006D0BEC">
        <w:rPr>
          <w:bCs/>
          <w:color w:val="76923C" w:themeColor="accent3" w:themeShade="BF"/>
          <w:szCs w:val="20"/>
          <w:lang w:val="it-IT"/>
        </w:rPr>
        <w:t xml:space="preserve">», </w:t>
      </w:r>
      <w:r w:rsidR="007C0C1E" w:rsidRPr="006D0BEC">
        <w:rPr>
          <w:bCs/>
          <w:color w:val="76923C" w:themeColor="accent3" w:themeShade="BF"/>
          <w:szCs w:val="20"/>
          <w:lang w:val="it-IT"/>
        </w:rPr>
        <w:t>elaborato dall’</w:t>
      </w:r>
      <w:proofErr w:type="spellStart"/>
      <w:r w:rsidR="007C0C1E" w:rsidRPr="006D0BEC">
        <w:rPr>
          <w:bCs/>
          <w:color w:val="76923C" w:themeColor="accent3" w:themeShade="BF"/>
          <w:szCs w:val="20"/>
          <w:lang w:val="it-IT"/>
        </w:rPr>
        <w:t>O</w:t>
      </w:r>
      <w:r w:rsidRPr="006D0BEC">
        <w:rPr>
          <w:bCs/>
          <w:color w:val="76923C" w:themeColor="accent3" w:themeShade="BF"/>
          <w:szCs w:val="20"/>
          <w:lang w:val="it-IT"/>
        </w:rPr>
        <w:t>ml</w:t>
      </w:r>
      <w:proofErr w:type="spellEnd"/>
      <w:r w:rsidRPr="006D0BEC">
        <w:rPr>
          <w:bCs/>
          <w:color w:val="76923C" w:themeColor="accent3" w:themeShade="BF"/>
          <w:szCs w:val="20"/>
          <w:lang w:val="it-IT"/>
        </w:rPr>
        <w:t xml:space="preserve"> </w:t>
      </w:r>
      <w:proofErr w:type="spellStart"/>
      <w:r w:rsidRPr="006D0BEC">
        <w:rPr>
          <w:bCs/>
          <w:color w:val="76923C" w:themeColor="accent3" w:themeShade="BF"/>
          <w:szCs w:val="20"/>
          <w:lang w:val="it-IT"/>
        </w:rPr>
        <w:t>AgriAliForm</w:t>
      </w:r>
      <w:proofErr w:type="spellEnd"/>
      <w:r w:rsidRPr="006D0BEC">
        <w:rPr>
          <w:bCs/>
          <w:color w:val="76923C" w:themeColor="accent3" w:themeShade="BF"/>
          <w:szCs w:val="20"/>
          <w:lang w:val="it-IT"/>
        </w:rPr>
        <w:t xml:space="preserve"> e approvato dall’UFAM, l’esame pratico dell’autorizzazione speciale per l’impiego di prodotti fitosanitari viene svolto nell’ambito del lavoro pratico prestabilito. Viene integrato nel processo d’esame come uno dei sei compiti in totale della Voce 3 (indirizzo professionale). I compiti specifici per l’esame Autorizzazione speciale per l’impiego di prodotti fitosanitari vengono presentati </w:t>
      </w:r>
      <w:r w:rsidR="00D445BA" w:rsidRPr="006D0BEC">
        <w:rPr>
          <w:bCs/>
          <w:color w:val="76923C" w:themeColor="accent3" w:themeShade="BF"/>
          <w:szCs w:val="20"/>
          <w:lang w:val="it-IT"/>
        </w:rPr>
        <w:t>agli organizzatori dell’esame</w:t>
      </w:r>
      <w:r w:rsidR="008613AC" w:rsidRPr="006D0BEC">
        <w:rPr>
          <w:rStyle w:val="Funotenzeichen"/>
          <w:bCs/>
          <w:color w:val="76923C" w:themeColor="accent3" w:themeShade="BF"/>
          <w:szCs w:val="20"/>
          <w:lang w:val="it-IT"/>
        </w:rPr>
        <w:footnoteReference w:id="3"/>
      </w:r>
      <w:r w:rsidR="001B2074" w:rsidRPr="006D0BEC">
        <w:rPr>
          <w:bCs/>
          <w:color w:val="76923C" w:themeColor="accent3" w:themeShade="BF"/>
          <w:szCs w:val="20"/>
          <w:lang w:val="it-IT"/>
        </w:rPr>
        <w:t>.</w:t>
      </w:r>
      <w:r w:rsidR="00D445BA" w:rsidRPr="006D0BEC">
        <w:rPr>
          <w:bCs/>
          <w:color w:val="76923C" w:themeColor="accent3" w:themeShade="BF"/>
          <w:szCs w:val="20"/>
          <w:lang w:val="it-IT"/>
        </w:rPr>
        <w:t xml:space="preserve"> Dura 30 minuti e contiene almeno due obiettivi in conformità con l’ordinanza del DATEC concernente l’autorizzazione speciale per l’impiego di prodotti fitosanitari nell’agricoltura. Gli obiettivi di valutazione sono contenuti nel piano di formazione e sono contrassegnati in maniera adeguata.</w:t>
      </w:r>
    </w:p>
    <w:p w14:paraId="69411245" w14:textId="4E30D85E" w:rsidR="00847EC7" w:rsidRPr="006D0BEC" w:rsidRDefault="003318DB" w:rsidP="00847EC7">
      <w:pPr>
        <w:pStyle w:val="01eStandardAbstandvor8pt"/>
        <w:rPr>
          <w:bCs/>
          <w:color w:val="76923C" w:themeColor="accent3" w:themeShade="BF"/>
          <w:szCs w:val="20"/>
          <w:lang w:val="it-IT"/>
        </w:rPr>
      </w:pPr>
      <w:r w:rsidRPr="006D0BEC">
        <w:rPr>
          <w:bCs/>
          <w:color w:val="76923C" w:themeColor="accent3" w:themeShade="BF"/>
          <w:szCs w:val="20"/>
          <w:lang w:val="it-IT"/>
        </w:rPr>
        <w:t>I punti ottenuti in questo compito vengono convertiti in una nota separata per l’autorizzazione speciale ma sono inclusi anche nel conteggio totale dei punti della Voce 3. La capo perito o il capo perito, in qualità di organo d’esame, comunica agli studenti quali persone in formazione hanno ottenuto una nota di almeno 4 nell’esame pratico dell’autorizzazione speciale per l’impiego di prodotti fitosanitari. La scuola inserisce le informazioni nella risp</w:t>
      </w:r>
      <w:r w:rsidR="00AA36F4" w:rsidRPr="006D0BEC">
        <w:rPr>
          <w:bCs/>
          <w:color w:val="76923C" w:themeColor="accent3" w:themeShade="BF"/>
          <w:szCs w:val="20"/>
          <w:lang w:val="it-IT"/>
        </w:rPr>
        <w:t>ettiva banca dati (</w:t>
      </w:r>
      <w:proofErr w:type="spellStart"/>
      <w:r w:rsidR="00AA36F4" w:rsidRPr="006D0BEC">
        <w:rPr>
          <w:bCs/>
          <w:color w:val="76923C" w:themeColor="accent3" w:themeShade="BF"/>
          <w:szCs w:val="20"/>
          <w:lang w:val="it-IT"/>
        </w:rPr>
        <w:t>Identitas</w:t>
      </w:r>
      <w:proofErr w:type="spellEnd"/>
      <w:r w:rsidR="00AA36F4" w:rsidRPr="006D0BEC">
        <w:rPr>
          <w:bCs/>
          <w:color w:val="76923C" w:themeColor="accent3" w:themeShade="BF"/>
          <w:szCs w:val="20"/>
          <w:lang w:val="it-IT"/>
        </w:rPr>
        <w:t>).</w:t>
      </w:r>
    </w:p>
    <w:p w14:paraId="17C42AE6" w14:textId="65481E12" w:rsidR="003916C7" w:rsidRPr="006D0BEC" w:rsidRDefault="00F47257">
      <w:pPr>
        <w:pStyle w:val="01eStandardAbstandvor8pt"/>
        <w:rPr>
          <w:b/>
          <w:szCs w:val="20"/>
          <w:lang w:val="it-IT"/>
        </w:rPr>
      </w:pPr>
      <w:r w:rsidRPr="006D0BEC">
        <w:rPr>
          <w:b/>
          <w:szCs w:val="20"/>
          <w:lang w:val="it-IT"/>
        </w:rPr>
        <w:t>Indicazioni sulla Voce</w:t>
      </w:r>
      <w:r w:rsidR="003916C7" w:rsidRPr="006D0BEC">
        <w:rPr>
          <w:b/>
          <w:szCs w:val="20"/>
          <w:lang w:val="it-IT"/>
        </w:rPr>
        <w:t xml:space="preserve"> 4 </w:t>
      </w:r>
    </w:p>
    <w:p w14:paraId="58076185" w14:textId="7C7542BE" w:rsidR="00F47257" w:rsidRPr="006D0BEC" w:rsidRDefault="00F47257">
      <w:pPr>
        <w:pStyle w:val="01eStandardAbstandvor8pt"/>
        <w:rPr>
          <w:bCs/>
          <w:szCs w:val="20"/>
          <w:lang w:val="it-IT"/>
        </w:rPr>
      </w:pPr>
      <w:r w:rsidRPr="006D0BEC">
        <w:rPr>
          <w:bCs/>
          <w:szCs w:val="20"/>
          <w:lang w:val="it-IT"/>
        </w:rPr>
        <w:t>Il colloquio professionale si basa sulla documentazione d’apprendimento. Dura 45 minuti. La candidata o il candidato riceve tre compiti, che elabora sulla base della documentazione d’apprendimento.</w:t>
      </w:r>
      <w:r w:rsidR="0040716C" w:rsidRPr="006D0BEC">
        <w:rPr>
          <w:bCs/>
          <w:szCs w:val="20"/>
          <w:lang w:val="it-IT"/>
        </w:rPr>
        <w:t xml:space="preserve"> Per farlo, ha a disposizione 45 minuti. La durata della preparazione non è calcolata nella durata dell’esame del lavoro pratico prestabilito.</w:t>
      </w:r>
    </w:p>
    <w:p w14:paraId="253B5409" w14:textId="0ADCF7AC" w:rsidR="0040716C" w:rsidRPr="006D0BEC" w:rsidRDefault="0040716C">
      <w:pPr>
        <w:pStyle w:val="01eStandardAbstandvor8pt"/>
        <w:rPr>
          <w:bCs/>
          <w:szCs w:val="20"/>
          <w:lang w:val="it-IT"/>
        </w:rPr>
      </w:pPr>
      <w:r w:rsidRPr="006D0BEC">
        <w:rPr>
          <w:bCs/>
          <w:szCs w:val="20"/>
          <w:lang w:val="it-IT"/>
        </w:rPr>
        <w:t>La candidata o il candidato deve dimostrare di essere in grado di mettere in relazione le competenze operative e di saper riflettere su di esse. Ciò significa che spiega gli elementi della documentazione d’apprendimento e discute su alternative e proposte di miglioramento. L’attenzione è rivolta alla capacità di paragonare, valutare e pianificare, così come ad altre competenze metodiche, sociali e individuali.</w:t>
      </w:r>
    </w:p>
    <w:p w14:paraId="2C840CBD" w14:textId="511009A6" w:rsidR="0040716C" w:rsidRPr="006D0BEC" w:rsidRDefault="0040716C">
      <w:pPr>
        <w:pStyle w:val="01eStandardAbstandvor8pt"/>
        <w:rPr>
          <w:bCs/>
          <w:szCs w:val="20"/>
          <w:lang w:val="it-IT"/>
        </w:rPr>
      </w:pPr>
      <w:r w:rsidRPr="006D0BEC">
        <w:rPr>
          <w:bCs/>
          <w:szCs w:val="20"/>
          <w:lang w:val="it-IT"/>
        </w:rPr>
        <w:t xml:space="preserve">La documentazione d’apprendimento non viene valutata. Qualora la documentazione d’apprendimento </w:t>
      </w:r>
      <w:r w:rsidR="003B6CF1" w:rsidRPr="006D0BEC">
        <w:rPr>
          <w:bCs/>
          <w:szCs w:val="20"/>
          <w:lang w:val="it-IT"/>
        </w:rPr>
        <w:t>sia incompleta o non è stata preparata</w:t>
      </w:r>
      <w:r w:rsidRPr="006D0BEC">
        <w:rPr>
          <w:bCs/>
          <w:szCs w:val="20"/>
          <w:lang w:val="it-IT"/>
        </w:rPr>
        <w:t xml:space="preserve">, la candidata o il candidato è comunque ammesso al colloquio professionale. </w:t>
      </w:r>
    </w:p>
    <w:p w14:paraId="1642438D" w14:textId="211F2694" w:rsidR="00A51DF9" w:rsidRPr="006D0BEC" w:rsidRDefault="007C0C1E">
      <w:pPr>
        <w:pStyle w:val="01eStandardAbstandvor8pt"/>
        <w:rPr>
          <w:bCs/>
          <w:color w:val="76923C" w:themeColor="accent3" w:themeShade="BF"/>
          <w:szCs w:val="20"/>
          <w:lang w:val="it-IT"/>
        </w:rPr>
      </w:pPr>
      <w:r w:rsidRPr="006D0BEC">
        <w:rPr>
          <w:bCs/>
          <w:szCs w:val="20"/>
          <w:lang w:val="it-IT"/>
        </w:rPr>
        <w:t>L’</w:t>
      </w:r>
      <w:proofErr w:type="spellStart"/>
      <w:r w:rsidRPr="006D0BEC">
        <w:rPr>
          <w:bCs/>
          <w:szCs w:val="20"/>
          <w:lang w:val="it-IT"/>
        </w:rPr>
        <w:t>O</w:t>
      </w:r>
      <w:r w:rsidR="0040716C" w:rsidRPr="006D0BEC">
        <w:rPr>
          <w:bCs/>
          <w:szCs w:val="20"/>
          <w:lang w:val="it-IT"/>
        </w:rPr>
        <w:t>ml</w:t>
      </w:r>
      <w:proofErr w:type="spellEnd"/>
      <w:r w:rsidR="0040716C" w:rsidRPr="006D0BEC">
        <w:rPr>
          <w:bCs/>
          <w:szCs w:val="20"/>
          <w:lang w:val="it-IT"/>
        </w:rPr>
        <w:t xml:space="preserve"> fornisce agli organizzatori dell’esame una serie di possibili compiti in relazione alla documentazione d</w:t>
      </w:r>
      <w:r w:rsidR="00D77207" w:rsidRPr="006D0BEC">
        <w:rPr>
          <w:bCs/>
          <w:szCs w:val="20"/>
          <w:lang w:val="it-IT"/>
        </w:rPr>
        <w:t>’</w:t>
      </w:r>
      <w:r w:rsidR="0040716C" w:rsidRPr="006D0BEC">
        <w:rPr>
          <w:bCs/>
          <w:szCs w:val="20"/>
          <w:lang w:val="it-IT"/>
        </w:rPr>
        <w:t xml:space="preserve">apprendimento. Per la preparazione, il team di periti riceve una panoramica </w:t>
      </w:r>
      <w:r w:rsidR="00A51DF9" w:rsidRPr="006D0BEC">
        <w:rPr>
          <w:bCs/>
          <w:szCs w:val="20"/>
          <w:lang w:val="it-IT"/>
        </w:rPr>
        <w:t>sugli elementi della documentazione d’apprendimento elaborati dalla candidata o dal candidato, così come i dati aziendali su tutte le aziende di tirocinio (elenco delle superfici e degli animali, panora</w:t>
      </w:r>
      <w:r w:rsidR="00A51DF9" w:rsidRPr="006D0BEC">
        <w:rPr>
          <w:bCs/>
          <w:szCs w:val="20"/>
          <w:lang w:val="it-IT"/>
        </w:rPr>
        <w:lastRenderedPageBreak/>
        <w:t>mica del programma, ulteriori informazioni). Sulla base di ciò, il team di periti seleziona tre compiti idonei,</w:t>
      </w:r>
      <w:r w:rsidR="000D5E46" w:rsidRPr="006D0BEC">
        <w:rPr>
          <w:bCs/>
          <w:color w:val="9BBB59" w:themeColor="accent3"/>
          <w:szCs w:val="20"/>
          <w:lang w:val="it-IT"/>
        </w:rPr>
        <w:t xml:space="preserve"> </w:t>
      </w:r>
      <w:r w:rsidR="00A51DF9" w:rsidRPr="006D0BEC">
        <w:rPr>
          <w:bCs/>
          <w:color w:val="76923C" w:themeColor="accent3" w:themeShade="BF"/>
          <w:szCs w:val="20"/>
          <w:lang w:val="it-IT"/>
        </w:rPr>
        <w:t>che devono comprendere ognuno un compito del campo di competenze operative interprofessionale abc, il campo d o e, così come l’indirizzo professionale.</w:t>
      </w:r>
    </w:p>
    <w:p w14:paraId="2DD8E1ED" w14:textId="56323368" w:rsidR="00747452" w:rsidRPr="006D0BEC" w:rsidRDefault="008522A1">
      <w:pPr>
        <w:pStyle w:val="berschrift2"/>
      </w:pPr>
      <w:bookmarkStart w:id="13" w:name="_Toc351722054"/>
      <w:bookmarkStart w:id="14" w:name="_Toc381867619"/>
      <w:bookmarkStart w:id="15" w:name="_Toc195695619"/>
      <w:r w:rsidRPr="006D0BEC">
        <w:t>Campo di qualificazione</w:t>
      </w:r>
      <w:r w:rsidR="00443497" w:rsidRPr="006D0BEC">
        <w:t xml:space="preserve"> </w:t>
      </w:r>
      <w:bookmarkEnd w:id="13"/>
      <w:bookmarkEnd w:id="14"/>
      <w:r w:rsidRPr="006D0BEC">
        <w:rPr>
          <w:rFonts w:eastAsia="Times New Roman" w:cs="Tahoma"/>
          <w:spacing w:val="4"/>
          <w:szCs w:val="16"/>
        </w:rPr>
        <w:t>«</w:t>
      </w:r>
      <w:r w:rsidRPr="006D0BEC">
        <w:t>conoscenze professionali</w:t>
      </w:r>
      <w:r w:rsidRPr="006D0BEC">
        <w:rPr>
          <w:rFonts w:eastAsia="Times New Roman" w:cs="Tahoma"/>
          <w:spacing w:val="4"/>
          <w:szCs w:val="16"/>
        </w:rPr>
        <w:t>»</w:t>
      </w:r>
      <w:bookmarkEnd w:id="15"/>
    </w:p>
    <w:p w14:paraId="6EEF6CFB" w14:textId="5EEB006F" w:rsidR="00850AF7" w:rsidRPr="006D0BEC" w:rsidRDefault="008522A1">
      <w:pPr>
        <w:spacing w:before="160" w:after="0" w:line="320" w:lineRule="atLeast"/>
        <w:jc w:val="both"/>
        <w:rPr>
          <w:rFonts w:eastAsia="Times New Roman" w:cs="Tahoma"/>
          <w:spacing w:val="4"/>
          <w:szCs w:val="16"/>
          <w:lang w:eastAsia="de-CH"/>
        </w:rPr>
      </w:pPr>
      <w:r w:rsidRPr="006D0BEC">
        <w:rPr>
          <w:rFonts w:eastAsia="Times New Roman" w:cs="Tahoma"/>
          <w:spacing w:val="4"/>
          <w:szCs w:val="16"/>
          <w:lang w:eastAsia="de-CH"/>
        </w:rPr>
        <w:t xml:space="preserve">Nell’ambito del campo di qualificazione «conoscenze professionali» si valuta se il candidato o la persona in formazione ha acquisito le competenze necessarie per svolgere l’attività professionale in modo corretto. </w:t>
      </w:r>
    </w:p>
    <w:p w14:paraId="66725B49" w14:textId="1A0633A5" w:rsidR="00814B95" w:rsidRPr="006D0BEC" w:rsidRDefault="00814B95" w:rsidP="00D80535">
      <w:pPr>
        <w:spacing w:before="160" w:after="0" w:line="320" w:lineRule="atLeast"/>
        <w:jc w:val="both"/>
        <w:rPr>
          <w:szCs w:val="20"/>
        </w:rPr>
      </w:pPr>
      <w:r w:rsidRPr="006D0BEC">
        <w:rPr>
          <w:szCs w:val="20"/>
        </w:rPr>
        <w:t xml:space="preserve">Per ogni </w:t>
      </w:r>
      <w:r w:rsidR="00925E1B" w:rsidRPr="006D0BEC">
        <w:rPr>
          <w:szCs w:val="20"/>
        </w:rPr>
        <w:t>V</w:t>
      </w:r>
      <w:r w:rsidRPr="006D0BEC">
        <w:rPr>
          <w:szCs w:val="20"/>
        </w:rPr>
        <w:t xml:space="preserve">oce, gli organizzatori dell’esame ricevono ogni anno una serie di compiti con </w:t>
      </w:r>
      <w:r w:rsidR="00925E1B" w:rsidRPr="006D0BEC">
        <w:rPr>
          <w:szCs w:val="20"/>
        </w:rPr>
        <w:t>istruzioni specifiche</w:t>
      </w:r>
      <w:r w:rsidR="007C0C1E" w:rsidRPr="006D0BEC">
        <w:rPr>
          <w:szCs w:val="20"/>
        </w:rPr>
        <w:t>. Per ogni serie di compiti, l'</w:t>
      </w:r>
      <w:proofErr w:type="spellStart"/>
      <w:r w:rsidR="007C0C1E" w:rsidRPr="006D0BEC">
        <w:rPr>
          <w:szCs w:val="20"/>
        </w:rPr>
        <w:t>O</w:t>
      </w:r>
      <w:r w:rsidR="00925E1B" w:rsidRPr="006D0BEC">
        <w:rPr>
          <w:szCs w:val="20"/>
        </w:rPr>
        <w:t>ml</w:t>
      </w:r>
      <w:proofErr w:type="spellEnd"/>
      <w:r w:rsidR="00925E1B" w:rsidRPr="006D0BEC">
        <w:rPr>
          <w:szCs w:val="20"/>
        </w:rPr>
        <w:t xml:space="preserve"> </w:t>
      </w:r>
      <w:proofErr w:type="spellStart"/>
      <w:r w:rsidR="00925E1B" w:rsidRPr="006D0BEC">
        <w:rPr>
          <w:szCs w:val="20"/>
        </w:rPr>
        <w:t>AgriAliForm</w:t>
      </w:r>
      <w:proofErr w:type="spellEnd"/>
      <w:r w:rsidR="00925E1B" w:rsidRPr="006D0BEC">
        <w:rPr>
          <w:szCs w:val="20"/>
        </w:rPr>
        <w:t xml:space="preserve"> stabilisce in modo vincolante quali standard devono essere rispettati nelle singole serie e quali adattamenti sono possibili (o necessari) da parte degli organizzatori dell’esame. A seconda delle note delle Voci, gli adattamenti possono includere:</w:t>
      </w:r>
    </w:p>
    <w:p w14:paraId="19D2B160" w14:textId="2C513C89" w:rsidR="00D80535" w:rsidRPr="006D0BEC" w:rsidRDefault="00925E1B" w:rsidP="00D80535">
      <w:pPr>
        <w:pStyle w:val="Listenabsatz"/>
        <w:numPr>
          <w:ilvl w:val="0"/>
          <w:numId w:val="33"/>
        </w:numPr>
        <w:spacing w:before="160" w:after="0" w:line="320" w:lineRule="atLeast"/>
        <w:jc w:val="both"/>
        <w:rPr>
          <w:szCs w:val="20"/>
        </w:rPr>
      </w:pPr>
      <w:r w:rsidRPr="006D0BEC">
        <w:rPr>
          <w:szCs w:val="20"/>
        </w:rPr>
        <w:t xml:space="preserve">colture e varietà </w:t>
      </w:r>
      <w:proofErr w:type="spellStart"/>
      <w:r w:rsidRPr="006D0BEC">
        <w:rPr>
          <w:szCs w:val="20"/>
        </w:rPr>
        <w:t>campicole</w:t>
      </w:r>
      <w:proofErr w:type="spellEnd"/>
      <w:r w:rsidRPr="006D0BEC">
        <w:rPr>
          <w:szCs w:val="20"/>
        </w:rPr>
        <w:t xml:space="preserve">, miscele foraggere, disposizioni ecologiche specifiche della regione, rese e livelli di produzione e simili </w:t>
      </w:r>
    </w:p>
    <w:p w14:paraId="42EB7C27" w14:textId="7E03D75E" w:rsidR="00D80535" w:rsidRPr="006D0BEC" w:rsidRDefault="00925E1B" w:rsidP="00D80535">
      <w:pPr>
        <w:pStyle w:val="Listenabsatz"/>
        <w:numPr>
          <w:ilvl w:val="0"/>
          <w:numId w:val="33"/>
        </w:numPr>
        <w:spacing w:before="160" w:after="0" w:line="320" w:lineRule="atLeast"/>
        <w:jc w:val="both"/>
        <w:rPr>
          <w:szCs w:val="20"/>
        </w:rPr>
      </w:pPr>
      <w:r w:rsidRPr="006D0BEC">
        <w:rPr>
          <w:szCs w:val="20"/>
        </w:rPr>
        <w:t xml:space="preserve">specie e razze animali, composizione del foraggio, caratteristiche di prestazione, effettivi di animali </w:t>
      </w:r>
    </w:p>
    <w:p w14:paraId="5F06BA8F" w14:textId="16C39B62" w:rsidR="00D80535" w:rsidRPr="006D0BEC" w:rsidRDefault="00925E1B" w:rsidP="00D80535">
      <w:pPr>
        <w:pStyle w:val="Listenabsatz"/>
        <w:numPr>
          <w:ilvl w:val="0"/>
          <w:numId w:val="33"/>
        </w:numPr>
        <w:spacing w:before="160" w:after="0" w:line="320" w:lineRule="atLeast"/>
        <w:jc w:val="both"/>
        <w:rPr>
          <w:szCs w:val="20"/>
        </w:rPr>
      </w:pPr>
      <w:r w:rsidRPr="006D0BEC">
        <w:rPr>
          <w:szCs w:val="20"/>
        </w:rPr>
        <w:t xml:space="preserve">tipo di macchinario, grandezza del macchinario, superficie di impiego, impiego per diversi suoli e colture, grandezza della stalla </w:t>
      </w:r>
    </w:p>
    <w:p w14:paraId="0D7BC1A5" w14:textId="11079269" w:rsidR="00D80535" w:rsidRPr="006D0BEC" w:rsidRDefault="00AA36F4" w:rsidP="00D80535">
      <w:pPr>
        <w:pStyle w:val="Listenabsatz"/>
        <w:numPr>
          <w:ilvl w:val="0"/>
          <w:numId w:val="33"/>
        </w:numPr>
        <w:spacing w:before="160" w:after="0" w:line="320" w:lineRule="atLeast"/>
        <w:jc w:val="both"/>
        <w:rPr>
          <w:szCs w:val="20"/>
        </w:rPr>
      </w:pPr>
      <w:r w:rsidRPr="006D0BEC">
        <w:rPr>
          <w:szCs w:val="20"/>
        </w:rPr>
        <w:t>c</w:t>
      </w:r>
      <w:r w:rsidR="00925E1B" w:rsidRPr="006D0BEC">
        <w:rPr>
          <w:szCs w:val="20"/>
        </w:rPr>
        <w:t>alcoli</w:t>
      </w:r>
      <w:r w:rsidR="00D80535" w:rsidRPr="006D0BEC">
        <w:rPr>
          <w:szCs w:val="20"/>
        </w:rPr>
        <w:t xml:space="preserve">: </w:t>
      </w:r>
      <w:r w:rsidR="00925E1B" w:rsidRPr="006D0BEC">
        <w:rPr>
          <w:szCs w:val="20"/>
        </w:rPr>
        <w:t>altri esempi numerici</w:t>
      </w:r>
    </w:p>
    <w:p w14:paraId="34CB2D1D" w14:textId="16BBAF49" w:rsidR="00925E1B" w:rsidRPr="006D0BEC" w:rsidRDefault="00925E1B">
      <w:pPr>
        <w:spacing w:before="160" w:after="0" w:line="320" w:lineRule="atLeast"/>
        <w:jc w:val="both"/>
        <w:rPr>
          <w:rFonts w:eastAsia="Times New Roman" w:cs="Tahoma"/>
          <w:spacing w:val="4"/>
          <w:szCs w:val="16"/>
          <w:lang w:eastAsia="de-CH"/>
        </w:rPr>
      </w:pPr>
      <w:r w:rsidRPr="006D0BEC">
        <w:rPr>
          <w:rFonts w:eastAsia="Times New Roman" w:cs="Tahoma"/>
          <w:spacing w:val="4"/>
          <w:szCs w:val="16"/>
          <w:lang w:eastAsia="de-CH"/>
        </w:rPr>
        <w:t xml:space="preserve">I compiti dell’esame </w:t>
      </w:r>
      <w:r w:rsidR="003E3C9F" w:rsidRPr="006D0BEC">
        <w:rPr>
          <w:rFonts w:eastAsia="Times New Roman" w:cs="Tahoma"/>
          <w:spacing w:val="4"/>
          <w:szCs w:val="16"/>
          <w:lang w:eastAsia="de-CH"/>
        </w:rPr>
        <w:t>svolti</w:t>
      </w:r>
      <w:r w:rsidR="007C0C1E" w:rsidRPr="006D0BEC">
        <w:rPr>
          <w:rFonts w:eastAsia="Times New Roman" w:cs="Tahoma"/>
          <w:spacing w:val="4"/>
          <w:szCs w:val="16"/>
          <w:lang w:eastAsia="de-CH"/>
        </w:rPr>
        <w:t xml:space="preserve"> dovranno essere inviati all'</w:t>
      </w:r>
      <w:proofErr w:type="spellStart"/>
      <w:r w:rsidR="007C0C1E" w:rsidRPr="006D0BEC">
        <w:rPr>
          <w:rFonts w:eastAsia="Times New Roman" w:cs="Tahoma"/>
          <w:spacing w:val="4"/>
          <w:szCs w:val="16"/>
          <w:lang w:eastAsia="de-CH"/>
        </w:rPr>
        <w:t>O</w:t>
      </w:r>
      <w:r w:rsidRPr="006D0BEC">
        <w:rPr>
          <w:rFonts w:eastAsia="Times New Roman" w:cs="Tahoma"/>
          <w:spacing w:val="4"/>
          <w:szCs w:val="16"/>
          <w:lang w:eastAsia="de-CH"/>
        </w:rPr>
        <w:t>ml</w:t>
      </w:r>
      <w:proofErr w:type="spellEnd"/>
      <w:r w:rsidRPr="006D0BEC">
        <w:rPr>
          <w:rFonts w:eastAsia="Times New Roman" w:cs="Tahoma"/>
          <w:spacing w:val="4"/>
          <w:szCs w:val="16"/>
          <w:lang w:eastAsia="de-CH"/>
        </w:rPr>
        <w:t xml:space="preserve"> </w:t>
      </w:r>
      <w:proofErr w:type="spellStart"/>
      <w:r w:rsidRPr="006D0BEC">
        <w:rPr>
          <w:rFonts w:eastAsia="Times New Roman" w:cs="Tahoma"/>
          <w:spacing w:val="4"/>
          <w:szCs w:val="16"/>
          <w:lang w:eastAsia="de-CH"/>
        </w:rPr>
        <w:t>AgriAliForm</w:t>
      </w:r>
      <w:proofErr w:type="spellEnd"/>
      <w:r w:rsidRPr="006D0BEC">
        <w:rPr>
          <w:rFonts w:eastAsia="Times New Roman" w:cs="Tahoma"/>
          <w:spacing w:val="4"/>
          <w:szCs w:val="16"/>
          <w:lang w:eastAsia="de-CH"/>
        </w:rPr>
        <w:t xml:space="preserve"> dopo gli esami </w:t>
      </w:r>
      <w:r w:rsidR="003E3C9F" w:rsidRPr="006D0BEC">
        <w:rPr>
          <w:rFonts w:eastAsia="Times New Roman" w:cs="Tahoma"/>
          <w:spacing w:val="4"/>
          <w:szCs w:val="16"/>
          <w:lang w:eastAsia="de-CH"/>
        </w:rPr>
        <w:t>da parte delle capo perite e dai capo periti</w:t>
      </w:r>
      <w:r w:rsidRPr="006D0BEC">
        <w:rPr>
          <w:rFonts w:eastAsia="Times New Roman" w:cs="Tahoma"/>
          <w:spacing w:val="4"/>
          <w:szCs w:val="16"/>
          <w:lang w:eastAsia="de-CH"/>
        </w:rPr>
        <w:t xml:space="preserve">. Questi saranno messi a disposizione dei gruppi di autori per preparare la serie di esami per l'anno successivo. In questo modo è chiaro quali domande d'esame </w:t>
      </w:r>
      <w:r w:rsidR="003E3C9F" w:rsidRPr="006D0BEC">
        <w:rPr>
          <w:rFonts w:eastAsia="Times New Roman" w:cs="Tahoma"/>
          <w:spacing w:val="4"/>
          <w:szCs w:val="16"/>
          <w:lang w:eastAsia="de-CH"/>
        </w:rPr>
        <w:t xml:space="preserve">sono state </w:t>
      </w:r>
      <w:r w:rsidRPr="006D0BEC">
        <w:rPr>
          <w:rFonts w:eastAsia="Times New Roman" w:cs="Tahoma"/>
          <w:spacing w:val="4"/>
          <w:szCs w:val="16"/>
          <w:lang w:eastAsia="de-CH"/>
        </w:rPr>
        <w:t>utilizzate di frequente e quali sono ormai obsolete.</w:t>
      </w:r>
    </w:p>
    <w:p w14:paraId="74600222" w14:textId="009ABC23" w:rsidR="00747452" w:rsidRPr="006D0BEC" w:rsidRDefault="003E3C9F">
      <w:pPr>
        <w:spacing w:before="160" w:after="0" w:line="320" w:lineRule="atLeast"/>
        <w:jc w:val="both"/>
        <w:rPr>
          <w:rFonts w:eastAsia="Times New Roman" w:cs="Tahoma"/>
          <w:spacing w:val="4"/>
          <w:szCs w:val="16"/>
          <w:lang w:eastAsia="de-CH"/>
        </w:rPr>
      </w:pPr>
      <w:r w:rsidRPr="006D0BEC">
        <w:rPr>
          <w:rFonts w:eastAsia="Times New Roman" w:cs="Tahoma"/>
          <w:spacing w:val="4"/>
          <w:szCs w:val="16"/>
          <w:lang w:eastAsia="de-CH"/>
        </w:rPr>
        <w:t>L’esame ha luogo verso la fine della formazione professionale di base e dura 3 ore.</w:t>
      </w:r>
    </w:p>
    <w:p w14:paraId="12E610F6" w14:textId="5E90229C" w:rsidR="003E3C9F" w:rsidRPr="006D0BEC" w:rsidRDefault="003E3C9F">
      <w:pPr>
        <w:spacing w:before="160" w:after="0" w:line="320" w:lineRule="atLeast"/>
        <w:jc w:val="both"/>
        <w:rPr>
          <w:rFonts w:eastAsia="Times New Roman" w:cs="Tahoma"/>
          <w:strike/>
          <w:spacing w:val="4"/>
          <w:szCs w:val="20"/>
          <w:lang w:eastAsia="de-DE"/>
        </w:rPr>
      </w:pPr>
      <w:r w:rsidRPr="006D0BEC">
        <w:rPr>
          <w:szCs w:val="20"/>
        </w:rPr>
        <w:t xml:space="preserve">La nota del campo di qualificazione Conoscenze professionali, insieme alla nota dei luoghi di formazione, </w:t>
      </w:r>
      <w:r w:rsidR="00853E94" w:rsidRPr="006D0BEC">
        <w:rPr>
          <w:szCs w:val="20"/>
        </w:rPr>
        <w:t>è una nota determinante. Ciò significa che la media di entrambi i campi di qualificazione, arrotondata a una cifra decimale, deve essere pari almeno alla nota 4.</w:t>
      </w:r>
    </w:p>
    <w:p w14:paraId="5D31F993" w14:textId="0972D182" w:rsidR="00747452" w:rsidRPr="006D0BEC" w:rsidRDefault="008522A1">
      <w:pPr>
        <w:spacing w:before="160" w:after="160" w:line="320" w:lineRule="atLeast"/>
        <w:jc w:val="both"/>
        <w:rPr>
          <w:rFonts w:eastAsia="Times New Roman" w:cs="Tahoma"/>
          <w:spacing w:val="4"/>
          <w:szCs w:val="16"/>
          <w:lang w:eastAsia="de-CH"/>
        </w:rPr>
      </w:pPr>
      <w:r w:rsidRPr="006D0BEC">
        <w:rPr>
          <w:rFonts w:eastAsia="Times New Roman" w:cs="Tahoma"/>
          <w:spacing w:val="4"/>
          <w:szCs w:val="16"/>
          <w:lang w:eastAsia="de-CH"/>
        </w:rPr>
        <w:t>Sono esaminati i campi di competenze operative sottoelencati, secondo le modalità indicate e con le seguenti ponderazioni</w:t>
      </w:r>
      <w:r w:rsidR="00443497" w:rsidRPr="006D0BEC">
        <w:rPr>
          <w:rFonts w:eastAsia="Times New Roman" w:cs="Tahoma"/>
          <w:spacing w:val="4"/>
          <w:szCs w:val="16"/>
          <w:lang w:eastAsia="de-CH"/>
        </w:rPr>
        <w:t>:</w:t>
      </w:r>
    </w:p>
    <w:tbl>
      <w:tblPr>
        <w:tblW w:w="9106" w:type="dxa"/>
        <w:tblCellMar>
          <w:left w:w="0" w:type="dxa"/>
          <w:right w:w="0" w:type="dxa"/>
        </w:tblCellMar>
        <w:tblLook w:val="04A0" w:firstRow="1" w:lastRow="0" w:firstColumn="1" w:lastColumn="0" w:noHBand="0" w:noVBand="1"/>
      </w:tblPr>
      <w:tblGrid>
        <w:gridCol w:w="770"/>
        <w:gridCol w:w="5207"/>
        <w:gridCol w:w="1010"/>
        <w:gridCol w:w="1008"/>
        <w:gridCol w:w="1111"/>
      </w:tblGrid>
      <w:tr w:rsidR="00747452" w:rsidRPr="006D0BEC" w14:paraId="31442074" w14:textId="77777777">
        <w:trPr>
          <w:trHeight w:val="240"/>
        </w:trPr>
        <w:tc>
          <w:tcPr>
            <w:tcW w:w="771" w:type="dxa"/>
            <w:tcBorders>
              <w:top w:val="single" w:sz="6" w:space="0" w:color="000000"/>
              <w:bottom w:val="single" w:sz="6" w:space="0" w:color="000000"/>
            </w:tcBorders>
            <w:shd w:val="clear" w:color="auto" w:fill="B8CCE4" w:themeFill="accent1" w:themeFillTint="66"/>
            <w:vAlign w:val="center"/>
          </w:tcPr>
          <w:p w14:paraId="61406F0A" w14:textId="747D3BFC" w:rsidR="00747452" w:rsidRPr="006D0BEC" w:rsidRDefault="00ED5AEB">
            <w:pPr>
              <w:spacing w:before="120" w:after="120" w:line="130" w:lineRule="exact"/>
              <w:rPr>
                <w:rFonts w:eastAsia="Times New Roman" w:cs="Arial"/>
                <w:sz w:val="18"/>
                <w:szCs w:val="18"/>
                <w:lang w:eastAsia="de-DE"/>
              </w:rPr>
            </w:pPr>
            <w:r w:rsidRPr="006D0BEC">
              <w:rPr>
                <w:rFonts w:eastAsia="Times New Roman" w:cs="Arial"/>
                <w:sz w:val="18"/>
                <w:szCs w:val="18"/>
                <w:lang w:eastAsia="de-DE"/>
              </w:rPr>
              <w:t>Voce</w:t>
            </w:r>
          </w:p>
        </w:tc>
        <w:tc>
          <w:tcPr>
            <w:tcW w:w="5225" w:type="dxa"/>
            <w:tcBorders>
              <w:top w:val="single" w:sz="6" w:space="0" w:color="000000"/>
              <w:bottom w:val="single" w:sz="6" w:space="0" w:color="000000"/>
            </w:tcBorders>
            <w:shd w:val="clear" w:color="auto" w:fill="B8CCE4" w:themeFill="accent1" w:themeFillTint="66"/>
            <w:vAlign w:val="center"/>
          </w:tcPr>
          <w:p w14:paraId="7FF0CF63" w14:textId="4F76546D" w:rsidR="00747452" w:rsidRPr="006D0BEC" w:rsidRDefault="00ED5AEB">
            <w:pPr>
              <w:spacing w:before="120" w:after="120" w:line="130" w:lineRule="exact"/>
              <w:rPr>
                <w:rFonts w:eastAsia="Times New Roman" w:cs="Arial"/>
                <w:sz w:val="18"/>
                <w:szCs w:val="18"/>
                <w:lang w:eastAsia="de-DE"/>
              </w:rPr>
            </w:pPr>
            <w:r w:rsidRPr="006D0BEC">
              <w:rPr>
                <w:rFonts w:eastAsia="Times New Roman" w:cs="Arial"/>
                <w:sz w:val="18"/>
                <w:szCs w:val="18"/>
                <w:lang w:eastAsia="de-DE"/>
              </w:rPr>
              <w:t>Campi di competenze operative</w:t>
            </w:r>
          </w:p>
        </w:tc>
        <w:tc>
          <w:tcPr>
            <w:tcW w:w="2022" w:type="dxa"/>
            <w:gridSpan w:val="2"/>
            <w:tcBorders>
              <w:top w:val="single" w:sz="6" w:space="0" w:color="000000"/>
              <w:bottom w:val="single" w:sz="6" w:space="0" w:color="000000"/>
            </w:tcBorders>
            <w:shd w:val="clear" w:color="auto" w:fill="B8CCE4" w:themeFill="accent1" w:themeFillTint="66"/>
            <w:vAlign w:val="center"/>
          </w:tcPr>
          <w:p w14:paraId="5450F35D" w14:textId="3DA1F7AD" w:rsidR="00747452" w:rsidRPr="006D0BEC" w:rsidRDefault="00ED5AEB">
            <w:pPr>
              <w:spacing w:before="120" w:after="120" w:line="130" w:lineRule="exact"/>
              <w:rPr>
                <w:rFonts w:eastAsia="Times New Roman" w:cs="Arial"/>
                <w:sz w:val="18"/>
                <w:szCs w:val="18"/>
                <w:lang w:eastAsia="de-DE"/>
              </w:rPr>
            </w:pPr>
            <w:r w:rsidRPr="006D0BEC">
              <w:rPr>
                <w:rFonts w:eastAsia="Times New Roman" w:cs="Arial"/>
                <w:sz w:val="18"/>
                <w:szCs w:val="18"/>
                <w:lang w:eastAsia="de-DE"/>
              </w:rPr>
              <w:t>Tipo d’esame</w:t>
            </w:r>
            <w:r w:rsidR="00443497" w:rsidRPr="006D0BEC">
              <w:rPr>
                <w:rFonts w:eastAsia="Times New Roman" w:cs="Arial"/>
                <w:sz w:val="18"/>
                <w:szCs w:val="18"/>
                <w:lang w:eastAsia="de-DE"/>
              </w:rPr>
              <w:t>/</w:t>
            </w:r>
            <w:r w:rsidRPr="006D0BEC">
              <w:rPr>
                <w:rFonts w:eastAsia="Times New Roman" w:cs="Arial"/>
                <w:sz w:val="18"/>
                <w:szCs w:val="18"/>
                <w:lang w:eastAsia="de-DE"/>
              </w:rPr>
              <w:t>durata</w:t>
            </w:r>
          </w:p>
        </w:tc>
        <w:tc>
          <w:tcPr>
            <w:tcW w:w="1088" w:type="dxa"/>
            <w:tcBorders>
              <w:top w:val="single" w:sz="6" w:space="0" w:color="000000"/>
              <w:bottom w:val="single" w:sz="6" w:space="0" w:color="000000"/>
            </w:tcBorders>
            <w:shd w:val="clear" w:color="auto" w:fill="B8CCE4" w:themeFill="accent1" w:themeFillTint="66"/>
            <w:vAlign w:val="center"/>
          </w:tcPr>
          <w:p w14:paraId="40950DED" w14:textId="5F9AD2D1" w:rsidR="00747452" w:rsidRPr="006D0BEC" w:rsidRDefault="00ED5AEB">
            <w:pPr>
              <w:spacing w:before="120" w:after="120" w:line="130" w:lineRule="exact"/>
              <w:rPr>
                <w:rFonts w:eastAsia="Times New Roman" w:cs="Arial"/>
                <w:sz w:val="18"/>
                <w:szCs w:val="18"/>
                <w:lang w:eastAsia="de-DE"/>
              </w:rPr>
            </w:pPr>
            <w:r w:rsidRPr="006D0BEC">
              <w:rPr>
                <w:rFonts w:eastAsia="Times New Roman" w:cs="Arial"/>
                <w:sz w:val="18"/>
                <w:szCs w:val="18"/>
                <w:lang w:eastAsia="de-DE"/>
              </w:rPr>
              <w:t>Ponderazione</w:t>
            </w:r>
          </w:p>
        </w:tc>
      </w:tr>
      <w:tr w:rsidR="00747452" w:rsidRPr="006D0BEC" w14:paraId="0817994E" w14:textId="77777777" w:rsidTr="007C7625">
        <w:trPr>
          <w:trHeight w:val="237"/>
        </w:trPr>
        <w:tc>
          <w:tcPr>
            <w:tcW w:w="771" w:type="dxa"/>
            <w:tcBorders>
              <w:top w:val="single" w:sz="6" w:space="0" w:color="000000"/>
            </w:tcBorders>
            <w:vAlign w:val="center"/>
          </w:tcPr>
          <w:p w14:paraId="1D9DD670" w14:textId="77777777" w:rsidR="00747452" w:rsidRPr="006D0BEC" w:rsidRDefault="00747452">
            <w:pPr>
              <w:spacing w:after="0" w:line="80" w:lineRule="exact"/>
              <w:rPr>
                <w:rFonts w:eastAsia="Times New Roman" w:cs="Arial"/>
                <w:sz w:val="18"/>
                <w:szCs w:val="18"/>
                <w:lang w:eastAsia="de-DE"/>
              </w:rPr>
            </w:pPr>
          </w:p>
        </w:tc>
        <w:tc>
          <w:tcPr>
            <w:tcW w:w="5225" w:type="dxa"/>
            <w:tcBorders>
              <w:top w:val="single" w:sz="6" w:space="0" w:color="000000"/>
            </w:tcBorders>
            <w:vAlign w:val="center"/>
          </w:tcPr>
          <w:p w14:paraId="4B38476D" w14:textId="77777777" w:rsidR="00747452" w:rsidRPr="006D0BEC" w:rsidRDefault="00747452">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4918F80A" w14:textId="77777777" w:rsidR="00747452" w:rsidRPr="006D0BEC" w:rsidRDefault="00747452">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5DF0707F" w14:textId="77777777" w:rsidR="00747452" w:rsidRPr="006D0BEC" w:rsidRDefault="00747452">
            <w:pPr>
              <w:spacing w:after="0" w:line="80" w:lineRule="exact"/>
              <w:rPr>
                <w:rFonts w:eastAsia="Times New Roman" w:cs="Arial"/>
                <w:sz w:val="18"/>
                <w:szCs w:val="18"/>
                <w:lang w:eastAsia="de-DE"/>
              </w:rPr>
            </w:pPr>
          </w:p>
        </w:tc>
        <w:tc>
          <w:tcPr>
            <w:tcW w:w="1088" w:type="dxa"/>
            <w:tcBorders>
              <w:top w:val="single" w:sz="6" w:space="0" w:color="000000"/>
            </w:tcBorders>
            <w:vAlign w:val="center"/>
          </w:tcPr>
          <w:p w14:paraId="6C18A24F" w14:textId="77777777" w:rsidR="00747452" w:rsidRPr="006D0BEC" w:rsidRDefault="00747452">
            <w:pPr>
              <w:spacing w:after="0" w:line="80" w:lineRule="exact"/>
              <w:rPr>
                <w:rFonts w:eastAsia="Times New Roman" w:cs="Arial"/>
                <w:sz w:val="18"/>
                <w:szCs w:val="18"/>
                <w:lang w:eastAsia="de-DE"/>
              </w:rPr>
            </w:pPr>
          </w:p>
        </w:tc>
      </w:tr>
      <w:tr w:rsidR="00747452" w:rsidRPr="006D0BEC" w14:paraId="2D9FF80B" w14:textId="77777777">
        <w:trPr>
          <w:trHeight w:val="249"/>
        </w:trPr>
        <w:tc>
          <w:tcPr>
            <w:tcW w:w="771" w:type="dxa"/>
            <w:vAlign w:val="center"/>
          </w:tcPr>
          <w:p w14:paraId="0C60E855" w14:textId="77777777" w:rsidR="00747452" w:rsidRPr="006D0BEC" w:rsidRDefault="00747452">
            <w:pPr>
              <w:spacing w:before="60" w:after="60" w:line="130" w:lineRule="exact"/>
              <w:rPr>
                <w:rFonts w:eastAsia="Times New Roman" w:cs="Arial"/>
                <w:sz w:val="18"/>
                <w:szCs w:val="18"/>
                <w:lang w:eastAsia="de-DE"/>
              </w:rPr>
            </w:pPr>
          </w:p>
        </w:tc>
        <w:tc>
          <w:tcPr>
            <w:tcW w:w="5225" w:type="dxa"/>
            <w:vAlign w:val="center"/>
          </w:tcPr>
          <w:p w14:paraId="7CBDB1AF" w14:textId="77777777" w:rsidR="00747452" w:rsidRPr="006D0BEC" w:rsidRDefault="00747452">
            <w:pPr>
              <w:spacing w:before="60" w:after="60" w:line="130" w:lineRule="exact"/>
              <w:rPr>
                <w:rFonts w:eastAsia="Times New Roman" w:cs="Arial"/>
                <w:sz w:val="18"/>
                <w:szCs w:val="18"/>
                <w:lang w:eastAsia="de-DE"/>
              </w:rPr>
            </w:pPr>
          </w:p>
        </w:tc>
        <w:tc>
          <w:tcPr>
            <w:tcW w:w="1011" w:type="dxa"/>
            <w:tcBorders>
              <w:bottom w:val="single" w:sz="6" w:space="0" w:color="000000"/>
            </w:tcBorders>
            <w:vAlign w:val="center"/>
          </w:tcPr>
          <w:p w14:paraId="1456783E" w14:textId="3470C9E0" w:rsidR="00747452" w:rsidRPr="006D0BEC" w:rsidRDefault="00ED5AEB">
            <w:pPr>
              <w:spacing w:before="60" w:after="60" w:line="130" w:lineRule="exact"/>
              <w:ind w:left="194"/>
              <w:rPr>
                <w:rFonts w:eastAsia="Times New Roman" w:cs="Arial"/>
                <w:sz w:val="18"/>
                <w:szCs w:val="18"/>
                <w:lang w:eastAsia="de-DE"/>
              </w:rPr>
            </w:pPr>
            <w:r w:rsidRPr="006D0BEC">
              <w:rPr>
                <w:rFonts w:eastAsia="Times New Roman" w:cs="Arial"/>
                <w:sz w:val="18"/>
                <w:szCs w:val="18"/>
                <w:lang w:eastAsia="de-DE"/>
              </w:rPr>
              <w:t>scritto</w:t>
            </w:r>
          </w:p>
        </w:tc>
        <w:tc>
          <w:tcPr>
            <w:tcW w:w="1011" w:type="dxa"/>
            <w:tcBorders>
              <w:bottom w:val="single" w:sz="6" w:space="0" w:color="000000"/>
            </w:tcBorders>
            <w:vAlign w:val="center"/>
          </w:tcPr>
          <w:p w14:paraId="544FAB21" w14:textId="3B4C42CD" w:rsidR="00747452" w:rsidRPr="006D0BEC" w:rsidRDefault="00747452">
            <w:pPr>
              <w:spacing w:before="60" w:after="60" w:line="130" w:lineRule="exact"/>
              <w:ind w:left="182"/>
              <w:rPr>
                <w:rFonts w:eastAsia="Times New Roman" w:cs="Arial"/>
                <w:sz w:val="18"/>
                <w:szCs w:val="18"/>
                <w:lang w:eastAsia="de-DE"/>
              </w:rPr>
            </w:pPr>
          </w:p>
        </w:tc>
        <w:tc>
          <w:tcPr>
            <w:tcW w:w="1088" w:type="dxa"/>
            <w:vAlign w:val="center"/>
          </w:tcPr>
          <w:p w14:paraId="0F64EB35" w14:textId="77777777" w:rsidR="00747452" w:rsidRPr="006D0BEC" w:rsidRDefault="00747452">
            <w:pPr>
              <w:spacing w:before="60" w:after="60" w:line="130" w:lineRule="exact"/>
              <w:rPr>
                <w:rFonts w:eastAsia="Times New Roman" w:cs="Arial"/>
                <w:sz w:val="18"/>
                <w:szCs w:val="18"/>
                <w:lang w:eastAsia="de-DE"/>
              </w:rPr>
            </w:pPr>
          </w:p>
        </w:tc>
      </w:tr>
      <w:tr w:rsidR="00747452" w:rsidRPr="006D0BEC" w14:paraId="1A498D9E" w14:textId="77777777">
        <w:trPr>
          <w:trHeight w:val="59"/>
        </w:trPr>
        <w:tc>
          <w:tcPr>
            <w:tcW w:w="771" w:type="dxa"/>
            <w:vAlign w:val="center"/>
          </w:tcPr>
          <w:p w14:paraId="6CFB82C7" w14:textId="77777777" w:rsidR="00747452" w:rsidRPr="006D0BEC" w:rsidRDefault="00747452">
            <w:pPr>
              <w:spacing w:after="0" w:line="80" w:lineRule="exact"/>
              <w:rPr>
                <w:rFonts w:eastAsia="Times New Roman" w:cs="Arial"/>
                <w:sz w:val="18"/>
                <w:szCs w:val="18"/>
                <w:lang w:eastAsia="de-DE"/>
              </w:rPr>
            </w:pPr>
          </w:p>
        </w:tc>
        <w:tc>
          <w:tcPr>
            <w:tcW w:w="5225" w:type="dxa"/>
            <w:vAlign w:val="center"/>
          </w:tcPr>
          <w:p w14:paraId="07D502C2" w14:textId="77777777" w:rsidR="00747452" w:rsidRPr="006D0BEC" w:rsidRDefault="00747452">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11D786B3" w14:textId="77777777" w:rsidR="00747452" w:rsidRPr="006D0BEC" w:rsidRDefault="00747452">
            <w:pPr>
              <w:spacing w:after="0" w:line="80" w:lineRule="exact"/>
              <w:rPr>
                <w:rFonts w:eastAsia="Times New Roman" w:cs="Arial"/>
                <w:sz w:val="18"/>
                <w:szCs w:val="18"/>
                <w:lang w:eastAsia="de-DE"/>
              </w:rPr>
            </w:pPr>
          </w:p>
        </w:tc>
        <w:tc>
          <w:tcPr>
            <w:tcW w:w="1011" w:type="dxa"/>
            <w:tcBorders>
              <w:top w:val="single" w:sz="6" w:space="0" w:color="000000"/>
            </w:tcBorders>
            <w:vAlign w:val="center"/>
          </w:tcPr>
          <w:p w14:paraId="145739AD" w14:textId="77777777" w:rsidR="00747452" w:rsidRPr="006D0BEC" w:rsidRDefault="00747452">
            <w:pPr>
              <w:spacing w:after="0" w:line="80" w:lineRule="exact"/>
              <w:rPr>
                <w:rFonts w:eastAsia="Times New Roman" w:cs="Arial"/>
                <w:sz w:val="18"/>
                <w:szCs w:val="18"/>
                <w:lang w:eastAsia="de-DE"/>
              </w:rPr>
            </w:pPr>
          </w:p>
        </w:tc>
        <w:tc>
          <w:tcPr>
            <w:tcW w:w="1088" w:type="dxa"/>
            <w:vAlign w:val="center"/>
          </w:tcPr>
          <w:p w14:paraId="714C619C" w14:textId="77777777" w:rsidR="00747452" w:rsidRPr="006D0BEC" w:rsidRDefault="00747452">
            <w:pPr>
              <w:spacing w:after="0" w:line="80" w:lineRule="exact"/>
              <w:rPr>
                <w:rFonts w:eastAsia="Times New Roman" w:cs="Arial"/>
                <w:sz w:val="18"/>
                <w:szCs w:val="18"/>
                <w:lang w:eastAsia="de-DE"/>
              </w:rPr>
            </w:pPr>
          </w:p>
        </w:tc>
      </w:tr>
      <w:tr w:rsidR="00DC4465" w:rsidRPr="006D0BEC" w14:paraId="4EDF176A" w14:textId="77777777">
        <w:trPr>
          <w:trHeight w:val="126"/>
        </w:trPr>
        <w:tc>
          <w:tcPr>
            <w:tcW w:w="771" w:type="dxa"/>
            <w:vAlign w:val="center"/>
          </w:tcPr>
          <w:p w14:paraId="12CAA843" w14:textId="77777777" w:rsidR="00747452" w:rsidRPr="006D0BEC" w:rsidRDefault="00443497">
            <w:pPr>
              <w:spacing w:before="60" w:after="60" w:line="160" w:lineRule="exact"/>
              <w:rPr>
                <w:rFonts w:eastAsia="Times New Roman" w:cs="Arial"/>
                <w:sz w:val="18"/>
                <w:szCs w:val="18"/>
                <w:lang w:eastAsia="de-DE"/>
              </w:rPr>
            </w:pPr>
            <w:r w:rsidRPr="006D0BEC">
              <w:rPr>
                <w:rFonts w:eastAsia="Times New Roman" w:cs="Arial"/>
                <w:sz w:val="18"/>
                <w:szCs w:val="18"/>
                <w:lang w:eastAsia="de-DE"/>
              </w:rPr>
              <w:t>1</w:t>
            </w:r>
          </w:p>
        </w:tc>
        <w:tc>
          <w:tcPr>
            <w:tcW w:w="5225" w:type="dxa"/>
            <w:vAlign w:val="center"/>
          </w:tcPr>
          <w:p w14:paraId="37952750" w14:textId="56F437B9" w:rsidR="00747452" w:rsidRPr="006D0BEC" w:rsidRDefault="00804642">
            <w:pPr>
              <w:spacing w:before="60" w:after="60" w:line="160" w:lineRule="exact"/>
              <w:rPr>
                <w:rFonts w:eastAsia="Times New Roman" w:cs="Arial"/>
                <w:sz w:val="18"/>
                <w:szCs w:val="18"/>
                <w:lang w:eastAsia="de-DE"/>
              </w:rPr>
            </w:pPr>
            <w:r w:rsidRPr="006D0BEC">
              <w:rPr>
                <w:rFonts w:eastAsia="Times New Roman" w:cs="Arial"/>
                <w:sz w:val="18"/>
                <w:szCs w:val="18"/>
                <w:lang w:eastAsia="de-DE"/>
              </w:rPr>
              <w:t xml:space="preserve">a </w:t>
            </w:r>
            <w:r w:rsidR="00B26133" w:rsidRPr="006D0BEC">
              <w:rPr>
                <w:rFonts w:eastAsia="Times New Roman" w:cs="Arial"/>
                <w:sz w:val="18"/>
                <w:szCs w:val="18"/>
                <w:lang w:eastAsia="de-DE"/>
              </w:rPr>
              <w:t>Cura dei terreni coltivi</w:t>
            </w:r>
          </w:p>
          <w:p w14:paraId="60A2CF42" w14:textId="1C46E373" w:rsidR="00804642" w:rsidRPr="006D0BEC" w:rsidRDefault="00804642">
            <w:pPr>
              <w:spacing w:before="60" w:after="60" w:line="160" w:lineRule="exact"/>
              <w:rPr>
                <w:rFonts w:eastAsia="Times New Roman" w:cs="Arial"/>
                <w:sz w:val="18"/>
                <w:szCs w:val="18"/>
                <w:lang w:eastAsia="de-DE"/>
              </w:rPr>
            </w:pPr>
            <w:r w:rsidRPr="006D0BEC">
              <w:rPr>
                <w:rFonts w:eastAsia="Times New Roman" w:cs="Arial"/>
                <w:sz w:val="18"/>
                <w:szCs w:val="18"/>
                <w:lang w:eastAsia="de-DE"/>
              </w:rPr>
              <w:t xml:space="preserve">b </w:t>
            </w:r>
            <w:r w:rsidR="00B26133" w:rsidRPr="006D0BEC">
              <w:rPr>
                <w:rFonts w:eastAsia="Times New Roman" w:cs="Arial"/>
                <w:sz w:val="18"/>
                <w:szCs w:val="18"/>
                <w:lang w:eastAsia="de-DE"/>
              </w:rPr>
              <w:t>Manutenzione e utilizzo dell’infrastru</w:t>
            </w:r>
            <w:r w:rsidR="00F33828" w:rsidRPr="006D0BEC">
              <w:rPr>
                <w:rFonts w:eastAsia="Times New Roman" w:cs="Arial"/>
                <w:sz w:val="18"/>
                <w:szCs w:val="18"/>
                <w:lang w:eastAsia="de-DE"/>
              </w:rPr>
              <w:t>t</w:t>
            </w:r>
            <w:r w:rsidR="00B26133" w:rsidRPr="006D0BEC">
              <w:rPr>
                <w:rFonts w:eastAsia="Times New Roman" w:cs="Arial"/>
                <w:sz w:val="18"/>
                <w:szCs w:val="18"/>
                <w:lang w:eastAsia="de-DE"/>
              </w:rPr>
              <w:t>tura tecnica</w:t>
            </w:r>
          </w:p>
          <w:p w14:paraId="03A5DF38" w14:textId="66906D38" w:rsidR="00804642" w:rsidRPr="006D0BEC" w:rsidRDefault="00804642">
            <w:pPr>
              <w:spacing w:before="60" w:after="60" w:line="160" w:lineRule="exact"/>
              <w:rPr>
                <w:rFonts w:eastAsia="Times New Roman" w:cs="Arial"/>
                <w:sz w:val="18"/>
                <w:szCs w:val="18"/>
                <w:lang w:eastAsia="de-DE"/>
              </w:rPr>
            </w:pPr>
            <w:r w:rsidRPr="006D0BEC">
              <w:rPr>
                <w:rFonts w:eastAsia="Times New Roman" w:cs="Arial"/>
                <w:sz w:val="18"/>
                <w:szCs w:val="18"/>
                <w:lang w:eastAsia="de-DE"/>
              </w:rPr>
              <w:t xml:space="preserve">c </w:t>
            </w:r>
            <w:r w:rsidR="00B26133" w:rsidRPr="006D0BEC">
              <w:rPr>
                <w:rFonts w:eastAsia="Times New Roman" w:cs="Arial"/>
                <w:sz w:val="18"/>
                <w:szCs w:val="18"/>
                <w:lang w:eastAsia="de-DE"/>
              </w:rPr>
              <w:t>Organizzazione e comunicazione nel con</w:t>
            </w:r>
            <w:r w:rsidR="00F33828" w:rsidRPr="006D0BEC">
              <w:rPr>
                <w:rFonts w:eastAsia="Times New Roman" w:cs="Arial"/>
                <w:sz w:val="18"/>
                <w:szCs w:val="18"/>
                <w:lang w:eastAsia="de-DE"/>
              </w:rPr>
              <w:t>t</w:t>
            </w:r>
            <w:r w:rsidR="00B26133" w:rsidRPr="006D0BEC">
              <w:rPr>
                <w:rFonts w:eastAsia="Times New Roman" w:cs="Arial"/>
                <w:sz w:val="18"/>
                <w:szCs w:val="18"/>
                <w:lang w:eastAsia="de-DE"/>
              </w:rPr>
              <w:t>esto dell’azienda</w:t>
            </w:r>
          </w:p>
        </w:tc>
        <w:tc>
          <w:tcPr>
            <w:tcW w:w="1011" w:type="dxa"/>
            <w:vAlign w:val="center"/>
          </w:tcPr>
          <w:p w14:paraId="0D7128C2" w14:textId="58965590" w:rsidR="00747452" w:rsidRPr="006D0BEC" w:rsidRDefault="00443497">
            <w:pPr>
              <w:spacing w:before="60" w:after="60" w:line="160" w:lineRule="exact"/>
              <w:rPr>
                <w:rFonts w:eastAsia="Times New Roman" w:cs="Arial"/>
                <w:sz w:val="18"/>
                <w:szCs w:val="18"/>
                <w:lang w:eastAsia="de-DE"/>
              </w:rPr>
            </w:pPr>
            <w:r w:rsidRPr="006D0BEC">
              <w:rPr>
                <w:rFonts w:eastAsia="Times New Roman" w:cs="Arial"/>
                <w:sz w:val="18"/>
                <w:szCs w:val="18"/>
                <w:lang w:eastAsia="de-DE"/>
              </w:rPr>
              <w:tab/>
            </w:r>
            <w:r w:rsidR="00804642" w:rsidRPr="006D0BEC">
              <w:rPr>
                <w:rFonts w:eastAsia="Times New Roman" w:cs="Arial"/>
                <w:sz w:val="18"/>
                <w:szCs w:val="18"/>
                <w:lang w:eastAsia="de-DE"/>
              </w:rPr>
              <w:t xml:space="preserve">60 </w:t>
            </w:r>
            <w:r w:rsidR="00AA36F4" w:rsidRPr="006D0BEC">
              <w:rPr>
                <w:rFonts w:eastAsia="Times New Roman" w:cs="Arial"/>
                <w:sz w:val="18"/>
                <w:szCs w:val="18"/>
                <w:lang w:eastAsia="de-DE"/>
              </w:rPr>
              <w:t>m</w:t>
            </w:r>
            <w:r w:rsidRPr="006D0BEC">
              <w:rPr>
                <w:rFonts w:eastAsia="Times New Roman" w:cs="Arial"/>
                <w:sz w:val="18"/>
                <w:szCs w:val="18"/>
                <w:lang w:eastAsia="de-DE"/>
              </w:rPr>
              <w:t>in.</w:t>
            </w:r>
          </w:p>
        </w:tc>
        <w:tc>
          <w:tcPr>
            <w:tcW w:w="1011" w:type="dxa"/>
            <w:vAlign w:val="center"/>
          </w:tcPr>
          <w:p w14:paraId="493563E8" w14:textId="77AB7EF9" w:rsidR="00747452" w:rsidRPr="006D0BEC" w:rsidRDefault="00747452">
            <w:pPr>
              <w:spacing w:before="60" w:after="60" w:line="160" w:lineRule="exact"/>
              <w:rPr>
                <w:rFonts w:eastAsia="Times New Roman" w:cs="Arial"/>
                <w:sz w:val="18"/>
                <w:szCs w:val="18"/>
                <w:lang w:eastAsia="de-DE"/>
              </w:rPr>
            </w:pPr>
          </w:p>
        </w:tc>
        <w:tc>
          <w:tcPr>
            <w:tcW w:w="1088" w:type="dxa"/>
            <w:vAlign w:val="center"/>
          </w:tcPr>
          <w:p w14:paraId="2046956C" w14:textId="625EB8EE" w:rsidR="00747452" w:rsidRPr="006D0BEC" w:rsidRDefault="00443497">
            <w:pPr>
              <w:spacing w:before="60" w:after="60" w:line="160" w:lineRule="exact"/>
              <w:rPr>
                <w:rFonts w:eastAsia="Times New Roman" w:cs="Arial"/>
                <w:sz w:val="18"/>
                <w:szCs w:val="18"/>
                <w:lang w:eastAsia="de-DE"/>
              </w:rPr>
            </w:pPr>
            <w:r w:rsidRPr="006D0BEC">
              <w:rPr>
                <w:rFonts w:eastAsia="Times New Roman" w:cs="Arial"/>
                <w:sz w:val="18"/>
                <w:szCs w:val="18"/>
                <w:lang w:eastAsia="de-DE"/>
              </w:rPr>
              <w:tab/>
            </w:r>
            <w:r w:rsidR="00804642" w:rsidRPr="006D0BEC">
              <w:rPr>
                <w:rFonts w:eastAsia="Times New Roman" w:cs="Arial"/>
                <w:sz w:val="18"/>
                <w:szCs w:val="18"/>
                <w:lang w:eastAsia="de-DE"/>
              </w:rPr>
              <w:t>40</w:t>
            </w:r>
            <w:r w:rsidRPr="006D0BEC">
              <w:rPr>
                <w:rFonts w:eastAsia="Times New Roman" w:cs="Arial"/>
                <w:sz w:val="18"/>
                <w:szCs w:val="18"/>
                <w:lang w:eastAsia="de-DE"/>
              </w:rPr>
              <w:t>%</w:t>
            </w:r>
          </w:p>
        </w:tc>
      </w:tr>
      <w:tr w:rsidR="00DC4465" w:rsidRPr="006D0BEC" w14:paraId="7A7DADB7" w14:textId="77777777">
        <w:trPr>
          <w:trHeight w:val="130"/>
        </w:trPr>
        <w:tc>
          <w:tcPr>
            <w:tcW w:w="771" w:type="dxa"/>
            <w:vAlign w:val="center"/>
          </w:tcPr>
          <w:p w14:paraId="5F922CC6" w14:textId="77777777" w:rsidR="00747452" w:rsidRPr="006D0BEC" w:rsidRDefault="00443497">
            <w:pPr>
              <w:spacing w:before="60" w:after="60" w:line="160" w:lineRule="exact"/>
              <w:rPr>
                <w:rFonts w:eastAsia="Times New Roman" w:cs="Arial"/>
                <w:sz w:val="18"/>
                <w:szCs w:val="18"/>
                <w:lang w:eastAsia="de-DE"/>
              </w:rPr>
            </w:pPr>
            <w:r w:rsidRPr="006D0BEC">
              <w:rPr>
                <w:rFonts w:eastAsia="Times New Roman" w:cs="Arial"/>
                <w:sz w:val="18"/>
                <w:szCs w:val="18"/>
                <w:lang w:eastAsia="de-DE"/>
              </w:rPr>
              <w:t>2</w:t>
            </w:r>
          </w:p>
        </w:tc>
        <w:tc>
          <w:tcPr>
            <w:tcW w:w="5225" w:type="dxa"/>
            <w:vAlign w:val="center"/>
          </w:tcPr>
          <w:p w14:paraId="46EAA5D2" w14:textId="5B0686CF" w:rsidR="00747452" w:rsidRPr="006D0BEC" w:rsidRDefault="00804642">
            <w:pPr>
              <w:spacing w:before="60" w:after="60" w:line="160" w:lineRule="exact"/>
              <w:rPr>
                <w:rFonts w:eastAsia="Times New Roman" w:cs="Arial"/>
                <w:sz w:val="18"/>
                <w:szCs w:val="18"/>
                <w:lang w:eastAsia="de-DE"/>
              </w:rPr>
            </w:pPr>
            <w:r w:rsidRPr="006D0BEC">
              <w:rPr>
                <w:rFonts w:eastAsia="Times New Roman" w:cs="Arial"/>
                <w:sz w:val="18"/>
                <w:szCs w:val="18"/>
                <w:lang w:eastAsia="de-DE"/>
              </w:rPr>
              <w:t xml:space="preserve">d </w:t>
            </w:r>
            <w:r w:rsidR="00B26133" w:rsidRPr="006D0BEC">
              <w:rPr>
                <w:rFonts w:eastAsia="Times New Roman" w:cs="Arial"/>
                <w:sz w:val="18"/>
                <w:szCs w:val="18"/>
                <w:lang w:eastAsia="de-DE"/>
              </w:rPr>
              <w:t>Detenzione di animali da reddito</w:t>
            </w:r>
          </w:p>
          <w:p w14:paraId="05CC9E05" w14:textId="6409FD5B" w:rsidR="00804642" w:rsidRPr="006D0BEC" w:rsidRDefault="00804642">
            <w:pPr>
              <w:spacing w:before="60" w:after="60" w:line="160" w:lineRule="exact"/>
              <w:rPr>
                <w:rFonts w:eastAsia="Times New Roman" w:cs="Arial"/>
                <w:sz w:val="18"/>
                <w:szCs w:val="18"/>
                <w:lang w:eastAsia="de-DE"/>
              </w:rPr>
            </w:pPr>
            <w:r w:rsidRPr="006D0BEC">
              <w:rPr>
                <w:rFonts w:eastAsia="Times New Roman" w:cs="Arial"/>
                <w:sz w:val="18"/>
                <w:szCs w:val="18"/>
                <w:lang w:eastAsia="de-DE"/>
              </w:rPr>
              <w:t xml:space="preserve">e </w:t>
            </w:r>
            <w:r w:rsidR="00B26133" w:rsidRPr="006D0BEC">
              <w:rPr>
                <w:rFonts w:eastAsia="Times New Roman" w:cs="Arial"/>
                <w:sz w:val="18"/>
                <w:szCs w:val="18"/>
                <w:lang w:eastAsia="de-DE"/>
              </w:rPr>
              <w:t>Gestione della superficie inerbita e delle superfici di foraggio grezzo</w:t>
            </w:r>
          </w:p>
        </w:tc>
        <w:tc>
          <w:tcPr>
            <w:tcW w:w="1011" w:type="dxa"/>
            <w:vAlign w:val="center"/>
          </w:tcPr>
          <w:p w14:paraId="15D6E37C" w14:textId="1CAB3B5D" w:rsidR="00747452" w:rsidRPr="006D0BEC" w:rsidRDefault="00443497">
            <w:pPr>
              <w:spacing w:before="60" w:after="60" w:line="160" w:lineRule="exact"/>
              <w:rPr>
                <w:rFonts w:eastAsia="Times New Roman" w:cs="Arial"/>
                <w:sz w:val="18"/>
                <w:szCs w:val="18"/>
                <w:lang w:eastAsia="de-DE"/>
              </w:rPr>
            </w:pPr>
            <w:r w:rsidRPr="006D0BEC">
              <w:rPr>
                <w:rFonts w:eastAsia="Times New Roman" w:cs="Arial"/>
                <w:sz w:val="18"/>
                <w:szCs w:val="18"/>
                <w:lang w:eastAsia="de-DE"/>
              </w:rPr>
              <w:tab/>
            </w:r>
            <w:r w:rsidR="00804642" w:rsidRPr="006D0BEC">
              <w:rPr>
                <w:rFonts w:eastAsia="Times New Roman" w:cs="Arial"/>
                <w:sz w:val="18"/>
                <w:szCs w:val="18"/>
                <w:lang w:eastAsia="de-DE"/>
              </w:rPr>
              <w:t xml:space="preserve">60 </w:t>
            </w:r>
            <w:r w:rsidR="00AA36F4" w:rsidRPr="006D0BEC">
              <w:rPr>
                <w:rFonts w:eastAsia="Times New Roman" w:cs="Arial"/>
                <w:sz w:val="18"/>
                <w:szCs w:val="18"/>
                <w:lang w:eastAsia="de-DE"/>
              </w:rPr>
              <w:t>m</w:t>
            </w:r>
            <w:r w:rsidRPr="006D0BEC">
              <w:rPr>
                <w:rFonts w:eastAsia="Times New Roman" w:cs="Arial"/>
                <w:sz w:val="18"/>
                <w:szCs w:val="18"/>
                <w:lang w:eastAsia="de-DE"/>
              </w:rPr>
              <w:t>in.</w:t>
            </w:r>
          </w:p>
        </w:tc>
        <w:tc>
          <w:tcPr>
            <w:tcW w:w="1011" w:type="dxa"/>
            <w:vAlign w:val="center"/>
          </w:tcPr>
          <w:p w14:paraId="6FE1D254" w14:textId="093301C2" w:rsidR="00747452" w:rsidRPr="006D0BEC" w:rsidRDefault="00747452">
            <w:pPr>
              <w:spacing w:before="60" w:after="60" w:line="160" w:lineRule="exact"/>
              <w:rPr>
                <w:rFonts w:eastAsia="Times New Roman" w:cs="Arial"/>
                <w:sz w:val="18"/>
                <w:szCs w:val="18"/>
                <w:lang w:eastAsia="de-DE"/>
              </w:rPr>
            </w:pPr>
          </w:p>
        </w:tc>
        <w:tc>
          <w:tcPr>
            <w:tcW w:w="1088" w:type="dxa"/>
            <w:vAlign w:val="center"/>
          </w:tcPr>
          <w:p w14:paraId="454EC8E4" w14:textId="4436837F" w:rsidR="00747452" w:rsidRPr="006D0BEC" w:rsidRDefault="00443497">
            <w:pPr>
              <w:spacing w:before="60" w:after="60" w:line="160" w:lineRule="exact"/>
              <w:rPr>
                <w:rFonts w:eastAsia="Times New Roman" w:cs="Arial"/>
                <w:sz w:val="18"/>
                <w:szCs w:val="18"/>
                <w:lang w:eastAsia="de-DE"/>
              </w:rPr>
            </w:pPr>
            <w:r w:rsidRPr="006D0BEC">
              <w:rPr>
                <w:rFonts w:eastAsia="Times New Roman" w:cs="Arial"/>
                <w:sz w:val="18"/>
                <w:szCs w:val="18"/>
                <w:lang w:eastAsia="de-DE"/>
              </w:rPr>
              <w:tab/>
            </w:r>
            <w:r w:rsidR="00804642" w:rsidRPr="006D0BEC">
              <w:rPr>
                <w:rFonts w:eastAsia="Times New Roman" w:cs="Arial"/>
                <w:sz w:val="18"/>
                <w:szCs w:val="18"/>
                <w:lang w:eastAsia="de-DE"/>
              </w:rPr>
              <w:t>30</w:t>
            </w:r>
            <w:r w:rsidRPr="006D0BEC">
              <w:rPr>
                <w:rFonts w:eastAsia="Times New Roman" w:cs="Arial"/>
                <w:sz w:val="18"/>
                <w:szCs w:val="18"/>
                <w:lang w:eastAsia="de-DE"/>
              </w:rPr>
              <w:t>%</w:t>
            </w:r>
          </w:p>
        </w:tc>
      </w:tr>
      <w:tr w:rsidR="00B26133" w:rsidRPr="006D0BEC" w14:paraId="4EED0AC2" w14:textId="77777777">
        <w:trPr>
          <w:trHeight w:val="192"/>
        </w:trPr>
        <w:tc>
          <w:tcPr>
            <w:tcW w:w="771" w:type="dxa"/>
            <w:vAlign w:val="center"/>
          </w:tcPr>
          <w:p w14:paraId="427E2BFC" w14:textId="387B2732" w:rsidR="00B26133" w:rsidRPr="006D0BEC" w:rsidRDefault="00B26133" w:rsidP="00B26133">
            <w:pPr>
              <w:spacing w:before="60" w:after="60" w:line="160" w:lineRule="exact"/>
              <w:rPr>
                <w:rFonts w:eastAsia="Times New Roman" w:cs="Arial"/>
                <w:sz w:val="18"/>
                <w:szCs w:val="18"/>
                <w:lang w:eastAsia="de-DE"/>
              </w:rPr>
            </w:pPr>
            <w:r w:rsidRPr="006D0BEC">
              <w:rPr>
                <w:rFonts w:eastAsia="Times New Roman" w:cs="Arial"/>
                <w:sz w:val="18"/>
                <w:szCs w:val="18"/>
                <w:lang w:eastAsia="de-DE"/>
              </w:rPr>
              <w:t>3</w:t>
            </w:r>
          </w:p>
        </w:tc>
        <w:tc>
          <w:tcPr>
            <w:tcW w:w="5225" w:type="dxa"/>
            <w:vAlign w:val="center"/>
          </w:tcPr>
          <w:p w14:paraId="7D6A289A" w14:textId="693443C8" w:rsidR="00B26133" w:rsidRPr="006D0BEC" w:rsidRDefault="00B26133" w:rsidP="00B26133">
            <w:pPr>
              <w:spacing w:before="60" w:after="60" w:line="160" w:lineRule="exact"/>
              <w:rPr>
                <w:rFonts w:eastAsia="Times New Roman" w:cs="Arial"/>
                <w:sz w:val="18"/>
                <w:szCs w:val="18"/>
                <w:lang w:eastAsia="de-DE"/>
              </w:rPr>
            </w:pPr>
            <w:r w:rsidRPr="006D0BEC">
              <w:rPr>
                <w:rFonts w:eastAsia="Times New Roman" w:cs="Arial"/>
                <w:sz w:val="18"/>
                <w:szCs w:val="18"/>
                <w:lang w:eastAsia="de-DE"/>
              </w:rPr>
              <w:t>Campo di competenze operative specifico dell’indirizzo professionale</w:t>
            </w:r>
          </w:p>
        </w:tc>
        <w:tc>
          <w:tcPr>
            <w:tcW w:w="1011" w:type="dxa"/>
            <w:vAlign w:val="center"/>
          </w:tcPr>
          <w:p w14:paraId="6CA495C7" w14:textId="0B2220C8" w:rsidR="00B26133" w:rsidRPr="006D0BEC" w:rsidRDefault="00AA36F4" w:rsidP="00B26133">
            <w:pPr>
              <w:spacing w:before="60" w:after="60" w:line="160" w:lineRule="exact"/>
              <w:rPr>
                <w:rFonts w:eastAsia="Times New Roman" w:cs="Arial"/>
                <w:sz w:val="18"/>
                <w:szCs w:val="18"/>
                <w:lang w:eastAsia="de-DE"/>
              </w:rPr>
            </w:pPr>
            <w:r w:rsidRPr="006D0BEC">
              <w:rPr>
                <w:rFonts w:eastAsia="Times New Roman" w:cs="Arial"/>
                <w:sz w:val="18"/>
                <w:szCs w:val="18"/>
                <w:lang w:eastAsia="de-DE"/>
              </w:rPr>
              <w:tab/>
              <w:t>60 m</w:t>
            </w:r>
            <w:r w:rsidR="00B26133" w:rsidRPr="006D0BEC">
              <w:rPr>
                <w:rFonts w:eastAsia="Times New Roman" w:cs="Arial"/>
                <w:sz w:val="18"/>
                <w:szCs w:val="18"/>
                <w:lang w:eastAsia="de-DE"/>
              </w:rPr>
              <w:t>in.</w:t>
            </w:r>
          </w:p>
        </w:tc>
        <w:tc>
          <w:tcPr>
            <w:tcW w:w="1011" w:type="dxa"/>
            <w:vAlign w:val="center"/>
          </w:tcPr>
          <w:p w14:paraId="0112DAA0" w14:textId="77777777" w:rsidR="00B26133" w:rsidRPr="006D0BEC" w:rsidRDefault="00B26133" w:rsidP="00B26133">
            <w:pPr>
              <w:spacing w:before="60" w:after="60" w:line="160" w:lineRule="exact"/>
              <w:rPr>
                <w:rFonts w:eastAsia="Times New Roman" w:cs="Arial"/>
                <w:sz w:val="18"/>
                <w:szCs w:val="18"/>
                <w:lang w:eastAsia="de-DE"/>
              </w:rPr>
            </w:pPr>
            <w:r w:rsidRPr="006D0BEC">
              <w:rPr>
                <w:rFonts w:eastAsia="Times New Roman" w:cs="Arial"/>
                <w:sz w:val="18"/>
                <w:szCs w:val="18"/>
                <w:lang w:eastAsia="de-DE"/>
              </w:rPr>
              <w:tab/>
            </w:r>
          </w:p>
        </w:tc>
        <w:tc>
          <w:tcPr>
            <w:tcW w:w="1088" w:type="dxa"/>
            <w:vAlign w:val="center"/>
          </w:tcPr>
          <w:p w14:paraId="4B59CBD2" w14:textId="0E0E6B6E" w:rsidR="00B26133" w:rsidRPr="006D0BEC" w:rsidRDefault="00B26133" w:rsidP="00B26133">
            <w:pPr>
              <w:spacing w:before="60" w:after="60" w:line="160" w:lineRule="exact"/>
              <w:rPr>
                <w:rFonts w:eastAsia="Times New Roman" w:cs="Arial"/>
                <w:sz w:val="18"/>
                <w:szCs w:val="18"/>
                <w:lang w:eastAsia="de-DE"/>
              </w:rPr>
            </w:pPr>
            <w:r w:rsidRPr="006D0BEC">
              <w:rPr>
                <w:rFonts w:eastAsia="Times New Roman" w:cs="Arial"/>
                <w:sz w:val="18"/>
                <w:szCs w:val="18"/>
                <w:lang w:eastAsia="de-DE"/>
              </w:rPr>
              <w:tab/>
              <w:t>30%</w:t>
            </w:r>
          </w:p>
        </w:tc>
      </w:tr>
      <w:tr w:rsidR="00B26133" w:rsidRPr="006D0BEC" w14:paraId="39C7FEA0" w14:textId="77777777">
        <w:trPr>
          <w:trHeight w:val="192"/>
        </w:trPr>
        <w:tc>
          <w:tcPr>
            <w:tcW w:w="771" w:type="dxa"/>
            <w:vAlign w:val="center"/>
          </w:tcPr>
          <w:p w14:paraId="47F9CBC3" w14:textId="77777777" w:rsidR="00B26133" w:rsidRPr="006D0BEC" w:rsidRDefault="00B26133" w:rsidP="00B26133">
            <w:pPr>
              <w:spacing w:before="60" w:after="60" w:line="160" w:lineRule="exact"/>
              <w:rPr>
                <w:rFonts w:eastAsia="Times New Roman" w:cs="Arial"/>
                <w:color w:val="FF0000"/>
                <w:sz w:val="18"/>
                <w:szCs w:val="18"/>
                <w:lang w:eastAsia="de-DE"/>
              </w:rPr>
            </w:pPr>
          </w:p>
        </w:tc>
        <w:tc>
          <w:tcPr>
            <w:tcW w:w="5225" w:type="dxa"/>
            <w:vAlign w:val="center"/>
          </w:tcPr>
          <w:p w14:paraId="550AE2E9" w14:textId="77777777" w:rsidR="00B26133" w:rsidRPr="006D0BEC" w:rsidRDefault="00B26133" w:rsidP="00B26133">
            <w:pPr>
              <w:spacing w:before="60" w:after="60" w:line="160" w:lineRule="exact"/>
              <w:rPr>
                <w:rFonts w:eastAsia="Times New Roman" w:cs="Arial"/>
                <w:color w:val="FF0000"/>
                <w:sz w:val="18"/>
                <w:szCs w:val="18"/>
                <w:lang w:eastAsia="de-DE"/>
              </w:rPr>
            </w:pPr>
          </w:p>
        </w:tc>
        <w:tc>
          <w:tcPr>
            <w:tcW w:w="1011" w:type="dxa"/>
            <w:vAlign w:val="center"/>
          </w:tcPr>
          <w:p w14:paraId="1DAFF424" w14:textId="77777777" w:rsidR="00B26133" w:rsidRPr="006D0BEC" w:rsidRDefault="00B26133" w:rsidP="00B26133">
            <w:pPr>
              <w:spacing w:before="60" w:after="60" w:line="160" w:lineRule="exact"/>
              <w:rPr>
                <w:rFonts w:eastAsia="Times New Roman" w:cs="Arial"/>
                <w:sz w:val="18"/>
                <w:szCs w:val="18"/>
                <w:lang w:eastAsia="de-DE"/>
              </w:rPr>
            </w:pPr>
          </w:p>
        </w:tc>
        <w:tc>
          <w:tcPr>
            <w:tcW w:w="1011" w:type="dxa"/>
            <w:vAlign w:val="center"/>
          </w:tcPr>
          <w:p w14:paraId="0235C759" w14:textId="77777777" w:rsidR="00B26133" w:rsidRPr="006D0BEC" w:rsidRDefault="00B26133" w:rsidP="00B26133">
            <w:pPr>
              <w:spacing w:before="60" w:after="60" w:line="160" w:lineRule="exact"/>
              <w:rPr>
                <w:rFonts w:eastAsia="Times New Roman" w:cs="Arial"/>
                <w:sz w:val="18"/>
                <w:szCs w:val="18"/>
                <w:lang w:eastAsia="de-DE"/>
              </w:rPr>
            </w:pPr>
          </w:p>
        </w:tc>
        <w:tc>
          <w:tcPr>
            <w:tcW w:w="1088" w:type="dxa"/>
            <w:vAlign w:val="center"/>
          </w:tcPr>
          <w:p w14:paraId="642D52A2" w14:textId="77777777" w:rsidR="00B26133" w:rsidRPr="006D0BEC" w:rsidRDefault="00B26133" w:rsidP="00B26133">
            <w:pPr>
              <w:spacing w:before="60" w:after="60" w:line="160" w:lineRule="exact"/>
              <w:rPr>
                <w:rFonts w:eastAsia="Times New Roman" w:cs="Arial"/>
                <w:sz w:val="18"/>
                <w:szCs w:val="18"/>
                <w:lang w:eastAsia="de-DE"/>
              </w:rPr>
            </w:pPr>
          </w:p>
        </w:tc>
      </w:tr>
    </w:tbl>
    <w:p w14:paraId="0EF2A70D" w14:textId="1CCC400B" w:rsidR="00A525C3" w:rsidRPr="006D0BEC" w:rsidRDefault="003D7F77" w:rsidP="00A525C3">
      <w:pPr>
        <w:spacing w:before="160" w:after="0" w:line="320" w:lineRule="atLeast"/>
        <w:jc w:val="both"/>
        <w:rPr>
          <w:rFonts w:eastAsia="Times New Roman" w:cs="Tahoma"/>
          <w:b/>
          <w:bCs/>
          <w:iCs/>
          <w:color w:val="76923C" w:themeColor="accent3" w:themeShade="BF"/>
          <w:spacing w:val="4"/>
          <w:szCs w:val="16"/>
          <w:lang w:eastAsia="de-CH"/>
        </w:rPr>
      </w:pPr>
      <w:r w:rsidRPr="006D0BEC">
        <w:rPr>
          <w:rFonts w:eastAsia="Times New Roman" w:cs="Tahoma"/>
          <w:b/>
          <w:bCs/>
          <w:iCs/>
          <w:color w:val="76923C" w:themeColor="accent3" w:themeShade="BF"/>
          <w:spacing w:val="4"/>
          <w:szCs w:val="16"/>
          <w:lang w:eastAsia="de-CH"/>
        </w:rPr>
        <w:t>Voce</w:t>
      </w:r>
      <w:r w:rsidR="00A525C3" w:rsidRPr="006D0BEC">
        <w:rPr>
          <w:rFonts w:eastAsia="Times New Roman" w:cs="Tahoma"/>
          <w:b/>
          <w:bCs/>
          <w:iCs/>
          <w:color w:val="76923C" w:themeColor="accent3" w:themeShade="BF"/>
          <w:spacing w:val="4"/>
          <w:szCs w:val="16"/>
          <w:lang w:eastAsia="de-CH"/>
        </w:rPr>
        <w:t xml:space="preserve"> 1</w:t>
      </w:r>
      <w:r w:rsidR="00A525C3" w:rsidRPr="006D0BEC">
        <w:rPr>
          <w:rFonts w:eastAsia="Times New Roman" w:cs="Tahoma"/>
          <w:iCs/>
          <w:color w:val="76923C" w:themeColor="accent3" w:themeShade="BF"/>
          <w:spacing w:val="4"/>
          <w:szCs w:val="16"/>
          <w:lang w:eastAsia="de-CH"/>
        </w:rPr>
        <w:t xml:space="preserve">: </w:t>
      </w:r>
      <w:r w:rsidRPr="006D0BEC">
        <w:rPr>
          <w:rFonts w:eastAsia="Times New Roman" w:cs="Tahoma"/>
          <w:iCs/>
          <w:color w:val="76923C" w:themeColor="accent3" w:themeShade="BF"/>
          <w:spacing w:val="4"/>
          <w:szCs w:val="16"/>
          <w:lang w:eastAsia="de-CH"/>
        </w:rPr>
        <w:t>L’esame è composto proporzionalmente da compiti del CCO a al 40%, compiti del CCO b al 30% e compiti del CCO c al 30%</w:t>
      </w:r>
      <w:r w:rsidR="00A525C3" w:rsidRPr="006D0BEC">
        <w:rPr>
          <w:rFonts w:eastAsia="Times New Roman" w:cs="Tahoma"/>
          <w:iCs/>
          <w:color w:val="76923C" w:themeColor="accent3" w:themeShade="BF"/>
          <w:spacing w:val="4"/>
          <w:szCs w:val="16"/>
          <w:lang w:eastAsia="de-CH"/>
        </w:rPr>
        <w:t>.</w:t>
      </w:r>
    </w:p>
    <w:p w14:paraId="0DFF595E" w14:textId="06E887A7" w:rsidR="00A525C3" w:rsidRPr="006D0BEC" w:rsidRDefault="003D7F77" w:rsidP="00A525C3">
      <w:pPr>
        <w:spacing w:before="160" w:after="0" w:line="320" w:lineRule="atLeast"/>
        <w:jc w:val="both"/>
        <w:rPr>
          <w:rFonts w:eastAsia="Times New Roman" w:cs="Tahoma"/>
          <w:b/>
          <w:bCs/>
          <w:iCs/>
          <w:color w:val="76923C" w:themeColor="accent3" w:themeShade="BF"/>
          <w:spacing w:val="4"/>
          <w:szCs w:val="16"/>
          <w:lang w:eastAsia="de-CH"/>
        </w:rPr>
      </w:pPr>
      <w:r w:rsidRPr="006D0BEC">
        <w:rPr>
          <w:rFonts w:eastAsia="Times New Roman" w:cs="Tahoma"/>
          <w:b/>
          <w:bCs/>
          <w:iCs/>
          <w:color w:val="76923C" w:themeColor="accent3" w:themeShade="BF"/>
          <w:spacing w:val="4"/>
          <w:szCs w:val="16"/>
          <w:lang w:eastAsia="de-CH"/>
        </w:rPr>
        <w:lastRenderedPageBreak/>
        <w:t>Vengono esaminate le seguenti competenze operative</w:t>
      </w:r>
      <w:r w:rsidR="00A525C3" w:rsidRPr="006D0BEC">
        <w:rPr>
          <w:rFonts w:eastAsia="Times New Roman" w:cs="Tahoma"/>
          <w:b/>
          <w:bCs/>
          <w:iCs/>
          <w:color w:val="76923C" w:themeColor="accent3" w:themeShade="BF"/>
          <w:spacing w:val="4"/>
          <w:szCs w:val="16"/>
          <w:lang w:eastAsia="de-CH"/>
        </w:rPr>
        <w:t>:</w:t>
      </w:r>
    </w:p>
    <w:p w14:paraId="1814351B" w14:textId="1DA8818B" w:rsidR="00A525C3" w:rsidRPr="006D0BEC" w:rsidRDefault="00A525C3" w:rsidP="00935B90">
      <w:pPr>
        <w:spacing w:after="0" w:line="320" w:lineRule="atLeast"/>
        <w:jc w:val="both"/>
        <w:rPr>
          <w:rFonts w:eastAsia="Times New Roman" w:cs="Tahoma"/>
          <w:iCs/>
          <w:color w:val="76923C" w:themeColor="accent3" w:themeShade="BF"/>
          <w:spacing w:val="4"/>
          <w:szCs w:val="16"/>
          <w:lang w:eastAsia="de-CH"/>
        </w:rPr>
      </w:pPr>
      <w:r w:rsidRPr="006D0BEC">
        <w:rPr>
          <w:rFonts w:eastAsia="Times New Roman" w:cs="Tahoma"/>
          <w:iCs/>
          <w:color w:val="76923C" w:themeColor="accent3" w:themeShade="BF"/>
          <w:spacing w:val="4"/>
          <w:szCs w:val="16"/>
          <w:lang w:eastAsia="de-CH"/>
        </w:rPr>
        <w:t xml:space="preserve">a1: </w:t>
      </w:r>
      <w:r w:rsidR="001244C9" w:rsidRPr="006D0BEC">
        <w:rPr>
          <w:rFonts w:eastAsia="Times New Roman" w:cs="Tahoma"/>
          <w:iCs/>
          <w:color w:val="76923C" w:themeColor="accent3" w:themeShade="BF"/>
          <w:spacing w:val="4"/>
          <w:szCs w:val="16"/>
          <w:lang w:eastAsia="de-CH"/>
        </w:rPr>
        <w:t>Osservare e valutare il suolo e le condizioni locali nel con</w:t>
      </w:r>
      <w:r w:rsidR="00606A15" w:rsidRPr="006D0BEC">
        <w:rPr>
          <w:rFonts w:eastAsia="Times New Roman" w:cs="Tahoma"/>
          <w:iCs/>
          <w:color w:val="76923C" w:themeColor="accent3" w:themeShade="BF"/>
          <w:spacing w:val="4"/>
          <w:szCs w:val="16"/>
          <w:lang w:eastAsia="de-CH"/>
        </w:rPr>
        <w:t>t</w:t>
      </w:r>
      <w:r w:rsidR="001244C9" w:rsidRPr="006D0BEC">
        <w:rPr>
          <w:rFonts w:eastAsia="Times New Roman" w:cs="Tahoma"/>
          <w:iCs/>
          <w:color w:val="76923C" w:themeColor="accent3" w:themeShade="BF"/>
          <w:spacing w:val="4"/>
          <w:szCs w:val="16"/>
          <w:lang w:eastAsia="de-CH"/>
        </w:rPr>
        <w:t xml:space="preserve">esto dell’ecosistema </w:t>
      </w:r>
      <w:r w:rsidRPr="006D0BEC">
        <w:rPr>
          <w:rFonts w:eastAsia="Times New Roman" w:cs="Tahoma"/>
          <w:iCs/>
          <w:color w:val="76923C" w:themeColor="accent3" w:themeShade="BF"/>
          <w:spacing w:val="4"/>
          <w:szCs w:val="16"/>
          <w:lang w:eastAsia="de-CH"/>
        </w:rPr>
        <w:t>(</w:t>
      </w:r>
      <w:r w:rsidR="009B6EB2" w:rsidRPr="006D0BEC">
        <w:rPr>
          <w:rFonts w:eastAsia="Times New Roman" w:cs="Tahoma"/>
          <w:iCs/>
          <w:color w:val="76923C" w:themeColor="accent3" w:themeShade="BF"/>
          <w:spacing w:val="4"/>
          <w:szCs w:val="16"/>
          <w:lang w:eastAsia="de-CH"/>
        </w:rPr>
        <w:t>p.es</w:t>
      </w:r>
      <w:r w:rsidRPr="006D0BEC">
        <w:rPr>
          <w:rFonts w:eastAsia="Times New Roman" w:cs="Tahoma"/>
          <w:iCs/>
          <w:color w:val="76923C" w:themeColor="accent3" w:themeShade="BF"/>
          <w:spacing w:val="4"/>
          <w:szCs w:val="16"/>
          <w:lang w:eastAsia="de-CH"/>
        </w:rPr>
        <w:t xml:space="preserve">. </w:t>
      </w:r>
      <w:r w:rsidR="009B6EB2" w:rsidRPr="006D0BEC">
        <w:rPr>
          <w:rFonts w:eastAsia="Times New Roman" w:cs="Tahoma"/>
          <w:iCs/>
          <w:color w:val="76923C" w:themeColor="accent3" w:themeShade="BF"/>
          <w:spacing w:val="4"/>
          <w:szCs w:val="16"/>
          <w:lang w:eastAsia="de-CH"/>
        </w:rPr>
        <w:t>fattori di crescita</w:t>
      </w:r>
      <w:r w:rsidRPr="006D0BEC">
        <w:rPr>
          <w:rFonts w:eastAsia="Times New Roman" w:cs="Tahoma"/>
          <w:iCs/>
          <w:color w:val="76923C" w:themeColor="accent3" w:themeShade="BF"/>
          <w:spacing w:val="4"/>
          <w:szCs w:val="16"/>
          <w:lang w:eastAsia="de-CH"/>
        </w:rPr>
        <w:t xml:space="preserve">, </w:t>
      </w:r>
      <w:r w:rsidR="009B6EB2" w:rsidRPr="006D0BEC">
        <w:rPr>
          <w:rFonts w:eastAsia="Times New Roman" w:cs="Tahoma"/>
          <w:iCs/>
          <w:color w:val="76923C" w:themeColor="accent3" w:themeShade="BF"/>
          <w:spacing w:val="4"/>
          <w:szCs w:val="16"/>
          <w:lang w:eastAsia="de-CH"/>
        </w:rPr>
        <w:t>clima</w:t>
      </w:r>
      <w:r w:rsidRPr="006D0BEC">
        <w:rPr>
          <w:rFonts w:eastAsia="Times New Roman" w:cs="Tahoma"/>
          <w:iCs/>
          <w:color w:val="76923C" w:themeColor="accent3" w:themeShade="BF"/>
          <w:spacing w:val="4"/>
          <w:szCs w:val="16"/>
          <w:lang w:eastAsia="de-CH"/>
        </w:rPr>
        <w:t xml:space="preserve">, </w:t>
      </w:r>
      <w:r w:rsidR="009B6EB2" w:rsidRPr="006D0BEC">
        <w:rPr>
          <w:rFonts w:eastAsia="Times New Roman" w:cs="Tahoma"/>
          <w:iCs/>
          <w:color w:val="76923C" w:themeColor="accent3" w:themeShade="BF"/>
          <w:spacing w:val="4"/>
          <w:szCs w:val="16"/>
          <w:lang w:eastAsia="de-CH"/>
        </w:rPr>
        <w:t>struttura/composizione del suolo</w:t>
      </w:r>
      <w:r w:rsidRPr="006D0BEC">
        <w:rPr>
          <w:rFonts w:eastAsia="Times New Roman" w:cs="Tahoma"/>
          <w:iCs/>
          <w:color w:val="76923C" w:themeColor="accent3" w:themeShade="BF"/>
          <w:spacing w:val="4"/>
          <w:szCs w:val="16"/>
          <w:lang w:eastAsia="de-CH"/>
        </w:rPr>
        <w:t>)</w:t>
      </w:r>
    </w:p>
    <w:p w14:paraId="5A460AFF" w14:textId="60F121BF" w:rsidR="00A525C3" w:rsidRPr="006D0BEC" w:rsidRDefault="00A525C3" w:rsidP="00935B90">
      <w:pPr>
        <w:spacing w:after="0" w:line="320" w:lineRule="atLeast"/>
        <w:jc w:val="both"/>
        <w:rPr>
          <w:rFonts w:eastAsia="Times New Roman" w:cs="Tahoma"/>
          <w:iCs/>
          <w:color w:val="76923C" w:themeColor="accent3" w:themeShade="BF"/>
          <w:spacing w:val="4"/>
          <w:szCs w:val="16"/>
          <w:lang w:eastAsia="de-CH"/>
        </w:rPr>
      </w:pPr>
      <w:r w:rsidRPr="006D0BEC">
        <w:rPr>
          <w:rFonts w:eastAsia="Times New Roman" w:cs="Tahoma"/>
          <w:iCs/>
          <w:color w:val="76923C" w:themeColor="accent3" w:themeShade="BF"/>
          <w:spacing w:val="4"/>
          <w:szCs w:val="16"/>
          <w:lang w:eastAsia="de-CH"/>
        </w:rPr>
        <w:t xml:space="preserve">a2: </w:t>
      </w:r>
      <w:r w:rsidR="001244C9" w:rsidRPr="006D0BEC">
        <w:rPr>
          <w:rFonts w:eastAsia="Times New Roman" w:cs="Tahoma"/>
          <w:iCs/>
          <w:color w:val="76923C" w:themeColor="accent3" w:themeShade="BF"/>
          <w:spacing w:val="4"/>
          <w:szCs w:val="16"/>
          <w:lang w:eastAsia="de-CH"/>
        </w:rPr>
        <w:t xml:space="preserve">Mantenere, curare e promuovere la biodiversità </w:t>
      </w:r>
      <w:r w:rsidRPr="006D0BEC">
        <w:rPr>
          <w:rFonts w:eastAsia="Times New Roman" w:cs="Tahoma"/>
          <w:iCs/>
          <w:color w:val="76923C" w:themeColor="accent3" w:themeShade="BF"/>
          <w:spacing w:val="4"/>
          <w:szCs w:val="16"/>
          <w:lang w:eastAsia="de-CH"/>
        </w:rPr>
        <w:t>(</w:t>
      </w:r>
      <w:r w:rsidR="006E3054" w:rsidRPr="006D0BEC">
        <w:rPr>
          <w:rFonts w:eastAsia="Times New Roman" w:cs="Tahoma"/>
          <w:iCs/>
          <w:color w:val="76923C" w:themeColor="accent3" w:themeShade="BF"/>
          <w:spacing w:val="4"/>
          <w:szCs w:val="16"/>
          <w:lang w:eastAsia="de-CH"/>
        </w:rPr>
        <w:t>p.es</w:t>
      </w:r>
      <w:r w:rsidRPr="006D0BEC">
        <w:rPr>
          <w:rFonts w:eastAsia="Times New Roman" w:cs="Tahoma"/>
          <w:iCs/>
          <w:color w:val="76923C" w:themeColor="accent3" w:themeShade="BF"/>
          <w:spacing w:val="4"/>
          <w:szCs w:val="16"/>
          <w:lang w:eastAsia="de-CH"/>
        </w:rPr>
        <w:t xml:space="preserve">. </w:t>
      </w:r>
      <w:r w:rsidR="006E3054" w:rsidRPr="006D0BEC">
        <w:rPr>
          <w:rFonts w:eastAsia="Times New Roman" w:cs="Tahoma"/>
          <w:iCs/>
          <w:color w:val="76923C" w:themeColor="accent3" w:themeShade="BF"/>
          <w:spacing w:val="4"/>
          <w:szCs w:val="16"/>
          <w:lang w:eastAsia="de-CH"/>
        </w:rPr>
        <w:t>ecosistema</w:t>
      </w:r>
      <w:r w:rsidRPr="006D0BEC">
        <w:rPr>
          <w:rFonts w:eastAsia="Times New Roman" w:cs="Tahoma"/>
          <w:iCs/>
          <w:color w:val="76923C" w:themeColor="accent3" w:themeShade="BF"/>
          <w:spacing w:val="4"/>
          <w:szCs w:val="16"/>
          <w:lang w:eastAsia="de-CH"/>
        </w:rPr>
        <w:t xml:space="preserve">, </w:t>
      </w:r>
      <w:r w:rsidR="006E3054" w:rsidRPr="006D0BEC">
        <w:rPr>
          <w:rFonts w:eastAsia="Times New Roman" w:cs="Tahoma"/>
          <w:iCs/>
          <w:color w:val="76923C" w:themeColor="accent3" w:themeShade="BF"/>
          <w:spacing w:val="4"/>
          <w:szCs w:val="16"/>
          <w:lang w:eastAsia="de-CH"/>
        </w:rPr>
        <w:t>insetti benefici</w:t>
      </w:r>
      <w:r w:rsidRPr="006D0BEC">
        <w:rPr>
          <w:rFonts w:eastAsia="Times New Roman" w:cs="Tahoma"/>
          <w:iCs/>
          <w:color w:val="76923C" w:themeColor="accent3" w:themeShade="BF"/>
          <w:spacing w:val="4"/>
          <w:szCs w:val="16"/>
          <w:lang w:eastAsia="de-CH"/>
        </w:rPr>
        <w:t>/</w:t>
      </w:r>
      <w:r w:rsidR="006E3054" w:rsidRPr="006D0BEC">
        <w:rPr>
          <w:rFonts w:eastAsia="Times New Roman" w:cs="Tahoma"/>
          <w:iCs/>
          <w:color w:val="76923C" w:themeColor="accent3" w:themeShade="BF"/>
          <w:spacing w:val="4"/>
          <w:szCs w:val="16"/>
          <w:lang w:eastAsia="de-CH"/>
        </w:rPr>
        <w:t>parassiti</w:t>
      </w:r>
      <w:r w:rsidRPr="006D0BEC">
        <w:rPr>
          <w:rFonts w:eastAsia="Times New Roman" w:cs="Tahoma"/>
          <w:iCs/>
          <w:color w:val="76923C" w:themeColor="accent3" w:themeShade="BF"/>
          <w:spacing w:val="4"/>
          <w:szCs w:val="16"/>
          <w:lang w:eastAsia="de-CH"/>
        </w:rPr>
        <w:t xml:space="preserve">, </w:t>
      </w:r>
      <w:r w:rsidR="006E3054" w:rsidRPr="006D0BEC">
        <w:rPr>
          <w:rFonts w:eastAsia="Times New Roman" w:cs="Tahoma"/>
          <w:iCs/>
          <w:color w:val="76923C" w:themeColor="accent3" w:themeShade="BF"/>
          <w:spacing w:val="4"/>
          <w:szCs w:val="16"/>
          <w:lang w:eastAsia="de-CH"/>
        </w:rPr>
        <w:t>promozione della biodiversità</w:t>
      </w:r>
      <w:r w:rsidRPr="006D0BEC">
        <w:rPr>
          <w:rFonts w:eastAsia="Times New Roman" w:cs="Tahoma"/>
          <w:iCs/>
          <w:color w:val="76923C" w:themeColor="accent3" w:themeShade="BF"/>
          <w:spacing w:val="4"/>
          <w:szCs w:val="16"/>
          <w:lang w:eastAsia="de-CH"/>
        </w:rPr>
        <w:t xml:space="preserve">) </w:t>
      </w:r>
    </w:p>
    <w:p w14:paraId="4C20CFB3" w14:textId="170CCBBF" w:rsidR="00A525C3" w:rsidRPr="006D0BEC" w:rsidRDefault="00A525C3" w:rsidP="00935B90">
      <w:pPr>
        <w:spacing w:after="0" w:line="320" w:lineRule="atLeast"/>
        <w:jc w:val="both"/>
        <w:rPr>
          <w:rFonts w:eastAsia="Times New Roman" w:cs="Tahoma"/>
          <w:iCs/>
          <w:color w:val="76923C" w:themeColor="accent3" w:themeShade="BF"/>
          <w:spacing w:val="4"/>
          <w:szCs w:val="16"/>
          <w:lang w:eastAsia="de-CH"/>
        </w:rPr>
      </w:pPr>
      <w:r w:rsidRPr="006D0BEC">
        <w:rPr>
          <w:rFonts w:eastAsia="Times New Roman" w:cs="Tahoma"/>
          <w:iCs/>
          <w:color w:val="76923C" w:themeColor="accent3" w:themeShade="BF"/>
          <w:spacing w:val="4"/>
          <w:szCs w:val="16"/>
          <w:lang w:eastAsia="de-CH"/>
        </w:rPr>
        <w:t xml:space="preserve">a3: </w:t>
      </w:r>
      <w:r w:rsidR="001244C9" w:rsidRPr="006D0BEC">
        <w:rPr>
          <w:rFonts w:eastAsia="Times New Roman" w:cs="Tahoma"/>
          <w:iCs/>
          <w:color w:val="76923C" w:themeColor="accent3" w:themeShade="BF"/>
          <w:spacing w:val="4"/>
          <w:szCs w:val="16"/>
          <w:lang w:eastAsia="de-CH"/>
        </w:rPr>
        <w:t xml:space="preserve">Osservare e promuovere lo sviluppo delle piante e delle colture </w:t>
      </w:r>
      <w:r w:rsidRPr="006D0BEC">
        <w:rPr>
          <w:rFonts w:eastAsia="Times New Roman" w:cs="Tahoma"/>
          <w:iCs/>
          <w:color w:val="76923C" w:themeColor="accent3" w:themeShade="BF"/>
          <w:spacing w:val="4"/>
          <w:szCs w:val="16"/>
          <w:lang w:eastAsia="de-CH"/>
        </w:rPr>
        <w:t>(</w:t>
      </w:r>
      <w:r w:rsidR="006E3054" w:rsidRPr="006D0BEC">
        <w:rPr>
          <w:rFonts w:eastAsia="Times New Roman" w:cs="Tahoma"/>
          <w:iCs/>
          <w:color w:val="76923C" w:themeColor="accent3" w:themeShade="BF"/>
          <w:spacing w:val="4"/>
          <w:szCs w:val="16"/>
          <w:lang w:eastAsia="de-CH"/>
        </w:rPr>
        <w:t>p.es</w:t>
      </w:r>
      <w:r w:rsidRPr="006D0BEC">
        <w:rPr>
          <w:rFonts w:eastAsia="Times New Roman" w:cs="Tahoma"/>
          <w:iCs/>
          <w:color w:val="76923C" w:themeColor="accent3" w:themeShade="BF"/>
          <w:spacing w:val="4"/>
          <w:szCs w:val="16"/>
          <w:lang w:eastAsia="de-CH"/>
        </w:rPr>
        <w:t xml:space="preserve">. </w:t>
      </w:r>
      <w:r w:rsidR="006E3054" w:rsidRPr="006D0BEC">
        <w:rPr>
          <w:rFonts w:eastAsia="Times New Roman" w:cs="Tahoma"/>
          <w:iCs/>
          <w:color w:val="76923C" w:themeColor="accent3" w:themeShade="BF"/>
          <w:spacing w:val="4"/>
          <w:szCs w:val="16"/>
          <w:lang w:eastAsia="de-CH"/>
        </w:rPr>
        <w:t>botanica</w:t>
      </w:r>
      <w:r w:rsidRPr="006D0BEC">
        <w:rPr>
          <w:rFonts w:eastAsia="Times New Roman" w:cs="Tahoma"/>
          <w:iCs/>
          <w:color w:val="76923C" w:themeColor="accent3" w:themeShade="BF"/>
          <w:spacing w:val="4"/>
          <w:szCs w:val="16"/>
          <w:lang w:eastAsia="de-CH"/>
        </w:rPr>
        <w:t xml:space="preserve">, </w:t>
      </w:r>
      <w:r w:rsidR="006E3054" w:rsidRPr="006D0BEC">
        <w:rPr>
          <w:rFonts w:eastAsia="Times New Roman" w:cs="Tahoma"/>
          <w:iCs/>
          <w:color w:val="76923C" w:themeColor="accent3" w:themeShade="BF"/>
          <w:spacing w:val="4"/>
          <w:szCs w:val="16"/>
          <w:lang w:eastAsia="de-CH"/>
        </w:rPr>
        <w:t>promozione della salute delle piante</w:t>
      </w:r>
      <w:r w:rsidRPr="006D0BEC">
        <w:rPr>
          <w:rFonts w:eastAsia="Times New Roman" w:cs="Tahoma"/>
          <w:iCs/>
          <w:color w:val="76923C" w:themeColor="accent3" w:themeShade="BF"/>
          <w:spacing w:val="4"/>
          <w:szCs w:val="16"/>
          <w:lang w:eastAsia="de-CH"/>
        </w:rPr>
        <w:t xml:space="preserve">, </w:t>
      </w:r>
      <w:r w:rsidR="006E3054" w:rsidRPr="006D0BEC">
        <w:rPr>
          <w:rFonts w:eastAsia="Times New Roman" w:cs="Tahoma"/>
          <w:iCs/>
          <w:color w:val="76923C" w:themeColor="accent3" w:themeShade="BF"/>
          <w:spacing w:val="4"/>
          <w:szCs w:val="16"/>
          <w:lang w:eastAsia="de-CH"/>
        </w:rPr>
        <w:t>concimazione</w:t>
      </w:r>
      <w:r w:rsidRPr="006D0BEC">
        <w:rPr>
          <w:rFonts w:eastAsia="Times New Roman" w:cs="Tahoma"/>
          <w:iCs/>
          <w:color w:val="76923C" w:themeColor="accent3" w:themeShade="BF"/>
          <w:spacing w:val="4"/>
          <w:szCs w:val="16"/>
          <w:lang w:eastAsia="de-CH"/>
        </w:rPr>
        <w:t xml:space="preserve">, </w:t>
      </w:r>
      <w:r w:rsidR="006E3054" w:rsidRPr="006D0BEC">
        <w:rPr>
          <w:rFonts w:eastAsia="Times New Roman" w:cs="Tahoma"/>
          <w:iCs/>
          <w:color w:val="76923C" w:themeColor="accent3" w:themeShade="BF"/>
          <w:spacing w:val="4"/>
          <w:szCs w:val="16"/>
          <w:lang w:eastAsia="de-CH"/>
        </w:rPr>
        <w:t>protezione fitosanitaria</w:t>
      </w:r>
      <w:r w:rsidRPr="006D0BEC">
        <w:rPr>
          <w:rFonts w:eastAsia="Times New Roman" w:cs="Tahoma"/>
          <w:iCs/>
          <w:color w:val="76923C" w:themeColor="accent3" w:themeShade="BF"/>
          <w:spacing w:val="4"/>
          <w:szCs w:val="16"/>
          <w:lang w:eastAsia="de-CH"/>
        </w:rPr>
        <w:t>)</w:t>
      </w:r>
    </w:p>
    <w:p w14:paraId="21CCD18F" w14:textId="386508BB" w:rsidR="00A525C3" w:rsidRPr="006D0BEC" w:rsidRDefault="00A525C3" w:rsidP="00935B90">
      <w:pPr>
        <w:spacing w:after="0" w:line="320" w:lineRule="atLeast"/>
        <w:jc w:val="both"/>
        <w:rPr>
          <w:rFonts w:eastAsia="Times New Roman" w:cs="Tahoma"/>
          <w:iCs/>
          <w:color w:val="76923C" w:themeColor="accent3" w:themeShade="BF"/>
          <w:spacing w:val="4"/>
          <w:szCs w:val="16"/>
          <w:lang w:eastAsia="de-CH"/>
        </w:rPr>
      </w:pPr>
      <w:r w:rsidRPr="006D0BEC">
        <w:rPr>
          <w:rFonts w:eastAsia="Times New Roman" w:cs="Tahoma"/>
          <w:iCs/>
          <w:color w:val="76923C" w:themeColor="accent3" w:themeShade="BF"/>
          <w:spacing w:val="4"/>
          <w:szCs w:val="16"/>
          <w:lang w:eastAsia="de-CH"/>
        </w:rPr>
        <w:t xml:space="preserve">a4: </w:t>
      </w:r>
      <w:r w:rsidR="001244C9" w:rsidRPr="006D0BEC">
        <w:rPr>
          <w:rFonts w:eastAsia="Times New Roman" w:cs="Tahoma"/>
          <w:iCs/>
          <w:color w:val="76923C" w:themeColor="accent3" w:themeShade="BF"/>
          <w:spacing w:val="4"/>
          <w:szCs w:val="16"/>
          <w:lang w:eastAsia="de-CH"/>
        </w:rPr>
        <w:t xml:space="preserve">Conservare la fertilità del suolo </w:t>
      </w:r>
      <w:r w:rsidRPr="006D0BEC">
        <w:rPr>
          <w:rFonts w:eastAsia="Times New Roman" w:cs="Tahoma"/>
          <w:iCs/>
          <w:color w:val="76923C" w:themeColor="accent3" w:themeShade="BF"/>
          <w:spacing w:val="4"/>
          <w:szCs w:val="16"/>
          <w:lang w:eastAsia="de-CH"/>
        </w:rPr>
        <w:t>(</w:t>
      </w:r>
      <w:r w:rsidR="006E3054" w:rsidRPr="006D0BEC">
        <w:rPr>
          <w:rFonts w:eastAsia="Times New Roman" w:cs="Tahoma"/>
          <w:iCs/>
          <w:color w:val="76923C" w:themeColor="accent3" w:themeShade="BF"/>
          <w:spacing w:val="4"/>
          <w:szCs w:val="16"/>
          <w:lang w:eastAsia="de-CH"/>
        </w:rPr>
        <w:t>p</w:t>
      </w:r>
      <w:r w:rsidR="005B402F" w:rsidRPr="006D0BEC">
        <w:rPr>
          <w:rFonts w:eastAsia="Times New Roman" w:cs="Tahoma"/>
          <w:iCs/>
          <w:color w:val="76923C" w:themeColor="accent3" w:themeShade="BF"/>
          <w:spacing w:val="4"/>
          <w:szCs w:val="16"/>
          <w:lang w:eastAsia="de-CH"/>
        </w:rPr>
        <w:t>.</w:t>
      </w:r>
      <w:r w:rsidR="006E3054" w:rsidRPr="006D0BEC">
        <w:rPr>
          <w:rFonts w:eastAsia="Times New Roman" w:cs="Tahoma"/>
          <w:iCs/>
          <w:color w:val="76923C" w:themeColor="accent3" w:themeShade="BF"/>
          <w:spacing w:val="4"/>
          <w:szCs w:val="16"/>
          <w:lang w:eastAsia="de-CH"/>
        </w:rPr>
        <w:t>es.</w:t>
      </w:r>
      <w:r w:rsidRPr="006D0BEC">
        <w:rPr>
          <w:rFonts w:eastAsia="Times New Roman" w:cs="Tahoma"/>
          <w:iCs/>
          <w:color w:val="76923C" w:themeColor="accent3" w:themeShade="BF"/>
          <w:spacing w:val="4"/>
          <w:szCs w:val="16"/>
          <w:lang w:eastAsia="de-CH"/>
        </w:rPr>
        <w:t xml:space="preserve"> </w:t>
      </w:r>
      <w:r w:rsidR="006E3054" w:rsidRPr="006D0BEC">
        <w:rPr>
          <w:rFonts w:eastAsia="Times New Roman" w:cs="Tahoma"/>
          <w:iCs/>
          <w:color w:val="76923C" w:themeColor="accent3" w:themeShade="BF"/>
          <w:spacing w:val="4"/>
          <w:szCs w:val="16"/>
          <w:lang w:eastAsia="de-CH"/>
        </w:rPr>
        <w:t>cicli delle sostanze nutritive</w:t>
      </w:r>
      <w:r w:rsidRPr="006D0BEC">
        <w:rPr>
          <w:rFonts w:eastAsia="Times New Roman" w:cs="Tahoma"/>
          <w:iCs/>
          <w:color w:val="76923C" w:themeColor="accent3" w:themeShade="BF"/>
          <w:spacing w:val="4"/>
          <w:szCs w:val="16"/>
          <w:lang w:eastAsia="de-CH"/>
        </w:rPr>
        <w:t xml:space="preserve">, </w:t>
      </w:r>
      <w:r w:rsidR="006E3054" w:rsidRPr="006D0BEC">
        <w:rPr>
          <w:rFonts w:eastAsia="Times New Roman" w:cs="Tahoma"/>
          <w:iCs/>
          <w:color w:val="76923C" w:themeColor="accent3" w:themeShade="BF"/>
          <w:spacing w:val="4"/>
          <w:szCs w:val="16"/>
          <w:lang w:eastAsia="de-CH"/>
        </w:rPr>
        <w:t>protezione del suolo</w:t>
      </w:r>
      <w:r w:rsidRPr="006D0BEC">
        <w:rPr>
          <w:rFonts w:eastAsia="Times New Roman" w:cs="Tahoma"/>
          <w:iCs/>
          <w:color w:val="76923C" w:themeColor="accent3" w:themeShade="BF"/>
          <w:spacing w:val="4"/>
          <w:szCs w:val="16"/>
          <w:lang w:eastAsia="de-CH"/>
        </w:rPr>
        <w:t xml:space="preserve">, </w:t>
      </w:r>
      <w:r w:rsidR="006E3054" w:rsidRPr="006D0BEC">
        <w:rPr>
          <w:rFonts w:eastAsia="Times New Roman" w:cs="Tahoma"/>
          <w:iCs/>
          <w:color w:val="76923C" w:themeColor="accent3" w:themeShade="BF"/>
          <w:spacing w:val="4"/>
          <w:szCs w:val="16"/>
          <w:lang w:eastAsia="de-CH"/>
        </w:rPr>
        <w:t>promozione della vita del suolo</w:t>
      </w:r>
      <w:r w:rsidRPr="006D0BEC">
        <w:rPr>
          <w:rFonts w:eastAsia="Times New Roman" w:cs="Tahoma"/>
          <w:iCs/>
          <w:color w:val="76923C" w:themeColor="accent3" w:themeShade="BF"/>
          <w:spacing w:val="4"/>
          <w:szCs w:val="16"/>
          <w:lang w:eastAsia="de-CH"/>
        </w:rPr>
        <w:t>)</w:t>
      </w:r>
    </w:p>
    <w:p w14:paraId="49901205" w14:textId="35EB7DC0" w:rsidR="00A525C3" w:rsidRPr="006D0BEC" w:rsidRDefault="00A525C3" w:rsidP="00935B90">
      <w:pPr>
        <w:spacing w:after="0" w:line="320" w:lineRule="atLeast"/>
        <w:jc w:val="both"/>
        <w:rPr>
          <w:rFonts w:eastAsia="Times New Roman" w:cs="Tahoma"/>
          <w:iCs/>
          <w:color w:val="76923C" w:themeColor="accent3" w:themeShade="BF"/>
          <w:spacing w:val="4"/>
          <w:szCs w:val="16"/>
          <w:lang w:eastAsia="de-CH"/>
        </w:rPr>
      </w:pPr>
      <w:r w:rsidRPr="006D0BEC">
        <w:rPr>
          <w:rFonts w:eastAsia="Times New Roman" w:cs="Tahoma"/>
          <w:iCs/>
          <w:color w:val="76923C" w:themeColor="accent3" w:themeShade="BF"/>
          <w:spacing w:val="4"/>
          <w:szCs w:val="16"/>
          <w:lang w:eastAsia="de-CH"/>
        </w:rPr>
        <w:t xml:space="preserve">b1: </w:t>
      </w:r>
      <w:r w:rsidR="001244C9" w:rsidRPr="006D0BEC">
        <w:rPr>
          <w:rFonts w:eastAsia="Times New Roman" w:cs="Tahoma"/>
          <w:iCs/>
          <w:color w:val="76923C" w:themeColor="accent3" w:themeShade="BF"/>
          <w:spacing w:val="4"/>
          <w:szCs w:val="16"/>
          <w:lang w:eastAsia="de-CH"/>
        </w:rPr>
        <w:t>Assicurare la manutenzione di impianti ed edifici nell’azienda agricola</w:t>
      </w:r>
    </w:p>
    <w:p w14:paraId="37103710" w14:textId="5E4A7C8F" w:rsidR="00A525C3" w:rsidRPr="006D0BEC" w:rsidRDefault="00A525C3" w:rsidP="00935B90">
      <w:pPr>
        <w:spacing w:after="0" w:line="320" w:lineRule="atLeast"/>
        <w:jc w:val="both"/>
        <w:rPr>
          <w:rFonts w:eastAsia="Times New Roman" w:cs="Tahoma"/>
          <w:iCs/>
          <w:color w:val="76923C" w:themeColor="accent3" w:themeShade="BF"/>
          <w:spacing w:val="4"/>
          <w:szCs w:val="16"/>
          <w:lang w:eastAsia="de-CH"/>
        </w:rPr>
      </w:pPr>
      <w:r w:rsidRPr="006D0BEC">
        <w:rPr>
          <w:rFonts w:eastAsia="Times New Roman" w:cs="Tahoma"/>
          <w:iCs/>
          <w:color w:val="76923C" w:themeColor="accent3" w:themeShade="BF"/>
          <w:spacing w:val="4"/>
          <w:szCs w:val="16"/>
          <w:lang w:eastAsia="de-CH"/>
        </w:rPr>
        <w:t xml:space="preserve">b3: </w:t>
      </w:r>
      <w:r w:rsidR="001244C9" w:rsidRPr="006D0BEC">
        <w:rPr>
          <w:rFonts w:eastAsia="Times New Roman" w:cs="Tahoma"/>
          <w:iCs/>
          <w:color w:val="76923C" w:themeColor="accent3" w:themeShade="BF"/>
          <w:spacing w:val="4"/>
          <w:szCs w:val="16"/>
          <w:lang w:eastAsia="de-CH"/>
        </w:rPr>
        <w:t xml:space="preserve">Manovrare i veicoli e macchinari agricoli </w:t>
      </w:r>
      <w:r w:rsidRPr="006D0BEC">
        <w:rPr>
          <w:rFonts w:eastAsia="Times New Roman" w:cs="Tahoma"/>
          <w:iCs/>
          <w:color w:val="76923C" w:themeColor="accent3" w:themeShade="BF"/>
          <w:spacing w:val="4"/>
          <w:szCs w:val="16"/>
          <w:lang w:eastAsia="de-CH"/>
        </w:rPr>
        <w:t>(</w:t>
      </w:r>
      <w:r w:rsidR="006E3054" w:rsidRPr="006D0BEC">
        <w:rPr>
          <w:rFonts w:eastAsia="Times New Roman" w:cs="Tahoma"/>
          <w:iCs/>
          <w:color w:val="76923C" w:themeColor="accent3" w:themeShade="BF"/>
          <w:spacing w:val="4"/>
          <w:szCs w:val="16"/>
          <w:lang w:eastAsia="de-CH"/>
        </w:rPr>
        <w:t>p.es</w:t>
      </w:r>
      <w:r w:rsidRPr="006D0BEC">
        <w:rPr>
          <w:rFonts w:eastAsia="Times New Roman" w:cs="Tahoma"/>
          <w:iCs/>
          <w:color w:val="76923C" w:themeColor="accent3" w:themeShade="BF"/>
          <w:spacing w:val="4"/>
          <w:szCs w:val="16"/>
          <w:lang w:eastAsia="de-CH"/>
        </w:rPr>
        <w:t xml:space="preserve">. </w:t>
      </w:r>
      <w:r w:rsidR="006E3054" w:rsidRPr="006D0BEC">
        <w:rPr>
          <w:rFonts w:eastAsia="Times New Roman" w:cs="Tahoma"/>
          <w:iCs/>
          <w:color w:val="76923C" w:themeColor="accent3" w:themeShade="BF"/>
          <w:spacing w:val="4"/>
          <w:szCs w:val="16"/>
          <w:lang w:eastAsia="de-CH"/>
        </w:rPr>
        <w:t>principi della fisica</w:t>
      </w:r>
      <w:r w:rsidRPr="006D0BEC">
        <w:rPr>
          <w:rFonts w:eastAsia="Times New Roman" w:cs="Tahoma"/>
          <w:iCs/>
          <w:color w:val="76923C" w:themeColor="accent3" w:themeShade="BF"/>
          <w:spacing w:val="4"/>
          <w:szCs w:val="16"/>
          <w:lang w:eastAsia="de-CH"/>
        </w:rPr>
        <w:t xml:space="preserve">, </w:t>
      </w:r>
      <w:r w:rsidR="006E3054" w:rsidRPr="006D0BEC">
        <w:rPr>
          <w:rFonts w:eastAsia="Times New Roman" w:cs="Tahoma"/>
          <w:iCs/>
          <w:color w:val="76923C" w:themeColor="accent3" w:themeShade="BF"/>
          <w:spacing w:val="4"/>
          <w:szCs w:val="16"/>
          <w:lang w:eastAsia="de-CH"/>
        </w:rPr>
        <w:t>costi operativi e dei macchinari</w:t>
      </w:r>
      <w:r w:rsidRPr="006D0BEC">
        <w:rPr>
          <w:rFonts w:eastAsia="Times New Roman" w:cs="Tahoma"/>
          <w:iCs/>
          <w:color w:val="76923C" w:themeColor="accent3" w:themeShade="BF"/>
          <w:spacing w:val="4"/>
          <w:szCs w:val="16"/>
          <w:lang w:eastAsia="de-CH"/>
        </w:rPr>
        <w:t>)</w:t>
      </w:r>
    </w:p>
    <w:p w14:paraId="041D3436" w14:textId="349D3BE5" w:rsidR="00A525C3" w:rsidRPr="006D0BEC" w:rsidRDefault="00A525C3" w:rsidP="00935B90">
      <w:pPr>
        <w:spacing w:after="0" w:line="320" w:lineRule="atLeast"/>
        <w:jc w:val="both"/>
        <w:rPr>
          <w:rFonts w:eastAsia="Times New Roman" w:cs="Tahoma"/>
          <w:iCs/>
          <w:color w:val="76923C" w:themeColor="accent3" w:themeShade="BF"/>
          <w:spacing w:val="4"/>
          <w:szCs w:val="16"/>
          <w:lang w:eastAsia="de-CH"/>
        </w:rPr>
      </w:pPr>
      <w:r w:rsidRPr="006D0BEC">
        <w:rPr>
          <w:rFonts w:eastAsia="Times New Roman" w:cs="Tahoma"/>
          <w:iCs/>
          <w:color w:val="76923C" w:themeColor="accent3" w:themeShade="BF"/>
          <w:spacing w:val="4"/>
          <w:szCs w:val="16"/>
          <w:lang w:eastAsia="de-CH"/>
        </w:rPr>
        <w:t xml:space="preserve">b4: </w:t>
      </w:r>
      <w:r w:rsidR="001244C9" w:rsidRPr="006D0BEC">
        <w:rPr>
          <w:rFonts w:eastAsia="Times New Roman" w:cs="Tahoma"/>
          <w:iCs/>
          <w:color w:val="76923C" w:themeColor="accent3" w:themeShade="BF"/>
          <w:spacing w:val="4"/>
          <w:szCs w:val="16"/>
          <w:lang w:eastAsia="de-CH"/>
        </w:rPr>
        <w:t>Impiegare strumenti e ausili di Smart-Farming</w:t>
      </w:r>
    </w:p>
    <w:p w14:paraId="6F68B576" w14:textId="3336D11E" w:rsidR="00A525C3" w:rsidRPr="006D0BEC" w:rsidRDefault="00A525C3" w:rsidP="00935B90">
      <w:pPr>
        <w:spacing w:after="0" w:line="320" w:lineRule="atLeast"/>
        <w:jc w:val="both"/>
        <w:rPr>
          <w:rFonts w:eastAsia="Times New Roman" w:cs="Tahoma"/>
          <w:iCs/>
          <w:color w:val="76923C" w:themeColor="accent3" w:themeShade="BF"/>
          <w:spacing w:val="4"/>
          <w:szCs w:val="16"/>
          <w:lang w:eastAsia="de-CH"/>
        </w:rPr>
      </w:pPr>
      <w:r w:rsidRPr="006D0BEC">
        <w:rPr>
          <w:rFonts w:eastAsia="Times New Roman" w:cs="Tahoma"/>
          <w:iCs/>
          <w:color w:val="76923C" w:themeColor="accent3" w:themeShade="BF"/>
          <w:spacing w:val="4"/>
          <w:szCs w:val="16"/>
          <w:lang w:eastAsia="de-CH"/>
        </w:rPr>
        <w:t xml:space="preserve">c3: </w:t>
      </w:r>
      <w:r w:rsidR="001244C9" w:rsidRPr="006D0BEC">
        <w:rPr>
          <w:rFonts w:eastAsia="Times New Roman" w:cs="Tahoma"/>
          <w:iCs/>
          <w:color w:val="76923C" w:themeColor="accent3" w:themeShade="BF"/>
          <w:spacing w:val="4"/>
          <w:szCs w:val="16"/>
          <w:lang w:eastAsia="de-CH"/>
        </w:rPr>
        <w:t>Raccogliere e aggiornare dati strutturali sull’azienda agricola</w:t>
      </w:r>
    </w:p>
    <w:p w14:paraId="1F065266" w14:textId="2B222AC9" w:rsidR="00A525C3" w:rsidRPr="006D0BEC" w:rsidRDefault="00A525C3" w:rsidP="00935B90">
      <w:pPr>
        <w:spacing w:after="0" w:line="320" w:lineRule="atLeast"/>
        <w:jc w:val="both"/>
        <w:rPr>
          <w:rFonts w:eastAsia="Times New Roman" w:cs="Tahoma"/>
          <w:iCs/>
          <w:color w:val="76923C" w:themeColor="accent3" w:themeShade="BF"/>
          <w:spacing w:val="4"/>
          <w:szCs w:val="16"/>
          <w:lang w:eastAsia="de-CH"/>
        </w:rPr>
      </w:pPr>
      <w:r w:rsidRPr="006D0BEC">
        <w:rPr>
          <w:rFonts w:eastAsia="Times New Roman" w:cs="Tahoma"/>
          <w:iCs/>
          <w:color w:val="76923C" w:themeColor="accent3" w:themeShade="BF"/>
          <w:spacing w:val="4"/>
          <w:szCs w:val="16"/>
          <w:lang w:eastAsia="de-CH"/>
        </w:rPr>
        <w:t xml:space="preserve">c4: </w:t>
      </w:r>
      <w:r w:rsidR="001244C9" w:rsidRPr="006D0BEC">
        <w:rPr>
          <w:rFonts w:eastAsia="Times New Roman" w:cs="Tahoma"/>
          <w:iCs/>
          <w:color w:val="76923C" w:themeColor="accent3" w:themeShade="BF"/>
          <w:spacing w:val="4"/>
          <w:szCs w:val="16"/>
          <w:lang w:eastAsia="de-CH"/>
        </w:rPr>
        <w:t>Comunicare con diversi gruppi d’interesse dell’agricoltura</w:t>
      </w:r>
    </w:p>
    <w:p w14:paraId="5093E780" w14:textId="7781EA5B" w:rsidR="00A525C3" w:rsidRPr="006D0BEC" w:rsidRDefault="00A525C3" w:rsidP="00935B90">
      <w:pPr>
        <w:spacing w:after="0" w:line="320" w:lineRule="atLeast"/>
        <w:jc w:val="both"/>
        <w:rPr>
          <w:rFonts w:eastAsia="Times New Roman" w:cs="Tahoma"/>
          <w:iCs/>
          <w:color w:val="76923C" w:themeColor="accent3" w:themeShade="BF"/>
          <w:spacing w:val="4"/>
          <w:szCs w:val="16"/>
          <w:lang w:eastAsia="de-CH"/>
        </w:rPr>
      </w:pPr>
      <w:r w:rsidRPr="006D0BEC">
        <w:rPr>
          <w:rFonts w:eastAsia="Times New Roman" w:cs="Tahoma"/>
          <w:iCs/>
          <w:color w:val="76923C" w:themeColor="accent3" w:themeShade="BF"/>
          <w:spacing w:val="4"/>
          <w:szCs w:val="16"/>
          <w:lang w:eastAsia="de-CH"/>
        </w:rPr>
        <w:t xml:space="preserve">c5: </w:t>
      </w:r>
      <w:r w:rsidR="001244C9" w:rsidRPr="006D0BEC">
        <w:rPr>
          <w:rFonts w:eastAsia="Times New Roman" w:cs="Tahoma"/>
          <w:iCs/>
          <w:color w:val="76923C" w:themeColor="accent3" w:themeShade="BF"/>
          <w:spacing w:val="4"/>
          <w:szCs w:val="16"/>
          <w:lang w:eastAsia="de-CH"/>
        </w:rPr>
        <w:t>Calcolare e presentare incassi e spese dell’azienda agricola</w:t>
      </w:r>
    </w:p>
    <w:p w14:paraId="5524E82C" w14:textId="6DB6C5CD" w:rsidR="00A525C3" w:rsidRPr="006D0BEC" w:rsidRDefault="00A525C3" w:rsidP="00935B90">
      <w:pPr>
        <w:spacing w:after="0" w:line="320" w:lineRule="atLeast"/>
        <w:jc w:val="both"/>
        <w:rPr>
          <w:rFonts w:eastAsia="Times New Roman" w:cs="Tahoma"/>
          <w:iCs/>
          <w:color w:val="76923C" w:themeColor="accent3" w:themeShade="BF"/>
          <w:spacing w:val="4"/>
          <w:szCs w:val="16"/>
          <w:lang w:eastAsia="de-CH"/>
        </w:rPr>
      </w:pPr>
      <w:r w:rsidRPr="006D0BEC">
        <w:rPr>
          <w:rFonts w:eastAsia="Times New Roman" w:cs="Tahoma"/>
          <w:iCs/>
          <w:color w:val="76923C" w:themeColor="accent3" w:themeShade="BF"/>
          <w:spacing w:val="4"/>
          <w:szCs w:val="16"/>
          <w:lang w:eastAsia="de-CH"/>
        </w:rPr>
        <w:t xml:space="preserve">c6: </w:t>
      </w:r>
      <w:r w:rsidR="001244C9" w:rsidRPr="006D0BEC">
        <w:rPr>
          <w:rFonts w:eastAsia="Times New Roman" w:cs="Tahoma"/>
          <w:iCs/>
          <w:color w:val="76923C" w:themeColor="accent3" w:themeShade="BF"/>
          <w:spacing w:val="4"/>
          <w:szCs w:val="16"/>
          <w:lang w:eastAsia="de-CH"/>
        </w:rPr>
        <w:t>Verificare e documentare gli standard di qualità e di produzione dell’azienda agricola</w:t>
      </w:r>
    </w:p>
    <w:p w14:paraId="03EBD58D" w14:textId="45DED0EE" w:rsidR="00A525C3" w:rsidRPr="006D0BEC" w:rsidRDefault="00622374" w:rsidP="00A525C3">
      <w:pPr>
        <w:spacing w:before="160" w:after="0" w:line="320" w:lineRule="atLeast"/>
        <w:jc w:val="both"/>
        <w:rPr>
          <w:rFonts w:eastAsia="Times New Roman" w:cs="Tahoma"/>
          <w:iCs/>
          <w:color w:val="76923C" w:themeColor="accent3" w:themeShade="BF"/>
          <w:spacing w:val="4"/>
          <w:szCs w:val="16"/>
          <w:lang w:eastAsia="de-CH"/>
        </w:rPr>
      </w:pPr>
      <w:r w:rsidRPr="006D0BEC">
        <w:rPr>
          <w:rFonts w:eastAsia="Times New Roman" w:cs="Tahoma"/>
          <w:b/>
          <w:bCs/>
          <w:iCs/>
          <w:color w:val="76923C" w:themeColor="accent3" w:themeShade="BF"/>
          <w:spacing w:val="4"/>
          <w:szCs w:val="16"/>
          <w:lang w:eastAsia="de-CH"/>
        </w:rPr>
        <w:t>Voce</w:t>
      </w:r>
      <w:r w:rsidR="00A525C3" w:rsidRPr="006D0BEC">
        <w:rPr>
          <w:rFonts w:eastAsia="Times New Roman" w:cs="Tahoma"/>
          <w:b/>
          <w:bCs/>
          <w:iCs/>
          <w:color w:val="76923C" w:themeColor="accent3" w:themeShade="BF"/>
          <w:spacing w:val="4"/>
          <w:szCs w:val="16"/>
          <w:lang w:eastAsia="de-CH"/>
        </w:rPr>
        <w:t xml:space="preserve"> 2: </w:t>
      </w:r>
      <w:r w:rsidRPr="006D0BEC">
        <w:rPr>
          <w:rFonts w:eastAsia="Times New Roman" w:cs="Tahoma"/>
          <w:iCs/>
          <w:color w:val="76923C" w:themeColor="accent3" w:themeShade="BF"/>
          <w:spacing w:val="4"/>
          <w:szCs w:val="16"/>
          <w:lang w:eastAsia="de-CH"/>
        </w:rPr>
        <w:t>Vengono esaminate le seguenti competenze operative</w:t>
      </w:r>
      <w:r w:rsidR="00A525C3" w:rsidRPr="006D0BEC">
        <w:rPr>
          <w:rFonts w:eastAsia="Times New Roman" w:cs="Tahoma"/>
          <w:iCs/>
          <w:color w:val="76923C" w:themeColor="accent3" w:themeShade="BF"/>
          <w:spacing w:val="4"/>
          <w:szCs w:val="16"/>
          <w:lang w:eastAsia="de-CH"/>
        </w:rPr>
        <w:t xml:space="preserve">: </w:t>
      </w:r>
    </w:p>
    <w:p w14:paraId="096C357A" w14:textId="758E17CB" w:rsidR="00A525C3" w:rsidRPr="006D0BEC" w:rsidRDefault="00A525C3" w:rsidP="00935B90">
      <w:pPr>
        <w:spacing w:after="0" w:line="320" w:lineRule="atLeast"/>
        <w:jc w:val="both"/>
        <w:rPr>
          <w:rFonts w:eastAsia="Times New Roman" w:cs="Tahoma"/>
          <w:iCs/>
          <w:color w:val="76923C" w:themeColor="accent3" w:themeShade="BF"/>
          <w:spacing w:val="4"/>
          <w:szCs w:val="16"/>
          <w:lang w:eastAsia="de-CH"/>
        </w:rPr>
      </w:pPr>
      <w:r w:rsidRPr="006D0BEC">
        <w:rPr>
          <w:rFonts w:eastAsia="Times New Roman" w:cs="Tahoma"/>
          <w:iCs/>
          <w:color w:val="76923C" w:themeColor="accent3" w:themeShade="BF"/>
          <w:spacing w:val="4"/>
          <w:szCs w:val="16"/>
          <w:lang w:eastAsia="de-CH"/>
        </w:rPr>
        <w:t xml:space="preserve">d1: </w:t>
      </w:r>
      <w:r w:rsidR="001244C9" w:rsidRPr="006D0BEC">
        <w:rPr>
          <w:rFonts w:eastAsia="Times New Roman" w:cs="Tahoma"/>
          <w:iCs/>
          <w:color w:val="76923C" w:themeColor="accent3" w:themeShade="BF"/>
          <w:spacing w:val="4"/>
          <w:szCs w:val="16"/>
          <w:lang w:eastAsia="de-CH"/>
        </w:rPr>
        <w:t>Scegliere animali da reddito adatti alle condizioni locali</w:t>
      </w:r>
    </w:p>
    <w:p w14:paraId="174C4617" w14:textId="372923AC" w:rsidR="00A525C3" w:rsidRPr="006D0BEC" w:rsidRDefault="00A525C3" w:rsidP="00935B90">
      <w:pPr>
        <w:spacing w:after="0" w:line="320" w:lineRule="atLeast"/>
        <w:jc w:val="both"/>
        <w:rPr>
          <w:rFonts w:eastAsia="Times New Roman" w:cs="Tahoma"/>
          <w:iCs/>
          <w:color w:val="76923C" w:themeColor="accent3" w:themeShade="BF"/>
          <w:spacing w:val="4"/>
          <w:szCs w:val="16"/>
          <w:lang w:eastAsia="de-CH"/>
        </w:rPr>
      </w:pPr>
      <w:r w:rsidRPr="006D0BEC">
        <w:rPr>
          <w:rFonts w:eastAsia="Times New Roman" w:cs="Tahoma"/>
          <w:iCs/>
          <w:color w:val="76923C" w:themeColor="accent3" w:themeShade="BF"/>
          <w:spacing w:val="4"/>
          <w:szCs w:val="16"/>
          <w:lang w:eastAsia="de-CH"/>
        </w:rPr>
        <w:t xml:space="preserve">d4: </w:t>
      </w:r>
      <w:r w:rsidR="001244C9" w:rsidRPr="006D0BEC">
        <w:rPr>
          <w:rFonts w:eastAsia="Times New Roman" w:cs="Tahoma"/>
          <w:iCs/>
          <w:color w:val="76923C" w:themeColor="accent3" w:themeShade="BF"/>
          <w:spacing w:val="4"/>
          <w:szCs w:val="16"/>
          <w:lang w:eastAsia="de-CH"/>
        </w:rPr>
        <w:t>Produrre e preparare i concimi aziendali</w:t>
      </w:r>
    </w:p>
    <w:p w14:paraId="64299FBE" w14:textId="0B0F2FEB" w:rsidR="00A525C3" w:rsidRPr="006D0BEC" w:rsidRDefault="00A525C3" w:rsidP="00935B90">
      <w:pPr>
        <w:spacing w:after="0" w:line="320" w:lineRule="atLeast"/>
        <w:jc w:val="both"/>
        <w:rPr>
          <w:rFonts w:eastAsia="Times New Roman" w:cs="Tahoma"/>
          <w:iCs/>
          <w:color w:val="76923C" w:themeColor="accent3" w:themeShade="BF"/>
          <w:spacing w:val="4"/>
          <w:szCs w:val="16"/>
          <w:lang w:eastAsia="de-CH"/>
        </w:rPr>
      </w:pPr>
      <w:r w:rsidRPr="006D0BEC">
        <w:rPr>
          <w:rFonts w:eastAsia="Times New Roman" w:cs="Tahoma"/>
          <w:iCs/>
          <w:color w:val="76923C" w:themeColor="accent3" w:themeShade="BF"/>
          <w:spacing w:val="4"/>
          <w:szCs w:val="16"/>
          <w:lang w:eastAsia="de-CH"/>
        </w:rPr>
        <w:t xml:space="preserve">e2: </w:t>
      </w:r>
      <w:r w:rsidR="001244C9" w:rsidRPr="006D0BEC">
        <w:rPr>
          <w:rFonts w:eastAsia="Times New Roman" w:cs="Tahoma"/>
          <w:iCs/>
          <w:color w:val="76923C" w:themeColor="accent3" w:themeShade="BF"/>
          <w:spacing w:val="4"/>
          <w:szCs w:val="16"/>
          <w:lang w:eastAsia="de-CH"/>
        </w:rPr>
        <w:t xml:space="preserve">Nutrire la superficie inerbita </w:t>
      </w:r>
      <w:r w:rsidRPr="006D0BEC">
        <w:rPr>
          <w:rFonts w:eastAsia="Times New Roman" w:cs="Tahoma"/>
          <w:iCs/>
          <w:color w:val="76923C" w:themeColor="accent3" w:themeShade="BF"/>
          <w:spacing w:val="4"/>
          <w:szCs w:val="16"/>
          <w:lang w:eastAsia="de-CH"/>
        </w:rPr>
        <w:t>(</w:t>
      </w:r>
      <w:r w:rsidR="00515F11" w:rsidRPr="006D0BEC">
        <w:rPr>
          <w:rFonts w:eastAsia="Times New Roman" w:cs="Tahoma"/>
          <w:iCs/>
          <w:color w:val="76923C" w:themeColor="accent3" w:themeShade="BF"/>
          <w:spacing w:val="4"/>
          <w:szCs w:val="16"/>
          <w:lang w:eastAsia="de-CH"/>
        </w:rPr>
        <w:t>p. es</w:t>
      </w:r>
      <w:r w:rsidRPr="006D0BEC">
        <w:rPr>
          <w:rFonts w:eastAsia="Times New Roman" w:cs="Tahoma"/>
          <w:iCs/>
          <w:color w:val="76923C" w:themeColor="accent3" w:themeShade="BF"/>
          <w:spacing w:val="4"/>
          <w:szCs w:val="16"/>
          <w:lang w:eastAsia="de-CH"/>
        </w:rPr>
        <w:t xml:space="preserve">. </w:t>
      </w:r>
      <w:r w:rsidR="00515F11" w:rsidRPr="006D0BEC">
        <w:rPr>
          <w:rFonts w:eastAsia="Times New Roman" w:cs="Tahoma"/>
          <w:iCs/>
          <w:color w:val="76923C" w:themeColor="accent3" w:themeShade="BF"/>
          <w:spacing w:val="4"/>
          <w:szCs w:val="16"/>
          <w:lang w:eastAsia="de-CH"/>
        </w:rPr>
        <w:t>piano di concimazione</w:t>
      </w:r>
      <w:r w:rsidRPr="006D0BEC">
        <w:rPr>
          <w:rFonts w:eastAsia="Times New Roman" w:cs="Tahoma"/>
          <w:iCs/>
          <w:color w:val="76923C" w:themeColor="accent3" w:themeShade="BF"/>
          <w:spacing w:val="4"/>
          <w:szCs w:val="16"/>
          <w:lang w:eastAsia="de-CH"/>
        </w:rPr>
        <w:t>)</w:t>
      </w:r>
    </w:p>
    <w:p w14:paraId="2BE22F7D" w14:textId="15BFD6D0" w:rsidR="00A525C3" w:rsidRPr="006D0BEC" w:rsidRDefault="00A525C3" w:rsidP="00935B90">
      <w:pPr>
        <w:spacing w:after="0" w:line="320" w:lineRule="atLeast"/>
        <w:jc w:val="both"/>
        <w:rPr>
          <w:rFonts w:eastAsia="Times New Roman" w:cs="Tahoma"/>
          <w:iCs/>
          <w:color w:val="76923C" w:themeColor="accent3" w:themeShade="BF"/>
          <w:spacing w:val="4"/>
          <w:szCs w:val="16"/>
          <w:lang w:eastAsia="de-CH"/>
        </w:rPr>
      </w:pPr>
      <w:r w:rsidRPr="006D0BEC">
        <w:rPr>
          <w:rFonts w:eastAsia="Times New Roman" w:cs="Tahoma"/>
          <w:iCs/>
          <w:color w:val="76923C" w:themeColor="accent3" w:themeShade="BF"/>
          <w:spacing w:val="4"/>
          <w:szCs w:val="16"/>
          <w:lang w:eastAsia="de-CH"/>
        </w:rPr>
        <w:t xml:space="preserve">e3: </w:t>
      </w:r>
      <w:r w:rsidR="001244C9" w:rsidRPr="006D0BEC">
        <w:rPr>
          <w:rFonts w:eastAsia="Times New Roman" w:cs="Tahoma"/>
          <w:iCs/>
          <w:color w:val="76923C" w:themeColor="accent3" w:themeShade="BF"/>
          <w:spacing w:val="4"/>
          <w:szCs w:val="16"/>
          <w:lang w:eastAsia="de-CH"/>
        </w:rPr>
        <w:t xml:space="preserve">Raccogliere e conservare il foraggio grezzo </w:t>
      </w:r>
      <w:r w:rsidRPr="006D0BEC">
        <w:rPr>
          <w:rFonts w:eastAsia="Times New Roman" w:cs="Tahoma"/>
          <w:iCs/>
          <w:color w:val="76923C" w:themeColor="accent3" w:themeShade="BF"/>
          <w:spacing w:val="4"/>
          <w:szCs w:val="16"/>
          <w:lang w:eastAsia="de-CH"/>
        </w:rPr>
        <w:t>(</w:t>
      </w:r>
      <w:r w:rsidR="00515F11" w:rsidRPr="006D0BEC">
        <w:rPr>
          <w:rFonts w:eastAsia="Times New Roman" w:cs="Tahoma"/>
          <w:iCs/>
          <w:color w:val="76923C" w:themeColor="accent3" w:themeShade="BF"/>
          <w:spacing w:val="4"/>
          <w:szCs w:val="16"/>
          <w:lang w:eastAsia="de-CH"/>
        </w:rPr>
        <w:t>p.es</w:t>
      </w:r>
      <w:r w:rsidRPr="006D0BEC">
        <w:rPr>
          <w:rFonts w:eastAsia="Times New Roman" w:cs="Tahoma"/>
          <w:iCs/>
          <w:color w:val="76923C" w:themeColor="accent3" w:themeShade="BF"/>
          <w:spacing w:val="4"/>
          <w:szCs w:val="16"/>
          <w:lang w:eastAsia="de-CH"/>
        </w:rPr>
        <w:t xml:space="preserve">. </w:t>
      </w:r>
      <w:r w:rsidR="00606A15" w:rsidRPr="006D0BEC">
        <w:rPr>
          <w:rFonts w:eastAsia="Times New Roman" w:cs="Tahoma"/>
          <w:iCs/>
          <w:color w:val="76923C" w:themeColor="accent3" w:themeShade="BF"/>
          <w:spacing w:val="4"/>
          <w:szCs w:val="16"/>
          <w:lang w:eastAsia="de-CH"/>
        </w:rPr>
        <w:t>qualità dell’insilato</w:t>
      </w:r>
      <w:r w:rsidRPr="006D0BEC">
        <w:rPr>
          <w:rFonts w:eastAsia="Times New Roman" w:cs="Tahoma"/>
          <w:iCs/>
          <w:color w:val="76923C" w:themeColor="accent3" w:themeShade="BF"/>
          <w:spacing w:val="4"/>
          <w:szCs w:val="16"/>
          <w:lang w:eastAsia="de-CH"/>
        </w:rPr>
        <w:t xml:space="preserve">, </w:t>
      </w:r>
      <w:r w:rsidR="00606A15" w:rsidRPr="006D0BEC">
        <w:rPr>
          <w:rFonts w:eastAsia="Times New Roman" w:cs="Tahoma"/>
          <w:iCs/>
          <w:color w:val="76923C" w:themeColor="accent3" w:themeShade="BF"/>
          <w:spacing w:val="4"/>
          <w:szCs w:val="16"/>
          <w:lang w:eastAsia="de-CH"/>
        </w:rPr>
        <w:t>processi di fermentazione</w:t>
      </w:r>
      <w:r w:rsidRPr="006D0BEC">
        <w:rPr>
          <w:rFonts w:eastAsia="Times New Roman" w:cs="Tahoma"/>
          <w:iCs/>
          <w:color w:val="76923C" w:themeColor="accent3" w:themeShade="BF"/>
          <w:spacing w:val="4"/>
          <w:szCs w:val="16"/>
          <w:lang w:eastAsia="de-CH"/>
        </w:rPr>
        <w:t xml:space="preserve">, </w:t>
      </w:r>
      <w:r w:rsidR="00606A15" w:rsidRPr="006D0BEC">
        <w:rPr>
          <w:rFonts w:eastAsia="Times New Roman" w:cs="Tahoma"/>
          <w:iCs/>
          <w:color w:val="76923C" w:themeColor="accent3" w:themeShade="BF"/>
          <w:spacing w:val="4"/>
          <w:szCs w:val="16"/>
          <w:lang w:eastAsia="de-CH"/>
        </w:rPr>
        <w:t>momento di sfalcio</w:t>
      </w:r>
      <w:r w:rsidRPr="006D0BEC">
        <w:rPr>
          <w:rFonts w:eastAsia="Times New Roman" w:cs="Tahoma"/>
          <w:iCs/>
          <w:color w:val="76923C" w:themeColor="accent3" w:themeShade="BF"/>
          <w:spacing w:val="4"/>
          <w:szCs w:val="16"/>
          <w:lang w:eastAsia="de-CH"/>
        </w:rPr>
        <w:t xml:space="preserve">, </w:t>
      </w:r>
      <w:r w:rsidR="00606A15" w:rsidRPr="006D0BEC">
        <w:rPr>
          <w:rFonts w:eastAsia="Times New Roman" w:cs="Tahoma"/>
          <w:iCs/>
          <w:color w:val="76923C" w:themeColor="accent3" w:themeShade="BF"/>
          <w:spacing w:val="4"/>
          <w:szCs w:val="16"/>
          <w:lang w:eastAsia="de-CH"/>
        </w:rPr>
        <w:t>qualità del foraggio</w:t>
      </w:r>
      <w:r w:rsidRPr="006D0BEC">
        <w:rPr>
          <w:rFonts w:eastAsia="Times New Roman" w:cs="Tahoma"/>
          <w:iCs/>
          <w:color w:val="76923C" w:themeColor="accent3" w:themeShade="BF"/>
          <w:spacing w:val="4"/>
          <w:szCs w:val="16"/>
          <w:lang w:eastAsia="de-CH"/>
        </w:rPr>
        <w:t>)</w:t>
      </w:r>
    </w:p>
    <w:p w14:paraId="4449FDB7" w14:textId="7BA0AE45" w:rsidR="00A525C3" w:rsidRPr="006D0BEC" w:rsidRDefault="00A525C3" w:rsidP="00D04401">
      <w:pPr>
        <w:spacing w:after="0" w:line="320" w:lineRule="atLeast"/>
        <w:jc w:val="both"/>
        <w:rPr>
          <w:rFonts w:eastAsia="Times New Roman" w:cs="Tahoma"/>
          <w:iCs/>
          <w:color w:val="76923C" w:themeColor="accent3" w:themeShade="BF"/>
          <w:spacing w:val="4"/>
          <w:szCs w:val="16"/>
          <w:lang w:eastAsia="de-CH"/>
        </w:rPr>
      </w:pPr>
      <w:r w:rsidRPr="006D0BEC">
        <w:rPr>
          <w:rFonts w:eastAsia="Times New Roman" w:cs="Tahoma"/>
          <w:iCs/>
          <w:color w:val="76923C" w:themeColor="accent3" w:themeShade="BF"/>
          <w:spacing w:val="4"/>
          <w:szCs w:val="16"/>
          <w:lang w:eastAsia="de-CH"/>
        </w:rPr>
        <w:t xml:space="preserve">e5: </w:t>
      </w:r>
      <w:r w:rsidR="001244C9" w:rsidRPr="006D0BEC">
        <w:rPr>
          <w:rFonts w:eastAsia="Times New Roman" w:cs="Tahoma"/>
          <w:iCs/>
          <w:color w:val="76923C" w:themeColor="accent3" w:themeShade="BF"/>
          <w:spacing w:val="4"/>
          <w:szCs w:val="16"/>
          <w:lang w:eastAsia="de-CH"/>
        </w:rPr>
        <w:t xml:space="preserve">Allestire e curare i prati temporanei </w:t>
      </w:r>
      <w:r w:rsidRPr="006D0BEC">
        <w:rPr>
          <w:rFonts w:eastAsia="Times New Roman" w:cs="Tahoma"/>
          <w:iCs/>
          <w:color w:val="76923C" w:themeColor="accent3" w:themeShade="BF"/>
          <w:spacing w:val="4"/>
          <w:szCs w:val="16"/>
          <w:lang w:eastAsia="de-CH"/>
        </w:rPr>
        <w:t>(</w:t>
      </w:r>
      <w:r w:rsidR="00397018" w:rsidRPr="006D0BEC">
        <w:rPr>
          <w:rFonts w:eastAsia="Times New Roman" w:cs="Tahoma"/>
          <w:iCs/>
          <w:color w:val="76923C" w:themeColor="accent3" w:themeShade="BF"/>
          <w:spacing w:val="4"/>
          <w:szCs w:val="16"/>
          <w:lang w:eastAsia="de-CH"/>
        </w:rPr>
        <w:t>p.es</w:t>
      </w:r>
      <w:r w:rsidRPr="006D0BEC">
        <w:rPr>
          <w:rFonts w:eastAsia="Times New Roman" w:cs="Tahoma"/>
          <w:iCs/>
          <w:color w:val="76923C" w:themeColor="accent3" w:themeShade="BF"/>
          <w:spacing w:val="4"/>
          <w:szCs w:val="16"/>
          <w:lang w:eastAsia="de-CH"/>
        </w:rPr>
        <w:t xml:space="preserve">. </w:t>
      </w:r>
      <w:r w:rsidR="00606A15" w:rsidRPr="006D0BEC">
        <w:rPr>
          <w:rFonts w:eastAsia="Times New Roman" w:cs="Tahoma"/>
          <w:iCs/>
          <w:color w:val="76923C" w:themeColor="accent3" w:themeShade="BF"/>
          <w:spacing w:val="4"/>
          <w:szCs w:val="16"/>
          <w:lang w:eastAsia="de-CH"/>
        </w:rPr>
        <w:t>scelta della miscela in relazione alla destinazione d’uso</w:t>
      </w:r>
      <w:r w:rsidRPr="006D0BEC">
        <w:rPr>
          <w:rFonts w:eastAsia="Times New Roman" w:cs="Tahoma"/>
          <w:iCs/>
          <w:color w:val="76923C" w:themeColor="accent3" w:themeShade="BF"/>
          <w:spacing w:val="4"/>
          <w:szCs w:val="16"/>
          <w:lang w:eastAsia="de-CH"/>
        </w:rPr>
        <w:t xml:space="preserve">, </w:t>
      </w:r>
      <w:r w:rsidR="00606A15" w:rsidRPr="006D0BEC">
        <w:rPr>
          <w:rFonts w:eastAsia="Times New Roman" w:cs="Tahoma"/>
          <w:iCs/>
          <w:color w:val="76923C" w:themeColor="accent3" w:themeShade="BF"/>
          <w:spacing w:val="4"/>
          <w:szCs w:val="16"/>
          <w:lang w:eastAsia="de-CH"/>
        </w:rPr>
        <w:t>tipo di conservazione</w:t>
      </w:r>
      <w:r w:rsidRPr="006D0BEC">
        <w:rPr>
          <w:rFonts w:eastAsia="Times New Roman" w:cs="Tahoma"/>
          <w:iCs/>
          <w:color w:val="76923C" w:themeColor="accent3" w:themeShade="BF"/>
          <w:spacing w:val="4"/>
          <w:szCs w:val="16"/>
          <w:lang w:eastAsia="de-CH"/>
        </w:rPr>
        <w:t xml:space="preserve">, </w:t>
      </w:r>
      <w:r w:rsidR="00606A15" w:rsidRPr="006D0BEC">
        <w:rPr>
          <w:rFonts w:eastAsia="Times New Roman" w:cs="Tahoma"/>
          <w:iCs/>
          <w:color w:val="76923C" w:themeColor="accent3" w:themeShade="BF"/>
          <w:spacing w:val="4"/>
          <w:szCs w:val="16"/>
          <w:lang w:eastAsia="de-CH"/>
        </w:rPr>
        <w:t>valore foraggero</w:t>
      </w:r>
      <w:r w:rsidRPr="006D0BEC">
        <w:rPr>
          <w:rFonts w:eastAsia="Times New Roman" w:cs="Tahoma"/>
          <w:iCs/>
          <w:color w:val="76923C" w:themeColor="accent3" w:themeShade="BF"/>
          <w:spacing w:val="4"/>
          <w:szCs w:val="16"/>
          <w:lang w:eastAsia="de-CH"/>
        </w:rPr>
        <w:t>)</w:t>
      </w:r>
    </w:p>
    <w:p w14:paraId="2CC9CB61" w14:textId="3B996725" w:rsidR="00062EEA" w:rsidRPr="006D0BEC" w:rsidRDefault="00ED5AEB" w:rsidP="00062EEA">
      <w:pPr>
        <w:pStyle w:val="berschrift2"/>
      </w:pPr>
      <w:bookmarkStart w:id="16" w:name="_Toc195695620"/>
      <w:r w:rsidRPr="006D0BEC">
        <w:t>Campo di qualificazione «cultura generale»</w:t>
      </w:r>
      <w:bookmarkEnd w:id="16"/>
    </w:p>
    <w:p w14:paraId="548C1916" w14:textId="0716DD52" w:rsidR="00062EEA" w:rsidRPr="006D0BEC" w:rsidRDefault="00ED5AEB" w:rsidP="00062EEA">
      <w:pPr>
        <w:pStyle w:val="Formatvorlage1"/>
        <w:rPr>
          <w:lang w:val="it-IT"/>
        </w:rPr>
      </w:pPr>
      <w:r w:rsidRPr="006D0BEC">
        <w:rPr>
          <w:lang w:val="it-IT"/>
        </w:rPr>
        <w:t>Il campo di qualificazione «cultura generale» è disciplinato dall’ordinanza della SFERI del 27 aprile 2006 sulle prescrizioni minime in materia di cultura generale nella formazione professionale di base (RS 412.101.241).</w:t>
      </w:r>
    </w:p>
    <w:p w14:paraId="1DAB3A76" w14:textId="77777777" w:rsidR="00062EEA" w:rsidRPr="006D0BEC" w:rsidRDefault="00062EEA" w:rsidP="00062EEA">
      <w:pPr>
        <w:spacing w:before="160" w:after="0" w:line="320" w:lineRule="atLeast"/>
        <w:jc w:val="both"/>
        <w:rPr>
          <w:rFonts w:eastAsia="Times New Roman" w:cs="Tahoma"/>
          <w:spacing w:val="4"/>
          <w:szCs w:val="16"/>
          <w:lang w:eastAsia="de-CH"/>
        </w:rPr>
        <w:sectPr w:rsidR="00062EEA" w:rsidRPr="006D0BEC">
          <w:pgSz w:w="11907" w:h="16840" w:code="9"/>
          <w:pgMar w:top="1242" w:right="992" w:bottom="1134" w:left="1814" w:header="709" w:footer="851" w:gutter="0"/>
          <w:cols w:space="720"/>
          <w:noEndnote/>
          <w:docGrid w:linePitch="299"/>
        </w:sectPr>
      </w:pPr>
      <w:r w:rsidRPr="006D0BEC">
        <w:rPr>
          <w:rFonts w:eastAsia="Times New Roman" w:cs="Tahoma"/>
          <w:spacing w:val="4"/>
          <w:szCs w:val="16"/>
          <w:lang w:eastAsia="de-CH"/>
        </w:rPr>
        <w:t xml:space="preserve"> </w:t>
      </w:r>
    </w:p>
    <w:p w14:paraId="2B53F244" w14:textId="358F7CFF" w:rsidR="00A95A57" w:rsidRPr="006D0BEC" w:rsidRDefault="001462ED" w:rsidP="00B75774">
      <w:pPr>
        <w:pStyle w:val="berschrift1"/>
      </w:pPr>
      <w:bookmarkStart w:id="17" w:name="_Toc195695621"/>
      <w:r w:rsidRPr="006D0BEC">
        <w:lastRenderedPageBreak/>
        <w:t>Ammin</w:t>
      </w:r>
      <w:r w:rsidR="009F74B2" w:rsidRPr="006D0BEC">
        <w:t>i</w:t>
      </w:r>
      <w:r w:rsidRPr="006D0BEC">
        <w:t>strazione d’esame</w:t>
      </w:r>
      <w:bookmarkEnd w:id="17"/>
      <w:r w:rsidR="00A95A57" w:rsidRPr="006D0BEC">
        <w:t xml:space="preserve"> </w:t>
      </w:r>
    </w:p>
    <w:p w14:paraId="4E81E841" w14:textId="133FA0BF" w:rsidR="00A95A57" w:rsidRPr="006D0BEC" w:rsidRDefault="001462ED" w:rsidP="00B75774">
      <w:pPr>
        <w:pStyle w:val="berschrift2"/>
        <w:ind w:left="851" w:hanging="851"/>
        <w:rPr>
          <w:color w:val="auto"/>
          <w:sz w:val="24"/>
          <w:szCs w:val="18"/>
        </w:rPr>
      </w:pPr>
      <w:bookmarkStart w:id="18" w:name="_Toc195695622"/>
      <w:r w:rsidRPr="006D0BEC">
        <w:rPr>
          <w:color w:val="auto"/>
          <w:sz w:val="24"/>
          <w:szCs w:val="18"/>
        </w:rPr>
        <w:t>Responsabilità e disposizioni</w:t>
      </w:r>
      <w:bookmarkEnd w:id="18"/>
    </w:p>
    <w:p w14:paraId="1A037E49" w14:textId="102CC8FA" w:rsidR="00D05679" w:rsidRPr="006D0BEC" w:rsidRDefault="00D05679" w:rsidP="00B75774">
      <w:pPr>
        <w:pStyle w:val="Formatvorlage1"/>
        <w:rPr>
          <w:lang w:val="it-IT" w:eastAsia="de-DE"/>
        </w:rPr>
      </w:pPr>
      <w:r w:rsidRPr="006D0BEC">
        <w:rPr>
          <w:lang w:val="it-IT" w:eastAsia="de-DE"/>
        </w:rPr>
        <w:t>Il Cantone</w:t>
      </w:r>
      <w:r w:rsidR="00AA36F4" w:rsidRPr="006D0BEC">
        <w:rPr>
          <w:lang w:val="it-IT" w:eastAsia="de-DE"/>
        </w:rPr>
        <w:t xml:space="preserve">, in cui è stato stipulato il contratto di tirocinio, </w:t>
      </w:r>
      <w:r w:rsidRPr="006D0BEC">
        <w:rPr>
          <w:lang w:val="it-IT" w:eastAsia="de-DE"/>
        </w:rPr>
        <w:t>è responsabile per l'organizzazi</w:t>
      </w:r>
      <w:r w:rsidR="00AA36F4" w:rsidRPr="006D0BEC">
        <w:rPr>
          <w:lang w:val="it-IT" w:eastAsia="de-DE"/>
        </w:rPr>
        <w:t>one e lo svolgimento dell'esame</w:t>
      </w:r>
      <w:r w:rsidRPr="006D0BEC">
        <w:rPr>
          <w:lang w:val="it-IT" w:eastAsia="de-DE"/>
        </w:rPr>
        <w:t>. Per le procedure di qualificazione ai sensi dell'</w:t>
      </w:r>
      <w:r w:rsidR="00C35B84" w:rsidRPr="006D0BEC">
        <w:rPr>
          <w:lang w:val="it-IT" w:eastAsia="de-DE"/>
        </w:rPr>
        <w:t>A</w:t>
      </w:r>
      <w:r w:rsidRPr="006D0BEC">
        <w:rPr>
          <w:lang w:val="it-IT" w:eastAsia="de-DE"/>
        </w:rPr>
        <w:t xml:space="preserve">rt. 32 </w:t>
      </w:r>
      <w:proofErr w:type="spellStart"/>
      <w:r w:rsidR="00C35B84" w:rsidRPr="006D0BEC">
        <w:rPr>
          <w:lang w:val="it-IT" w:eastAsia="de-DE"/>
        </w:rPr>
        <w:t>OFPr</w:t>
      </w:r>
      <w:proofErr w:type="spellEnd"/>
      <w:r w:rsidRPr="006D0BEC">
        <w:rPr>
          <w:lang w:val="it-IT" w:eastAsia="de-DE"/>
        </w:rPr>
        <w:t xml:space="preserve"> (</w:t>
      </w:r>
      <w:r w:rsidR="00C35B84" w:rsidRPr="006D0BEC">
        <w:rPr>
          <w:lang w:val="it-IT" w:eastAsia="de-DE"/>
        </w:rPr>
        <w:t xml:space="preserve">riqualifica professionale </w:t>
      </w:r>
      <w:r w:rsidRPr="006D0BEC">
        <w:rPr>
          <w:lang w:val="it-IT" w:eastAsia="de-DE"/>
        </w:rPr>
        <w:t xml:space="preserve">autonoma) </w:t>
      </w:r>
      <w:r w:rsidR="00C35B84" w:rsidRPr="006D0BEC">
        <w:rPr>
          <w:lang w:val="it-IT" w:eastAsia="de-DE"/>
        </w:rPr>
        <w:t xml:space="preserve">è responsabile </w:t>
      </w:r>
      <w:r w:rsidRPr="006D0BEC">
        <w:rPr>
          <w:lang w:val="it-IT" w:eastAsia="de-DE"/>
        </w:rPr>
        <w:t xml:space="preserve">il Cantone di </w:t>
      </w:r>
      <w:r w:rsidR="00C35B84" w:rsidRPr="006D0BEC">
        <w:rPr>
          <w:lang w:val="it-IT" w:eastAsia="de-DE"/>
        </w:rPr>
        <w:t>domicilio</w:t>
      </w:r>
      <w:r w:rsidRPr="006D0BEC">
        <w:rPr>
          <w:lang w:val="it-IT" w:eastAsia="de-DE"/>
        </w:rPr>
        <w:t xml:space="preserve">. Se un </w:t>
      </w:r>
      <w:r w:rsidR="00C35B84" w:rsidRPr="006D0BEC">
        <w:rPr>
          <w:lang w:val="it-IT" w:eastAsia="de-DE"/>
        </w:rPr>
        <w:t>C</w:t>
      </w:r>
      <w:r w:rsidRPr="006D0BEC">
        <w:rPr>
          <w:lang w:val="it-IT" w:eastAsia="de-DE"/>
        </w:rPr>
        <w:t xml:space="preserve">antone non </w:t>
      </w:r>
      <w:r w:rsidR="00C35B84" w:rsidRPr="006D0BEC">
        <w:rPr>
          <w:lang w:val="it-IT" w:eastAsia="de-DE"/>
        </w:rPr>
        <w:t>svolge</w:t>
      </w:r>
      <w:r w:rsidRPr="006D0BEC">
        <w:rPr>
          <w:lang w:val="it-IT" w:eastAsia="de-DE"/>
        </w:rPr>
        <w:t xml:space="preserve"> esami, assegnerà </w:t>
      </w:r>
      <w:r w:rsidR="00C35B84" w:rsidRPr="006D0BEC">
        <w:rPr>
          <w:lang w:val="it-IT" w:eastAsia="de-DE"/>
        </w:rPr>
        <w:t>le persone in formazione</w:t>
      </w:r>
      <w:r w:rsidRPr="006D0BEC">
        <w:rPr>
          <w:lang w:val="it-IT" w:eastAsia="de-DE"/>
        </w:rPr>
        <w:t xml:space="preserve"> a un altro </w:t>
      </w:r>
      <w:r w:rsidR="00C35B84" w:rsidRPr="006D0BEC">
        <w:rPr>
          <w:lang w:val="it-IT" w:eastAsia="de-DE"/>
        </w:rPr>
        <w:t>C</w:t>
      </w:r>
      <w:r w:rsidRPr="006D0BEC">
        <w:rPr>
          <w:lang w:val="it-IT" w:eastAsia="de-DE"/>
        </w:rPr>
        <w:t>antone.</w:t>
      </w:r>
    </w:p>
    <w:p w14:paraId="3F2163AD" w14:textId="7156919D" w:rsidR="00C35B84" w:rsidRPr="006D0BEC" w:rsidRDefault="00C35B84" w:rsidP="00B75774">
      <w:pPr>
        <w:pStyle w:val="Formatvorlage1"/>
        <w:rPr>
          <w:lang w:val="it-IT" w:eastAsia="de-DE"/>
        </w:rPr>
      </w:pPr>
      <w:r w:rsidRPr="006D0BEC">
        <w:rPr>
          <w:lang w:val="it-IT" w:eastAsia="de-DE"/>
        </w:rPr>
        <w:t xml:space="preserve">I principi generali, in particolare le disposizioni riguardanti la struttura e la metodologia, sono </w:t>
      </w:r>
      <w:r w:rsidR="000773F9" w:rsidRPr="006D0BEC">
        <w:rPr>
          <w:lang w:val="it-IT" w:eastAsia="de-DE"/>
        </w:rPr>
        <w:t>elaborati</w:t>
      </w:r>
      <w:r w:rsidRPr="006D0BEC">
        <w:rPr>
          <w:lang w:val="it-IT" w:eastAsia="de-DE"/>
        </w:rPr>
        <w:t xml:space="preserve"> congiuntamente per l'intero campo professionale e coordinati dal Gruppo di lavoro Procedu</w:t>
      </w:r>
      <w:r w:rsidR="007C0C1E" w:rsidRPr="006D0BEC">
        <w:rPr>
          <w:lang w:val="it-IT" w:eastAsia="de-DE"/>
        </w:rPr>
        <w:t>re di qualificazione dell'</w:t>
      </w:r>
      <w:proofErr w:type="spellStart"/>
      <w:r w:rsidR="007C0C1E" w:rsidRPr="006D0BEC">
        <w:rPr>
          <w:lang w:val="it-IT" w:eastAsia="de-DE"/>
        </w:rPr>
        <w:t>O</w:t>
      </w:r>
      <w:r w:rsidRPr="006D0BEC">
        <w:rPr>
          <w:lang w:val="it-IT" w:eastAsia="de-DE"/>
        </w:rPr>
        <w:t>ml</w:t>
      </w:r>
      <w:proofErr w:type="spellEnd"/>
      <w:r w:rsidRPr="006D0BEC">
        <w:rPr>
          <w:lang w:val="it-IT" w:eastAsia="de-DE"/>
        </w:rPr>
        <w:t xml:space="preserve"> </w:t>
      </w:r>
      <w:proofErr w:type="spellStart"/>
      <w:r w:rsidRPr="006D0BEC">
        <w:rPr>
          <w:lang w:val="it-IT" w:eastAsia="de-DE"/>
        </w:rPr>
        <w:t>AgriAliForm</w:t>
      </w:r>
      <w:proofErr w:type="spellEnd"/>
      <w:r w:rsidRPr="006D0BEC">
        <w:rPr>
          <w:lang w:val="it-IT" w:eastAsia="de-DE"/>
        </w:rPr>
        <w:t xml:space="preserve">. </w:t>
      </w:r>
      <w:r w:rsidR="000773F9" w:rsidRPr="006D0BEC">
        <w:rPr>
          <w:lang w:val="it-IT" w:eastAsia="de-DE"/>
        </w:rPr>
        <w:t xml:space="preserve">Le disposizioni </w:t>
      </w:r>
      <w:r w:rsidRPr="006D0BEC">
        <w:rPr>
          <w:lang w:val="it-IT" w:eastAsia="de-DE"/>
        </w:rPr>
        <w:t>d'esame dettagliat</w:t>
      </w:r>
      <w:r w:rsidR="000773F9" w:rsidRPr="006D0BEC">
        <w:rPr>
          <w:lang w:val="it-IT" w:eastAsia="de-DE"/>
        </w:rPr>
        <w:t>e</w:t>
      </w:r>
      <w:r w:rsidRPr="006D0BEC">
        <w:rPr>
          <w:lang w:val="it-IT" w:eastAsia="de-DE"/>
        </w:rPr>
        <w:t xml:space="preserve"> relativ</w:t>
      </w:r>
      <w:r w:rsidR="000773F9" w:rsidRPr="006D0BEC">
        <w:rPr>
          <w:lang w:val="it-IT" w:eastAsia="de-DE"/>
        </w:rPr>
        <w:t>e</w:t>
      </w:r>
      <w:r w:rsidRPr="006D0BEC">
        <w:rPr>
          <w:lang w:val="it-IT" w:eastAsia="de-DE"/>
        </w:rPr>
        <w:t xml:space="preserve"> ai contenuti vengono solitamente </w:t>
      </w:r>
      <w:r w:rsidR="000773F9" w:rsidRPr="006D0BEC">
        <w:rPr>
          <w:lang w:val="it-IT" w:eastAsia="de-DE"/>
        </w:rPr>
        <w:t>elaborati</w:t>
      </w:r>
      <w:r w:rsidRPr="006D0BEC">
        <w:rPr>
          <w:lang w:val="it-IT" w:eastAsia="de-DE"/>
        </w:rPr>
        <w:t xml:space="preserve"> separatamente per ciascuna professione. </w:t>
      </w:r>
      <w:r w:rsidR="000773F9" w:rsidRPr="006D0BEC">
        <w:rPr>
          <w:lang w:val="it-IT" w:eastAsia="de-DE"/>
        </w:rPr>
        <w:t>I compiti</w:t>
      </w:r>
      <w:r w:rsidRPr="006D0BEC">
        <w:rPr>
          <w:lang w:val="it-IT" w:eastAsia="de-DE"/>
        </w:rPr>
        <w:t xml:space="preserve"> d'esame per </w:t>
      </w:r>
      <w:r w:rsidR="000773F9" w:rsidRPr="006D0BEC">
        <w:rPr>
          <w:lang w:val="it-IT" w:eastAsia="de-DE"/>
        </w:rPr>
        <w:t>i diversi campi specifici</w:t>
      </w:r>
      <w:r w:rsidRPr="006D0BEC">
        <w:rPr>
          <w:lang w:val="it-IT" w:eastAsia="de-DE"/>
        </w:rPr>
        <w:t xml:space="preserve"> vengono elaborat</w:t>
      </w:r>
      <w:r w:rsidR="000773F9" w:rsidRPr="006D0BEC">
        <w:rPr>
          <w:lang w:val="it-IT" w:eastAsia="de-DE"/>
        </w:rPr>
        <w:t>i</w:t>
      </w:r>
      <w:r w:rsidRPr="006D0BEC">
        <w:rPr>
          <w:lang w:val="it-IT" w:eastAsia="de-DE"/>
        </w:rPr>
        <w:t xml:space="preserve"> da appositi gruppi di lavoro su base tematica e, ove possibile, interprofessional</w:t>
      </w:r>
      <w:r w:rsidR="000773F9" w:rsidRPr="006D0BEC">
        <w:rPr>
          <w:lang w:val="it-IT" w:eastAsia="de-DE"/>
        </w:rPr>
        <w:t>i</w:t>
      </w:r>
      <w:r w:rsidRPr="006D0BEC">
        <w:rPr>
          <w:lang w:val="it-IT" w:eastAsia="de-DE"/>
        </w:rPr>
        <w:t>.</w:t>
      </w:r>
    </w:p>
    <w:p w14:paraId="23DA0F03" w14:textId="54B45E00" w:rsidR="000773F9" w:rsidRPr="006D0BEC" w:rsidRDefault="009F74B2" w:rsidP="00B75774">
      <w:pPr>
        <w:pStyle w:val="Formatvorlage1"/>
        <w:rPr>
          <w:lang w:val="it-IT" w:eastAsia="de-DE"/>
        </w:rPr>
      </w:pPr>
      <w:r w:rsidRPr="006D0BEC">
        <w:rPr>
          <w:lang w:val="it-IT" w:eastAsia="de-DE"/>
        </w:rPr>
        <w:t>Su incarico die Cantoni, l</w:t>
      </w:r>
      <w:r w:rsidR="000773F9" w:rsidRPr="006D0BEC">
        <w:rPr>
          <w:lang w:val="it-IT" w:eastAsia="de-DE"/>
        </w:rPr>
        <w:t>a documentazione d'esame viene coordinata, prodotta, tradotta e consegnata ai Cantoni</w:t>
      </w:r>
      <w:r w:rsidRPr="006D0BEC">
        <w:rPr>
          <w:lang w:val="it-IT" w:eastAsia="de-DE"/>
        </w:rPr>
        <w:t xml:space="preserve"> da parte</w:t>
      </w:r>
      <w:r w:rsidR="000773F9" w:rsidRPr="006D0BEC">
        <w:rPr>
          <w:lang w:val="it-IT" w:eastAsia="de-DE"/>
        </w:rPr>
        <w:t xml:space="preserve"> </w:t>
      </w:r>
      <w:r w:rsidRPr="006D0BEC">
        <w:rPr>
          <w:lang w:val="it-IT" w:eastAsia="de-DE"/>
        </w:rPr>
        <w:t>del CSFO</w:t>
      </w:r>
      <w:r w:rsidR="000773F9" w:rsidRPr="006D0BEC">
        <w:rPr>
          <w:lang w:val="it-IT" w:eastAsia="de-DE"/>
        </w:rPr>
        <w:t xml:space="preserve"> in collaborazione con l'</w:t>
      </w:r>
      <w:proofErr w:type="spellStart"/>
      <w:r w:rsidR="007C0C1E" w:rsidRPr="006D0BEC">
        <w:rPr>
          <w:lang w:val="it-IT" w:eastAsia="de-DE"/>
        </w:rPr>
        <w:t>O</w:t>
      </w:r>
      <w:r w:rsidRPr="006D0BEC">
        <w:rPr>
          <w:lang w:val="it-IT" w:eastAsia="de-DE"/>
        </w:rPr>
        <w:t>ml</w:t>
      </w:r>
      <w:proofErr w:type="spellEnd"/>
      <w:r w:rsidR="000773F9" w:rsidRPr="006D0BEC">
        <w:rPr>
          <w:lang w:val="it-IT" w:eastAsia="de-DE"/>
        </w:rPr>
        <w:t xml:space="preserve"> </w:t>
      </w:r>
      <w:proofErr w:type="spellStart"/>
      <w:r w:rsidR="000773F9" w:rsidRPr="006D0BEC">
        <w:rPr>
          <w:lang w:val="it-IT" w:eastAsia="de-DE"/>
        </w:rPr>
        <w:t>AgriAliForm</w:t>
      </w:r>
      <w:proofErr w:type="spellEnd"/>
      <w:r w:rsidR="000773F9" w:rsidRPr="006D0BEC">
        <w:rPr>
          <w:lang w:val="it-IT" w:eastAsia="de-DE"/>
        </w:rPr>
        <w:t xml:space="preserve">. Tutti i compiti devono essere gestiti in modo confidenziale. Una selezione di compiti pratici </w:t>
      </w:r>
      <w:r w:rsidRPr="006D0BEC">
        <w:rPr>
          <w:lang w:val="it-IT" w:eastAsia="de-DE"/>
        </w:rPr>
        <w:t>viene</w:t>
      </w:r>
      <w:r w:rsidR="000773F9" w:rsidRPr="006D0BEC">
        <w:rPr>
          <w:lang w:val="it-IT" w:eastAsia="de-DE"/>
        </w:rPr>
        <w:t xml:space="preserve"> pubblicata sul sito web </w:t>
      </w:r>
      <w:r w:rsidR="007C0C1E" w:rsidRPr="006D0BEC">
        <w:rPr>
          <w:lang w:val="it-IT" w:eastAsia="de-DE"/>
        </w:rPr>
        <w:t>dell’</w:t>
      </w:r>
      <w:proofErr w:type="spellStart"/>
      <w:r w:rsidR="007C0C1E" w:rsidRPr="006D0BEC">
        <w:rPr>
          <w:lang w:val="it-IT" w:eastAsia="de-DE"/>
        </w:rPr>
        <w:t>O</w:t>
      </w:r>
      <w:r w:rsidRPr="006D0BEC">
        <w:rPr>
          <w:lang w:val="it-IT" w:eastAsia="de-DE"/>
        </w:rPr>
        <w:t>ml</w:t>
      </w:r>
      <w:proofErr w:type="spellEnd"/>
      <w:r w:rsidR="000773F9" w:rsidRPr="006D0BEC">
        <w:rPr>
          <w:lang w:val="it-IT" w:eastAsia="de-DE"/>
        </w:rPr>
        <w:t xml:space="preserve"> </w:t>
      </w:r>
      <w:proofErr w:type="spellStart"/>
      <w:r w:rsidR="000773F9" w:rsidRPr="006D0BEC">
        <w:rPr>
          <w:lang w:val="it-IT" w:eastAsia="de-DE"/>
        </w:rPr>
        <w:t>AgriAliForm</w:t>
      </w:r>
      <w:proofErr w:type="spellEnd"/>
      <w:r w:rsidR="000773F9" w:rsidRPr="006D0BEC">
        <w:rPr>
          <w:lang w:val="it-IT" w:eastAsia="de-DE"/>
        </w:rPr>
        <w:t xml:space="preserve"> dopo gli esami di settembre, una volta completati.</w:t>
      </w:r>
    </w:p>
    <w:p w14:paraId="14A2C567" w14:textId="1CCFF156" w:rsidR="009F74B2" w:rsidRPr="006D0BEC" w:rsidRDefault="009F74B2" w:rsidP="00B75774">
      <w:pPr>
        <w:pStyle w:val="Formatvorlage1"/>
        <w:rPr>
          <w:lang w:val="it-IT" w:eastAsia="de-DE"/>
        </w:rPr>
      </w:pPr>
      <w:r w:rsidRPr="006D0BEC">
        <w:rPr>
          <w:lang w:val="it-IT" w:eastAsia="de-DE"/>
        </w:rPr>
        <w:t>Con la convocazione d’esame, le persone in formazione vengono informate sulle condizioni generali, sugli ausili ammessi e sul materiale necessario.</w:t>
      </w:r>
    </w:p>
    <w:p w14:paraId="0BC0A98D" w14:textId="05747911" w:rsidR="00062EEA" w:rsidRPr="006D0BEC" w:rsidRDefault="009F74B2" w:rsidP="00062EEA">
      <w:pPr>
        <w:pStyle w:val="berschrift2"/>
        <w:rPr>
          <w:color w:val="auto"/>
          <w:sz w:val="24"/>
          <w:szCs w:val="18"/>
        </w:rPr>
      </w:pPr>
      <w:bookmarkStart w:id="19" w:name="_Toc195695623"/>
      <w:bookmarkStart w:id="20" w:name="_Hlk163046964"/>
      <w:r w:rsidRPr="006D0BEC">
        <w:rPr>
          <w:color w:val="auto"/>
          <w:sz w:val="24"/>
          <w:szCs w:val="18"/>
        </w:rPr>
        <w:t>Agricoltura biologica</w:t>
      </w:r>
      <w:bookmarkEnd w:id="19"/>
    </w:p>
    <w:p w14:paraId="7D9E0672" w14:textId="4F2C2330" w:rsidR="009F74B2" w:rsidRPr="006D0BEC" w:rsidRDefault="009F74B2" w:rsidP="00062EEA">
      <w:pPr>
        <w:spacing w:before="160" w:after="0" w:line="320" w:lineRule="atLeast"/>
        <w:jc w:val="both"/>
        <w:rPr>
          <w:rFonts w:eastAsia="Times New Roman" w:cs="Tahoma"/>
          <w:spacing w:val="4"/>
          <w:szCs w:val="16"/>
          <w:lang w:eastAsia="de-CH"/>
        </w:rPr>
      </w:pPr>
      <w:r w:rsidRPr="006D0BEC">
        <w:rPr>
          <w:rFonts w:eastAsia="Times New Roman" w:cs="Tahoma"/>
          <w:spacing w:val="4"/>
          <w:szCs w:val="16"/>
          <w:lang w:eastAsia="de-CH"/>
        </w:rPr>
        <w:t>Le competenze per l'agricoltura biologica sono integrate in tutte le professioni/indirizzi professionali. Ciò significa che tutte le persone in formazione acquisiscono tali competenze in conformità con gli obiettivi di valutazione del piano di formazione. Questi vengono esaminati in modo integrato in tutti i campi di qualificazione. Ciò è garantito da un'adeguata rappresentanza di esperti della materia nei gruppi di lavoro che preparano i compiti d'esame.</w:t>
      </w:r>
    </w:p>
    <w:bookmarkEnd w:id="20"/>
    <w:p w14:paraId="636C9403" w14:textId="77777777" w:rsidR="00062EEA" w:rsidRPr="006D0BEC" w:rsidRDefault="00062EEA" w:rsidP="00062EEA">
      <w:pPr>
        <w:pStyle w:val="Default"/>
        <w:rPr>
          <w:b/>
          <w:bCs/>
          <w:sz w:val="20"/>
          <w:szCs w:val="20"/>
          <w:lang w:val="it-IT"/>
        </w:rPr>
      </w:pPr>
    </w:p>
    <w:p w14:paraId="012CE8FC" w14:textId="6357196B" w:rsidR="002C7055" w:rsidRPr="006D0BEC" w:rsidRDefault="009F74B2" w:rsidP="00062EEA">
      <w:pPr>
        <w:pStyle w:val="berschrift2"/>
        <w:ind w:left="851" w:hanging="851"/>
        <w:rPr>
          <w:color w:val="auto"/>
          <w:sz w:val="24"/>
          <w:szCs w:val="18"/>
        </w:rPr>
      </w:pPr>
      <w:bookmarkStart w:id="21" w:name="_Toc195695624"/>
      <w:r w:rsidRPr="006D0BEC">
        <w:rPr>
          <w:color w:val="auto"/>
          <w:sz w:val="24"/>
          <w:szCs w:val="18"/>
        </w:rPr>
        <w:t>Indicazione</w:t>
      </w:r>
      <w:r w:rsidR="00B31681" w:rsidRPr="006D0BEC">
        <w:rPr>
          <w:color w:val="auto"/>
          <w:sz w:val="24"/>
          <w:szCs w:val="18"/>
        </w:rPr>
        <w:t xml:space="preserve">: </w:t>
      </w:r>
      <w:r w:rsidR="00FF3F31" w:rsidRPr="006D0BEC">
        <w:rPr>
          <w:color w:val="auto"/>
          <w:sz w:val="24"/>
          <w:szCs w:val="18"/>
        </w:rPr>
        <w:t>Menzione dell’azienda di tirocinio nell’Attestato federale di capacità</w:t>
      </w:r>
      <w:bookmarkEnd w:id="21"/>
      <w:r w:rsidR="00062EEA" w:rsidRPr="006D0BEC">
        <w:rPr>
          <w:color w:val="auto"/>
          <w:sz w:val="24"/>
          <w:szCs w:val="18"/>
        </w:rPr>
        <w:t xml:space="preserve"> </w:t>
      </w:r>
    </w:p>
    <w:p w14:paraId="1F63D546" w14:textId="79DBC121" w:rsidR="00FF3F31" w:rsidRPr="006D0BEC" w:rsidRDefault="00FF3F31" w:rsidP="00062EEA">
      <w:pPr>
        <w:pStyle w:val="Formatvorlage1"/>
        <w:rPr>
          <w:lang w:val="it-IT" w:eastAsia="de-DE"/>
        </w:rPr>
      </w:pPr>
      <w:r w:rsidRPr="006D0BEC">
        <w:rPr>
          <w:lang w:val="it-IT" w:eastAsia="de-DE"/>
        </w:rPr>
        <w:t>La menzione dell’azienda di tirocinio nell’Attestato federale di capacità sottostà all’autorità cantonale. Qualora venga indicata soltanto un’azienda nell’Attestato federale di capacità, allora è quella del terzo anno di formazione.</w:t>
      </w:r>
      <w:r w:rsidRPr="006D0BEC">
        <w:rPr>
          <w:lang w:val="it-IT"/>
        </w:rPr>
        <w:t xml:space="preserve"> </w:t>
      </w:r>
      <w:r w:rsidRPr="006D0BEC">
        <w:rPr>
          <w:lang w:val="it-IT" w:eastAsia="de-DE"/>
        </w:rPr>
        <w:t>Il periodo di apprendistato presso aziende diverse può essere documentato negli attestati di lavoro. Se la formazione viene svolta presso aziende agricole biologiche, sull’attestato di capacità deve essere aggiunta la dicitura “Bio” nel campo dell’azienda di tirocinio.</w:t>
      </w:r>
    </w:p>
    <w:p w14:paraId="04EBEDB9" w14:textId="77777777" w:rsidR="002C7055" w:rsidRPr="006D0BEC" w:rsidRDefault="002C7055" w:rsidP="00A95A57">
      <w:pPr>
        <w:rPr>
          <w:szCs w:val="20"/>
        </w:rPr>
      </w:pPr>
    </w:p>
    <w:p w14:paraId="58FACD85" w14:textId="6FDCEA33" w:rsidR="00747452" w:rsidRPr="006D0BEC" w:rsidRDefault="00B04063">
      <w:pPr>
        <w:pStyle w:val="berschrift1"/>
      </w:pPr>
      <w:bookmarkStart w:id="22" w:name="_Toc195695625"/>
      <w:r w:rsidRPr="006D0BEC">
        <w:lastRenderedPageBreak/>
        <w:t>Nota dei luoghi di formazione</w:t>
      </w:r>
      <w:bookmarkEnd w:id="22"/>
    </w:p>
    <w:p w14:paraId="28AB5EAE" w14:textId="4D8FF149" w:rsidR="00747452" w:rsidRPr="006D0BEC" w:rsidRDefault="00FF3F31">
      <w:pPr>
        <w:pStyle w:val="Formatvorlage1"/>
        <w:rPr>
          <w:lang w:val="it-IT"/>
        </w:rPr>
      </w:pPr>
      <w:r w:rsidRPr="006D0BEC">
        <w:rPr>
          <w:lang w:val="it-IT"/>
        </w:rPr>
        <w:t xml:space="preserve">La nota dei luoghi di formazione è disciplinata dall’ordinanza in materia di formazione. I formulari per il calcolo di questa nota sono scaricabili all’indirizzo </w:t>
      </w:r>
      <w:hyperlink r:id="rId12" w:history="1">
        <w:r w:rsidR="00443497" w:rsidRPr="006D0BEC">
          <w:rPr>
            <w:rStyle w:val="Hyperlink"/>
            <w:lang w:val="it-IT" w:eastAsia="de-DE"/>
          </w:rPr>
          <w:t>http://qv.berufsbildung.ch</w:t>
        </w:r>
      </w:hyperlink>
      <w:r w:rsidR="00443497" w:rsidRPr="006D0BEC">
        <w:rPr>
          <w:lang w:val="it-IT"/>
        </w:rPr>
        <w:t>.</w:t>
      </w:r>
    </w:p>
    <w:p w14:paraId="515BFA3F" w14:textId="4CB1B3D6" w:rsidR="00747452" w:rsidRPr="006D0BEC" w:rsidRDefault="00E338D6">
      <w:pPr>
        <w:pStyle w:val="berschrift1"/>
      </w:pPr>
      <w:bookmarkStart w:id="23" w:name="_Toc195695626"/>
      <w:bookmarkStart w:id="24" w:name="_Toc351722057"/>
      <w:r w:rsidRPr="006D0BEC">
        <w:t>Informazioni organizzative</w:t>
      </w:r>
      <w:bookmarkEnd w:id="23"/>
    </w:p>
    <w:p w14:paraId="509C3633" w14:textId="1D20FCB1" w:rsidR="00747452" w:rsidRPr="006D0BEC" w:rsidRDefault="00E338D6">
      <w:pPr>
        <w:pStyle w:val="berschrift2"/>
      </w:pPr>
      <w:bookmarkStart w:id="25" w:name="_Toc195695627"/>
      <w:r w:rsidRPr="006D0BEC">
        <w:t>Iscrizione all’esame</w:t>
      </w:r>
      <w:bookmarkEnd w:id="25"/>
    </w:p>
    <w:p w14:paraId="13D83146" w14:textId="51AE3001" w:rsidR="00747452" w:rsidRPr="006D0BEC" w:rsidRDefault="00E338D6">
      <w:pPr>
        <w:pStyle w:val="Formatvorlage1"/>
        <w:rPr>
          <w:lang w:val="it-IT"/>
        </w:rPr>
      </w:pPr>
      <w:r w:rsidRPr="006D0BEC">
        <w:rPr>
          <w:lang w:val="it-IT"/>
        </w:rPr>
        <w:t>L’iscrizione avviene tramite le autorità cantonali</w:t>
      </w:r>
      <w:r w:rsidR="00443497" w:rsidRPr="006D0BEC">
        <w:rPr>
          <w:lang w:val="it-IT"/>
        </w:rPr>
        <w:t>.</w:t>
      </w:r>
    </w:p>
    <w:p w14:paraId="67E70FBC" w14:textId="419D48B4" w:rsidR="00747452" w:rsidRPr="006D0BEC" w:rsidRDefault="00E338D6">
      <w:pPr>
        <w:pStyle w:val="berschrift2"/>
      </w:pPr>
      <w:bookmarkStart w:id="26" w:name="_Toc195695628"/>
      <w:bookmarkEnd w:id="24"/>
      <w:r w:rsidRPr="006D0BEC">
        <w:t>Superamento dell’esame</w:t>
      </w:r>
      <w:bookmarkEnd w:id="26"/>
    </w:p>
    <w:p w14:paraId="2653A02D" w14:textId="3C683DE0" w:rsidR="00747452" w:rsidRPr="006D0BEC" w:rsidRDefault="00E338D6">
      <w:pPr>
        <w:pStyle w:val="Formatvorlage1"/>
        <w:rPr>
          <w:lang w:val="it-IT"/>
        </w:rPr>
      </w:pPr>
      <w:r w:rsidRPr="006D0BEC">
        <w:rPr>
          <w:lang w:val="it-IT"/>
        </w:rPr>
        <w:t>Le condizioni di superamento dell’esame sono stabilite dall’ordinanza in materia di formazione</w:t>
      </w:r>
      <w:r w:rsidR="00443497" w:rsidRPr="006D0BEC">
        <w:rPr>
          <w:lang w:val="it-IT"/>
        </w:rPr>
        <w:t>.</w:t>
      </w:r>
    </w:p>
    <w:p w14:paraId="7134A201" w14:textId="71AB8833" w:rsidR="00747452" w:rsidRPr="006D0BEC" w:rsidRDefault="00E338D6">
      <w:pPr>
        <w:pStyle w:val="berschrift2"/>
      </w:pPr>
      <w:bookmarkStart w:id="27" w:name="_Toc195695629"/>
      <w:r w:rsidRPr="006D0BEC">
        <w:t>Comunicazione dei risul</w:t>
      </w:r>
      <w:r w:rsidR="00504EAE" w:rsidRPr="006D0BEC">
        <w:t>t</w:t>
      </w:r>
      <w:r w:rsidRPr="006D0BEC">
        <w:t>ati d’esame</w:t>
      </w:r>
      <w:bookmarkEnd w:id="27"/>
    </w:p>
    <w:p w14:paraId="0B380165" w14:textId="3E0151DC" w:rsidR="00747452" w:rsidRPr="006D0BEC" w:rsidRDefault="00E338D6">
      <w:pPr>
        <w:pStyle w:val="Formatvorlage1"/>
        <w:rPr>
          <w:lang w:val="it-IT"/>
        </w:rPr>
      </w:pPr>
      <w:r w:rsidRPr="006D0BEC">
        <w:rPr>
          <w:lang w:val="it-IT"/>
        </w:rPr>
        <w:t>La comunicazione dei risultati d’esame avviene secondo le disposizioni cantonali</w:t>
      </w:r>
      <w:r w:rsidR="00443497" w:rsidRPr="006D0BEC">
        <w:rPr>
          <w:lang w:val="it-IT"/>
        </w:rPr>
        <w:t>.</w:t>
      </w:r>
    </w:p>
    <w:p w14:paraId="7E9A2B12" w14:textId="44047B55" w:rsidR="00747452" w:rsidRPr="006D0BEC" w:rsidRDefault="00E338D6">
      <w:pPr>
        <w:pStyle w:val="berschrift2"/>
      </w:pPr>
      <w:bookmarkStart w:id="28" w:name="_Toc195695630"/>
      <w:r w:rsidRPr="006D0BEC">
        <w:t>Impedimento a causa di malattia o infortunio</w:t>
      </w:r>
      <w:bookmarkEnd w:id="28"/>
    </w:p>
    <w:p w14:paraId="7B735842" w14:textId="53CA77D5" w:rsidR="00747452" w:rsidRPr="006D0BEC" w:rsidRDefault="00E338D6">
      <w:pPr>
        <w:pStyle w:val="Formatvorlage1"/>
        <w:rPr>
          <w:lang w:val="it-IT"/>
        </w:rPr>
      </w:pPr>
      <w:r w:rsidRPr="006D0BEC">
        <w:rPr>
          <w:lang w:val="it-IT"/>
        </w:rPr>
        <w:t>La procedura in caso di impedimento alla partecipazione alla procedura di qualificazione a causa di malattia o infortunio è disciplinata dalle disposizioni cantonali</w:t>
      </w:r>
      <w:r w:rsidR="00443497" w:rsidRPr="006D0BEC">
        <w:rPr>
          <w:lang w:val="it-IT"/>
        </w:rPr>
        <w:t>.</w:t>
      </w:r>
    </w:p>
    <w:p w14:paraId="130DCC99" w14:textId="1B1FC487" w:rsidR="00747452" w:rsidRPr="006D0BEC" w:rsidRDefault="00E338D6">
      <w:pPr>
        <w:pStyle w:val="berschrift2"/>
      </w:pPr>
      <w:bookmarkStart w:id="29" w:name="_Toc195695631"/>
      <w:r w:rsidRPr="006D0BEC">
        <w:t>Ripetizione dell’esame</w:t>
      </w:r>
      <w:bookmarkEnd w:id="29"/>
    </w:p>
    <w:p w14:paraId="136EBD5C" w14:textId="22C7CB77" w:rsidR="00747452" w:rsidRPr="006D0BEC" w:rsidRDefault="00E338D6">
      <w:pPr>
        <w:pStyle w:val="Formatvorlage1"/>
        <w:rPr>
          <w:lang w:val="it-IT"/>
        </w:rPr>
      </w:pPr>
      <w:r w:rsidRPr="006D0BEC">
        <w:rPr>
          <w:lang w:val="it-IT"/>
        </w:rPr>
        <w:t>Le disposizioni relative alle ripetizioni sono contenute nell’ordinanza sulla formazione</w:t>
      </w:r>
      <w:r w:rsidR="00443497" w:rsidRPr="006D0BEC">
        <w:rPr>
          <w:lang w:val="it-IT"/>
        </w:rPr>
        <w:t>.</w:t>
      </w:r>
    </w:p>
    <w:p w14:paraId="1A63399B" w14:textId="45A3970C" w:rsidR="00747452" w:rsidRPr="006D0BEC" w:rsidRDefault="00E338D6">
      <w:pPr>
        <w:pStyle w:val="berschrift2"/>
      </w:pPr>
      <w:bookmarkStart w:id="30" w:name="_Toc351722061"/>
      <w:bookmarkStart w:id="31" w:name="_Toc381867628"/>
      <w:bookmarkStart w:id="32" w:name="_Toc195695632"/>
      <w:r w:rsidRPr="006D0BEC">
        <w:t>Procedura di ricorso/rimedi giuridici</w:t>
      </w:r>
      <w:bookmarkEnd w:id="30"/>
      <w:bookmarkEnd w:id="31"/>
      <w:bookmarkEnd w:id="32"/>
    </w:p>
    <w:p w14:paraId="5BB2DD45" w14:textId="3E4839DD" w:rsidR="00E01715" w:rsidRPr="006D0BEC" w:rsidRDefault="00E338D6">
      <w:pPr>
        <w:pStyle w:val="Formatvorlage1"/>
        <w:rPr>
          <w:lang w:val="it-IT"/>
        </w:rPr>
      </w:pPr>
      <w:r w:rsidRPr="006D0BEC">
        <w:rPr>
          <w:lang w:val="it-IT"/>
        </w:rPr>
        <w:t>La procedura di ricorso è disciplinata dal diritto cantonale</w:t>
      </w:r>
      <w:r w:rsidR="00443497" w:rsidRPr="006D0BEC">
        <w:rPr>
          <w:lang w:val="it-IT"/>
        </w:rPr>
        <w:t xml:space="preserve">. </w:t>
      </w:r>
    </w:p>
    <w:p w14:paraId="4F98E5B4" w14:textId="5BF79689" w:rsidR="00747452" w:rsidRPr="006D0BEC" w:rsidRDefault="00443497">
      <w:pPr>
        <w:pStyle w:val="berschrift2"/>
      </w:pPr>
      <w:bookmarkStart w:id="33" w:name="_Toc381867629"/>
      <w:bookmarkStart w:id="34" w:name="_Toc195695633"/>
      <w:r w:rsidRPr="006D0BEC">
        <w:t>Archivi</w:t>
      </w:r>
      <w:bookmarkEnd w:id="33"/>
      <w:r w:rsidR="00E338D6" w:rsidRPr="006D0BEC">
        <w:t>azione</w:t>
      </w:r>
      <w:bookmarkEnd w:id="34"/>
    </w:p>
    <w:p w14:paraId="4EAB6FCF" w14:textId="69D8EF17" w:rsidR="00E00C72" w:rsidRPr="006D0BEC" w:rsidRDefault="00E338D6" w:rsidP="0058674C">
      <w:pPr>
        <w:pStyle w:val="Formatvorlage1"/>
        <w:rPr>
          <w:lang w:val="it-IT"/>
        </w:rPr>
      </w:pPr>
      <w:r w:rsidRPr="006D0BEC">
        <w:rPr>
          <w:lang w:val="it-IT"/>
        </w:rPr>
        <w:t>La conservazione degli atti relativi all’esame è disciplinata dal diritto cantonale.</w:t>
      </w:r>
    </w:p>
    <w:p w14:paraId="379E7142" w14:textId="77777777" w:rsidR="00E00C72" w:rsidRPr="006D0BEC" w:rsidRDefault="00E00C72">
      <w:pPr>
        <w:spacing w:after="0" w:line="240" w:lineRule="auto"/>
        <w:rPr>
          <w:rFonts w:eastAsia="Times New Roman" w:cs="Tahoma"/>
          <w:spacing w:val="4"/>
          <w:szCs w:val="16"/>
          <w:lang w:eastAsia="de-CH"/>
        </w:rPr>
      </w:pPr>
      <w:r w:rsidRPr="006D0BEC">
        <w:br w:type="page"/>
      </w:r>
    </w:p>
    <w:p w14:paraId="05BFFC96" w14:textId="6E87EEBD" w:rsidR="0058674C" w:rsidRPr="006D0BEC" w:rsidRDefault="00B04063" w:rsidP="0058674C">
      <w:pPr>
        <w:pStyle w:val="berschrift1"/>
      </w:pPr>
      <w:bookmarkStart w:id="35" w:name="_Toc195695634"/>
      <w:r w:rsidRPr="006D0BEC">
        <w:lastRenderedPageBreak/>
        <w:t>Esame per l’ottenimento di un secondo AFC</w:t>
      </w:r>
      <w:bookmarkEnd w:id="35"/>
      <w:r w:rsidR="0058674C" w:rsidRPr="006D0BEC">
        <w:t xml:space="preserve"> </w:t>
      </w:r>
    </w:p>
    <w:p w14:paraId="7861D4CE" w14:textId="07EFDF9F" w:rsidR="0058674C" w:rsidRPr="006D0BEC" w:rsidRDefault="00AB75AE" w:rsidP="00043A83">
      <w:pPr>
        <w:pStyle w:val="berschrift2"/>
      </w:pPr>
      <w:bookmarkStart w:id="36" w:name="_Toc195695635"/>
      <w:bookmarkStart w:id="37" w:name="_Toc381867630"/>
      <w:r w:rsidRPr="006D0BEC">
        <w:t>Svolgimento di un secondo ind</w:t>
      </w:r>
      <w:r w:rsidR="00CC5217" w:rsidRPr="006D0BEC">
        <w:t>i</w:t>
      </w:r>
      <w:r w:rsidRPr="006D0BEC">
        <w:t>rizzo professionale</w:t>
      </w:r>
      <w:bookmarkEnd w:id="36"/>
    </w:p>
    <w:p w14:paraId="2195EE0F" w14:textId="5E30E50B" w:rsidR="00AB75AE" w:rsidRPr="006D0BEC" w:rsidRDefault="00AB75AE" w:rsidP="00E00C72">
      <w:r w:rsidRPr="006D0BEC">
        <w:t>Devono essere esaminate solo le competenze specifiche dell’indirizzo professionale. Il colloquio professionale non deve essere condotto. La documentazione d’apprendimento non è obbligatoria, tuttavia è consigliata.</w:t>
      </w:r>
    </w:p>
    <w:p w14:paraId="404E6942" w14:textId="2693807F" w:rsidR="0058674C" w:rsidRPr="006D0BEC" w:rsidRDefault="006B314F" w:rsidP="0058674C">
      <w:pPr>
        <w:pStyle w:val="berschrift2"/>
      </w:pPr>
      <w:bookmarkStart w:id="38" w:name="_Toc195695636"/>
      <w:r w:rsidRPr="006D0BEC">
        <w:t>Prima professione all’interno del campo professionale</w:t>
      </w:r>
      <w:bookmarkEnd w:id="38"/>
    </w:p>
    <w:p w14:paraId="3EFDF7F8" w14:textId="648B2395" w:rsidR="006B314F" w:rsidRPr="006D0BEC" w:rsidRDefault="006B314F" w:rsidP="00E00C72">
      <w:r w:rsidRPr="006D0BEC">
        <w:t>Devono essere esaminate le competenze specifiche dell’indirizzo professionale e i campi di competenze operative d e</w:t>
      </w:r>
      <w:r w:rsidR="00533FFC" w:rsidRPr="006D0BEC">
        <w:t>d</w:t>
      </w:r>
      <w:r w:rsidRPr="006D0BEC">
        <w:t xml:space="preserve"> e. La documentazione d’apprendimento deve essere </w:t>
      </w:r>
      <w:r w:rsidR="00531DF8" w:rsidRPr="006D0BEC">
        <w:t xml:space="preserve">eseguita </w:t>
      </w:r>
      <w:r w:rsidRPr="006D0BEC">
        <w:t>per il terzo anno di formazione. Serve come base per i campi di qualificazione lavoro pratico e colloquio professionale sulla documentazione d’apprendimento.</w:t>
      </w:r>
    </w:p>
    <w:p w14:paraId="409CDD4C" w14:textId="757431C3" w:rsidR="0058674C" w:rsidRPr="006D0BEC" w:rsidRDefault="00533FFC" w:rsidP="0058674C">
      <w:pPr>
        <w:pStyle w:val="berschrift2"/>
      </w:pPr>
      <w:bookmarkStart w:id="39" w:name="_Toc195695637"/>
      <w:r w:rsidRPr="006D0BEC">
        <w:t>Prima professione al di fuori</w:t>
      </w:r>
      <w:r w:rsidR="006B314F" w:rsidRPr="006D0BEC">
        <w:t xml:space="preserve"> del campo professionale</w:t>
      </w:r>
      <w:bookmarkEnd w:id="39"/>
    </w:p>
    <w:p w14:paraId="2BC8E551" w14:textId="300125AC" w:rsidR="00CC5217" w:rsidRPr="006D0BEC" w:rsidRDefault="00CC5217" w:rsidP="00E00C72">
      <w:r w:rsidRPr="006D0BEC">
        <w:t xml:space="preserve">Deve essere svolta tutta la procedura di qualificazione. La documentazione d’apprendimento deve essere </w:t>
      </w:r>
      <w:r w:rsidR="00531DF8" w:rsidRPr="006D0BEC">
        <w:t xml:space="preserve">eseguita </w:t>
      </w:r>
      <w:r w:rsidRPr="006D0BEC">
        <w:t>per il secondo e terzo anno di formazione. Serve come base per i campi di qualificazione lavoro pratico e colloquio professionale sulla documentazione d’apprendimento.</w:t>
      </w:r>
    </w:p>
    <w:p w14:paraId="31AC7439" w14:textId="77777777" w:rsidR="00E00C72" w:rsidRPr="006D0BEC" w:rsidRDefault="00E00C72">
      <w:pPr>
        <w:spacing w:after="0" w:line="240" w:lineRule="auto"/>
        <w:rPr>
          <w:rFonts w:cs="Arial"/>
          <w:b/>
          <w:sz w:val="30"/>
          <w:szCs w:val="20"/>
          <w:lang w:eastAsia="de-CH"/>
        </w:rPr>
      </w:pPr>
      <w:r w:rsidRPr="006D0BEC">
        <w:br w:type="page"/>
      </w:r>
    </w:p>
    <w:p w14:paraId="391C0454" w14:textId="59DD74BE" w:rsidR="00747452" w:rsidRPr="006D0BEC" w:rsidRDefault="00FC0313">
      <w:pPr>
        <w:pStyle w:val="berschrift1"/>
        <w:numPr>
          <w:ilvl w:val="0"/>
          <w:numId w:val="0"/>
        </w:numPr>
        <w:ind w:left="850"/>
      </w:pPr>
      <w:bookmarkStart w:id="40" w:name="_Toc195695638"/>
      <w:bookmarkEnd w:id="37"/>
      <w:r w:rsidRPr="006D0BEC">
        <w:lastRenderedPageBreak/>
        <w:t>Entrata in vigore</w:t>
      </w:r>
      <w:bookmarkEnd w:id="40"/>
    </w:p>
    <w:p w14:paraId="02DEEA0E" w14:textId="7F920D44" w:rsidR="00747452" w:rsidRPr="006D0BEC" w:rsidRDefault="00FC0313">
      <w:pPr>
        <w:pStyle w:val="Formatvorlage1"/>
        <w:rPr>
          <w:lang w:val="it-IT"/>
        </w:rPr>
      </w:pPr>
      <w:r w:rsidRPr="006D0BEC">
        <w:rPr>
          <w:lang w:val="it-IT"/>
        </w:rPr>
        <w:t xml:space="preserve">Le presenti disposizioni esecutive relative alla procedura </w:t>
      </w:r>
      <w:r w:rsidR="001E3130" w:rsidRPr="006D0BEC">
        <w:rPr>
          <w:lang w:val="it-IT"/>
        </w:rPr>
        <w:t>di qualificazione alla procedur</w:t>
      </w:r>
      <w:r w:rsidRPr="006D0BEC">
        <w:rPr>
          <w:lang w:val="it-IT"/>
        </w:rPr>
        <w:t xml:space="preserve">a di qualificazione con esame finale per </w:t>
      </w:r>
      <w:r w:rsidR="00443497" w:rsidRPr="006D0BEC">
        <w:rPr>
          <w:color w:val="FF0000"/>
          <w:lang w:val="it-IT"/>
        </w:rPr>
        <w:t>[</w:t>
      </w:r>
      <w:r w:rsidRPr="006D0BEC">
        <w:rPr>
          <w:color w:val="FF0000"/>
          <w:lang w:val="it-IT"/>
        </w:rPr>
        <w:t>titolo f</w:t>
      </w:r>
      <w:r w:rsidR="00443497" w:rsidRPr="006D0BEC">
        <w:rPr>
          <w:color w:val="FF0000"/>
          <w:lang w:val="it-IT"/>
        </w:rPr>
        <w:t xml:space="preserve">] </w:t>
      </w:r>
      <w:r w:rsidRPr="006D0BEC">
        <w:rPr>
          <w:color w:val="FF0000"/>
          <w:lang w:val="it-IT"/>
        </w:rPr>
        <w:t>e</w:t>
      </w:r>
      <w:r w:rsidR="00443497" w:rsidRPr="006D0BEC">
        <w:rPr>
          <w:lang w:val="it-IT"/>
        </w:rPr>
        <w:t xml:space="preserve"> </w:t>
      </w:r>
      <w:r w:rsidR="00443497" w:rsidRPr="006D0BEC">
        <w:rPr>
          <w:color w:val="FF0000"/>
          <w:lang w:val="it-IT"/>
        </w:rPr>
        <w:t>[</w:t>
      </w:r>
      <w:r w:rsidRPr="006D0BEC">
        <w:rPr>
          <w:color w:val="FF0000"/>
          <w:lang w:val="it-IT"/>
        </w:rPr>
        <w:t>titolo</w:t>
      </w:r>
      <w:r w:rsidR="00443497" w:rsidRPr="006D0BEC">
        <w:rPr>
          <w:color w:val="FF0000"/>
          <w:lang w:val="it-IT"/>
        </w:rPr>
        <w:t xml:space="preserve"> m]</w:t>
      </w:r>
      <w:r w:rsidR="00443497" w:rsidRPr="006D0BEC">
        <w:rPr>
          <w:lang w:val="it-IT"/>
        </w:rPr>
        <w:t xml:space="preserve"> </w:t>
      </w:r>
      <w:r w:rsidRPr="006D0BEC">
        <w:rPr>
          <w:lang w:val="it-IT"/>
        </w:rPr>
        <w:t>entrano in vigore il</w:t>
      </w:r>
      <w:r w:rsidR="00443497" w:rsidRPr="006D0BEC">
        <w:rPr>
          <w:lang w:val="it-IT"/>
        </w:rPr>
        <w:t xml:space="preserve"> </w:t>
      </w:r>
      <w:r w:rsidR="00443497" w:rsidRPr="006D0BEC">
        <w:rPr>
          <w:color w:val="FF0000"/>
          <w:lang w:val="it-IT"/>
        </w:rPr>
        <w:t>[</w:t>
      </w:r>
      <w:r w:rsidRPr="006D0BEC">
        <w:rPr>
          <w:color w:val="FF0000"/>
          <w:lang w:val="it-IT"/>
        </w:rPr>
        <w:t>data dell’atto</w:t>
      </w:r>
      <w:r w:rsidR="00443497" w:rsidRPr="006D0BEC">
        <w:rPr>
          <w:color w:val="FF0000"/>
          <w:lang w:val="it-IT"/>
        </w:rPr>
        <w:t xml:space="preserve">] </w:t>
      </w:r>
      <w:r w:rsidRPr="006D0BEC">
        <w:rPr>
          <w:lang w:val="it-IT"/>
        </w:rPr>
        <w:t>e valgono fino alla loro revoca</w:t>
      </w:r>
      <w:r w:rsidR="00443497" w:rsidRPr="006D0BEC">
        <w:rPr>
          <w:lang w:val="it-IT"/>
        </w:rPr>
        <w:t>.</w:t>
      </w:r>
    </w:p>
    <w:p w14:paraId="3CC5BEE7" w14:textId="3A7B431E" w:rsidR="00747452" w:rsidRPr="006D0BEC" w:rsidRDefault="00443497">
      <w:pPr>
        <w:autoSpaceDE w:val="0"/>
        <w:autoSpaceDN w:val="0"/>
        <w:adjustRightInd w:val="0"/>
        <w:spacing w:before="480" w:after="0" w:line="240" w:lineRule="auto"/>
        <w:rPr>
          <w:rFonts w:eastAsia="Century Gothic" w:cs="Arial"/>
          <w:color w:val="FF0000"/>
          <w:szCs w:val="20"/>
          <w:lang w:eastAsia="de-CH"/>
        </w:rPr>
      </w:pPr>
      <w:r w:rsidRPr="006D0BEC">
        <w:rPr>
          <w:rFonts w:eastAsia="Century Gothic" w:cs="Arial"/>
          <w:color w:val="FF0000"/>
          <w:szCs w:val="20"/>
          <w:lang w:eastAsia="de-CH"/>
        </w:rPr>
        <w:t>[</w:t>
      </w:r>
      <w:r w:rsidR="00FC0313" w:rsidRPr="006D0BEC">
        <w:rPr>
          <w:rFonts w:eastAsia="Century Gothic" w:cs="Arial"/>
          <w:color w:val="FF0000"/>
          <w:szCs w:val="20"/>
          <w:lang w:eastAsia="de-CH"/>
        </w:rPr>
        <w:t>Luogo e data</w:t>
      </w:r>
      <w:r w:rsidRPr="006D0BEC">
        <w:rPr>
          <w:rFonts w:eastAsia="Century Gothic" w:cs="Arial"/>
          <w:color w:val="FF0000"/>
          <w:szCs w:val="20"/>
          <w:lang w:eastAsia="de-CH"/>
        </w:rPr>
        <w:t>]</w:t>
      </w:r>
    </w:p>
    <w:p w14:paraId="09397705" w14:textId="241A4C64" w:rsidR="00747452" w:rsidRPr="006D0BEC" w:rsidRDefault="00443497">
      <w:pPr>
        <w:autoSpaceDE w:val="0"/>
        <w:autoSpaceDN w:val="0"/>
        <w:adjustRightInd w:val="0"/>
        <w:spacing w:before="480" w:after="0" w:line="240" w:lineRule="auto"/>
        <w:rPr>
          <w:rFonts w:eastAsia="Century Gothic" w:cs="Arial"/>
          <w:color w:val="FF0000"/>
          <w:szCs w:val="20"/>
          <w:lang w:eastAsia="de-CH"/>
        </w:rPr>
      </w:pPr>
      <w:r w:rsidRPr="006D0BEC">
        <w:rPr>
          <w:rFonts w:eastAsia="Century Gothic" w:cs="Arial"/>
          <w:color w:val="FF0000"/>
          <w:szCs w:val="20"/>
          <w:lang w:eastAsia="de-CH"/>
        </w:rPr>
        <w:t>[</w:t>
      </w:r>
      <w:r w:rsidR="007C0C1E" w:rsidRPr="006D0BEC">
        <w:rPr>
          <w:rFonts w:eastAsia="Century Gothic" w:cs="Arial"/>
          <w:color w:val="FF0000"/>
          <w:szCs w:val="20"/>
          <w:lang w:eastAsia="de-CH"/>
        </w:rPr>
        <w:t>Nome dell’</w:t>
      </w:r>
      <w:proofErr w:type="spellStart"/>
      <w:r w:rsidR="007C0C1E" w:rsidRPr="006D0BEC">
        <w:rPr>
          <w:rFonts w:eastAsia="Century Gothic" w:cs="Arial"/>
          <w:color w:val="FF0000"/>
          <w:szCs w:val="20"/>
          <w:lang w:eastAsia="de-CH"/>
        </w:rPr>
        <w:t>O</w:t>
      </w:r>
      <w:r w:rsidR="00FC0313" w:rsidRPr="006D0BEC">
        <w:rPr>
          <w:rFonts w:eastAsia="Century Gothic" w:cs="Arial"/>
          <w:color w:val="FF0000"/>
          <w:szCs w:val="20"/>
          <w:lang w:eastAsia="de-CH"/>
        </w:rPr>
        <w:t>ml</w:t>
      </w:r>
      <w:proofErr w:type="spellEnd"/>
      <w:r w:rsidRPr="006D0BEC">
        <w:rPr>
          <w:rFonts w:eastAsia="Century Gothic" w:cs="Arial"/>
          <w:color w:val="FF0000"/>
          <w:szCs w:val="20"/>
          <w:lang w:eastAsia="de-CH"/>
        </w:rPr>
        <w:t>]</w:t>
      </w:r>
    </w:p>
    <w:p w14:paraId="7C97AFCA" w14:textId="13C5AB58" w:rsidR="00747452" w:rsidRPr="006D0BEC" w:rsidRDefault="00FC0313">
      <w:pPr>
        <w:tabs>
          <w:tab w:val="left" w:pos="4536"/>
        </w:tabs>
        <w:autoSpaceDE w:val="0"/>
        <w:autoSpaceDN w:val="0"/>
        <w:adjustRightInd w:val="0"/>
        <w:spacing w:before="240" w:after="0" w:line="240" w:lineRule="auto"/>
        <w:rPr>
          <w:rFonts w:eastAsia="Century Gothic" w:cs="Arial"/>
          <w:color w:val="000000"/>
          <w:szCs w:val="20"/>
          <w:lang w:eastAsia="de-CH"/>
        </w:rPr>
      </w:pPr>
      <w:r w:rsidRPr="006D0BEC">
        <w:rPr>
          <w:rFonts w:eastAsia="Century Gothic" w:cs="Arial"/>
          <w:color w:val="000000"/>
          <w:szCs w:val="20"/>
          <w:lang w:eastAsia="de-CH"/>
        </w:rPr>
        <w:t>Il presidente</w:t>
      </w:r>
      <w:r w:rsidR="00443497" w:rsidRPr="006D0BEC">
        <w:rPr>
          <w:rFonts w:eastAsia="Century Gothic" w:cs="Arial"/>
          <w:color w:val="000000"/>
          <w:szCs w:val="20"/>
          <w:lang w:eastAsia="de-CH"/>
        </w:rPr>
        <w:t>/</w:t>
      </w:r>
      <w:r w:rsidRPr="006D0BEC">
        <w:rPr>
          <w:rFonts w:eastAsia="Century Gothic" w:cs="Arial"/>
          <w:color w:val="000000"/>
          <w:szCs w:val="20"/>
          <w:lang w:eastAsia="de-CH"/>
        </w:rPr>
        <w:t>la presidente</w:t>
      </w:r>
      <w:r w:rsidR="00443497" w:rsidRPr="006D0BEC">
        <w:rPr>
          <w:rFonts w:eastAsia="Century Gothic" w:cs="Arial"/>
          <w:color w:val="000000"/>
          <w:szCs w:val="20"/>
          <w:lang w:eastAsia="de-CH"/>
        </w:rPr>
        <w:tab/>
      </w:r>
      <w:r w:rsidRPr="006D0BEC">
        <w:rPr>
          <w:rFonts w:eastAsia="Century Gothic" w:cs="Arial"/>
          <w:color w:val="000000"/>
          <w:szCs w:val="20"/>
          <w:lang w:eastAsia="de-CH"/>
        </w:rPr>
        <w:t>il segretario</w:t>
      </w:r>
      <w:r w:rsidR="00443497" w:rsidRPr="006D0BEC">
        <w:rPr>
          <w:rFonts w:eastAsia="Century Gothic" w:cs="Arial"/>
          <w:color w:val="000000"/>
          <w:szCs w:val="20"/>
          <w:lang w:eastAsia="de-CH"/>
        </w:rPr>
        <w:t>/</w:t>
      </w:r>
      <w:r w:rsidRPr="006D0BEC">
        <w:rPr>
          <w:rFonts w:eastAsia="Century Gothic" w:cs="Arial"/>
          <w:color w:val="000000"/>
          <w:szCs w:val="20"/>
          <w:lang w:eastAsia="de-CH"/>
        </w:rPr>
        <w:t>la segretaria</w:t>
      </w:r>
    </w:p>
    <w:p w14:paraId="623FC254" w14:textId="77777777" w:rsidR="00747452" w:rsidRPr="006D0BEC" w:rsidRDefault="00443497">
      <w:pPr>
        <w:pStyle w:val="01eStandardAbstandvor8pt"/>
        <w:tabs>
          <w:tab w:val="left" w:pos="4536"/>
        </w:tabs>
        <w:spacing w:before="840" w:after="120"/>
        <w:rPr>
          <w:lang w:val="it-IT" w:eastAsia="de-CH"/>
        </w:rPr>
      </w:pPr>
      <w:r w:rsidRPr="006D0BEC">
        <w:rPr>
          <w:lang w:val="it-IT" w:eastAsia="de-CH"/>
        </w:rPr>
        <w:t>……………………………………….</w:t>
      </w:r>
      <w:r w:rsidRPr="006D0BEC">
        <w:rPr>
          <w:lang w:val="it-IT" w:eastAsia="de-CH"/>
        </w:rPr>
        <w:tab/>
        <w:t>……………………………………….</w:t>
      </w:r>
    </w:p>
    <w:p w14:paraId="430F0AB9" w14:textId="008D7BC5" w:rsidR="00747452" w:rsidRPr="006D0BEC" w:rsidRDefault="00443497">
      <w:pPr>
        <w:tabs>
          <w:tab w:val="left" w:pos="4592"/>
        </w:tabs>
        <w:autoSpaceDE w:val="0"/>
        <w:autoSpaceDN w:val="0"/>
        <w:adjustRightInd w:val="0"/>
        <w:spacing w:after="0" w:line="240" w:lineRule="auto"/>
        <w:rPr>
          <w:rFonts w:eastAsia="Century Gothic" w:cs="Arial"/>
          <w:color w:val="FF0000"/>
          <w:szCs w:val="20"/>
          <w:lang w:eastAsia="de-CH"/>
        </w:rPr>
      </w:pPr>
      <w:r w:rsidRPr="006D0BEC">
        <w:rPr>
          <w:rFonts w:eastAsia="Century Gothic" w:cs="Arial"/>
          <w:color w:val="FF0000"/>
          <w:szCs w:val="20"/>
          <w:lang w:eastAsia="de-CH"/>
        </w:rPr>
        <w:t>[</w:t>
      </w:r>
      <w:r w:rsidR="00FC0313" w:rsidRPr="006D0BEC">
        <w:rPr>
          <w:rFonts w:eastAsia="Century Gothic" w:cs="Arial"/>
          <w:color w:val="FF0000"/>
          <w:szCs w:val="20"/>
          <w:lang w:eastAsia="de-CH"/>
        </w:rPr>
        <w:t>Firma</w:t>
      </w:r>
      <w:r w:rsidRPr="006D0BEC">
        <w:rPr>
          <w:rFonts w:eastAsia="Century Gothic" w:cs="Arial"/>
          <w:color w:val="FF0000"/>
          <w:szCs w:val="20"/>
          <w:lang w:eastAsia="de-CH"/>
        </w:rPr>
        <w:t xml:space="preserve"> </w:t>
      </w:r>
      <w:r w:rsidR="007C0C1E" w:rsidRPr="006D0BEC">
        <w:rPr>
          <w:rFonts w:eastAsia="Century Gothic" w:cs="Arial"/>
          <w:color w:val="FF0000"/>
          <w:szCs w:val="20"/>
          <w:lang w:eastAsia="de-CH"/>
        </w:rPr>
        <w:t xml:space="preserve">presidente </w:t>
      </w:r>
      <w:proofErr w:type="spellStart"/>
      <w:r w:rsidR="007C0C1E" w:rsidRPr="006D0BEC">
        <w:rPr>
          <w:rFonts w:eastAsia="Century Gothic" w:cs="Arial"/>
          <w:color w:val="FF0000"/>
          <w:szCs w:val="20"/>
          <w:lang w:eastAsia="de-CH"/>
        </w:rPr>
        <w:t>O</w:t>
      </w:r>
      <w:r w:rsidR="00FC0313" w:rsidRPr="006D0BEC">
        <w:rPr>
          <w:rFonts w:eastAsia="Century Gothic" w:cs="Arial"/>
          <w:color w:val="FF0000"/>
          <w:szCs w:val="20"/>
          <w:lang w:eastAsia="de-CH"/>
        </w:rPr>
        <w:t>ml</w:t>
      </w:r>
      <w:proofErr w:type="spellEnd"/>
      <w:r w:rsidRPr="006D0BEC">
        <w:rPr>
          <w:rFonts w:eastAsia="Century Gothic" w:cs="Arial"/>
          <w:color w:val="FF0000"/>
          <w:szCs w:val="20"/>
          <w:lang w:eastAsia="de-CH"/>
        </w:rPr>
        <w:t>]</w:t>
      </w:r>
      <w:r w:rsidRPr="006D0BEC">
        <w:rPr>
          <w:rFonts w:eastAsia="Century Gothic" w:cs="Arial"/>
          <w:color w:val="FF0000"/>
          <w:szCs w:val="20"/>
          <w:lang w:eastAsia="de-CH"/>
        </w:rPr>
        <w:tab/>
        <w:t>[</w:t>
      </w:r>
      <w:r w:rsidR="007C0C1E" w:rsidRPr="006D0BEC">
        <w:rPr>
          <w:rFonts w:eastAsia="Century Gothic" w:cs="Arial"/>
          <w:color w:val="FF0000"/>
          <w:szCs w:val="20"/>
          <w:lang w:eastAsia="de-CH"/>
        </w:rPr>
        <w:t xml:space="preserve">firma segretario/a </w:t>
      </w:r>
      <w:proofErr w:type="spellStart"/>
      <w:r w:rsidR="007C0C1E" w:rsidRPr="006D0BEC">
        <w:rPr>
          <w:rFonts w:eastAsia="Century Gothic" w:cs="Arial"/>
          <w:color w:val="FF0000"/>
          <w:szCs w:val="20"/>
          <w:lang w:eastAsia="de-CH"/>
        </w:rPr>
        <w:t>O</w:t>
      </w:r>
      <w:r w:rsidR="00FC0313" w:rsidRPr="006D0BEC">
        <w:rPr>
          <w:rFonts w:eastAsia="Century Gothic" w:cs="Arial"/>
          <w:color w:val="FF0000"/>
          <w:szCs w:val="20"/>
          <w:lang w:eastAsia="de-CH"/>
        </w:rPr>
        <w:t>ml</w:t>
      </w:r>
      <w:proofErr w:type="spellEnd"/>
      <w:r w:rsidRPr="006D0BEC">
        <w:rPr>
          <w:rFonts w:eastAsia="Century Gothic" w:cs="Arial"/>
          <w:color w:val="FF0000"/>
          <w:szCs w:val="20"/>
          <w:lang w:eastAsia="de-CH"/>
        </w:rPr>
        <w:t>]</w:t>
      </w:r>
      <w:r w:rsidRPr="006D0BEC">
        <w:rPr>
          <w:rFonts w:eastAsia="Century Gothic" w:cs="Arial"/>
          <w:color w:val="FF0000"/>
          <w:szCs w:val="20"/>
          <w:lang w:eastAsia="de-CH"/>
        </w:rPr>
        <w:tab/>
      </w:r>
    </w:p>
    <w:p w14:paraId="57E586CE" w14:textId="77777777" w:rsidR="00417A95" w:rsidRPr="006D0BEC" w:rsidRDefault="00417A95" w:rsidP="00417A95">
      <w:pPr>
        <w:pStyle w:val="Formatvorlage1"/>
        <w:jc w:val="left"/>
        <w:rPr>
          <w:lang w:val="it-IT"/>
        </w:rPr>
      </w:pPr>
    </w:p>
    <w:p w14:paraId="1082F696" w14:textId="4DD177BD" w:rsidR="00417A95" w:rsidRPr="006D0BEC" w:rsidRDefault="00417A95" w:rsidP="00417A95">
      <w:pPr>
        <w:pStyle w:val="Formatvorlage1"/>
        <w:jc w:val="left"/>
        <w:rPr>
          <w:lang w:val="it-IT"/>
        </w:rPr>
      </w:pPr>
      <w:r w:rsidRPr="006D0BEC">
        <w:rPr>
          <w:lang w:val="it-IT"/>
        </w:rPr>
        <w:t xml:space="preserve">In occasione della sua seduta del </w:t>
      </w:r>
      <w:r w:rsidRPr="006D0BEC">
        <w:rPr>
          <w:color w:val="FF0000"/>
          <w:lang w:val="it-IT"/>
        </w:rPr>
        <w:t>[data]</w:t>
      </w:r>
      <w:r w:rsidRPr="006D0BEC">
        <w:rPr>
          <w:lang w:val="it-IT"/>
        </w:rPr>
        <w:t xml:space="preserve"> la Commissione svizzera per lo sviluppo professionale e la qualità si è espressa in merito alle presenti disposizioni esecutive relative alla procedura di qualificazione con esame finale per</w:t>
      </w:r>
      <w:r w:rsidRPr="006D0BEC">
        <w:rPr>
          <w:color w:val="FF0000"/>
          <w:lang w:val="it-IT"/>
        </w:rPr>
        <w:t xml:space="preserve"> Agricoltrice e Agricoltore</w:t>
      </w:r>
      <w:r w:rsidRPr="006D0BEC">
        <w:rPr>
          <w:lang w:val="it-IT"/>
        </w:rPr>
        <w:t>.</w:t>
      </w:r>
    </w:p>
    <w:p w14:paraId="37476E17" w14:textId="77777777" w:rsidR="00747452" w:rsidRPr="006D0BEC" w:rsidRDefault="00747452">
      <w:pPr>
        <w:pStyle w:val="01eStandardAbstandvor8pt"/>
        <w:rPr>
          <w:lang w:val="it-IT" w:eastAsia="de-CH"/>
        </w:rPr>
      </w:pPr>
    </w:p>
    <w:p w14:paraId="4A573EF9" w14:textId="77777777" w:rsidR="00747452" w:rsidRPr="006D0BEC" w:rsidRDefault="00747452">
      <w:pPr>
        <w:pStyle w:val="01eStandardAbstandvor8pt"/>
        <w:rPr>
          <w:lang w:val="it-IT" w:eastAsia="de-CH"/>
        </w:rPr>
        <w:sectPr w:rsidR="00747452" w:rsidRPr="006D0BEC">
          <w:pgSz w:w="11907" w:h="16840" w:code="9"/>
          <w:pgMar w:top="1242" w:right="992" w:bottom="1134" w:left="1814" w:header="709" w:footer="851" w:gutter="0"/>
          <w:cols w:space="720"/>
          <w:noEndnote/>
          <w:docGrid w:linePitch="299"/>
        </w:sectPr>
      </w:pPr>
    </w:p>
    <w:p w14:paraId="1017AF66" w14:textId="056DABED" w:rsidR="00747452" w:rsidRPr="006D0BEC" w:rsidRDefault="00417A95">
      <w:pPr>
        <w:pStyle w:val="berschrift1"/>
        <w:numPr>
          <w:ilvl w:val="0"/>
          <w:numId w:val="0"/>
        </w:numPr>
        <w:ind w:left="850"/>
      </w:pPr>
      <w:bookmarkStart w:id="41" w:name="_Toc381867631"/>
      <w:bookmarkStart w:id="42" w:name="_Toc195695639"/>
      <w:r w:rsidRPr="006D0BEC">
        <w:lastRenderedPageBreak/>
        <w:t>Allegato: indice dei formulari e moduli</w:t>
      </w:r>
      <w:bookmarkEnd w:id="41"/>
      <w:bookmarkEnd w:id="4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747452" w:rsidRPr="006D0BEC" w14:paraId="5F6F4ABA" w14:textId="77777777">
        <w:tc>
          <w:tcPr>
            <w:tcW w:w="6629" w:type="dxa"/>
            <w:tcBorders>
              <w:top w:val="single" w:sz="4" w:space="0" w:color="auto"/>
              <w:left w:val="single" w:sz="4" w:space="0" w:color="auto"/>
              <w:bottom w:val="single" w:sz="4" w:space="0" w:color="auto"/>
              <w:right w:val="single" w:sz="4" w:space="0" w:color="auto"/>
            </w:tcBorders>
          </w:tcPr>
          <w:p w14:paraId="77B0A6D4" w14:textId="39889261" w:rsidR="00747452" w:rsidRPr="006D0BEC" w:rsidRDefault="00417A95">
            <w:pPr>
              <w:autoSpaceDE w:val="0"/>
              <w:autoSpaceDN w:val="0"/>
              <w:adjustRightInd w:val="0"/>
              <w:spacing w:before="60" w:after="60" w:line="240" w:lineRule="auto"/>
              <w:rPr>
                <w:rFonts w:eastAsia="SimSun" w:cs="Arial"/>
                <w:b/>
                <w:bCs/>
                <w:szCs w:val="20"/>
                <w:lang w:eastAsia="zh-CN"/>
              </w:rPr>
            </w:pPr>
            <w:r w:rsidRPr="006D0BEC">
              <w:rPr>
                <w:rFonts w:eastAsia="SimSun" w:cs="Arial"/>
                <w:b/>
                <w:bCs/>
                <w:szCs w:val="20"/>
                <w:lang w:eastAsia="zh-CN"/>
              </w:rPr>
              <w:t>Documenti</w:t>
            </w:r>
          </w:p>
        </w:tc>
        <w:tc>
          <w:tcPr>
            <w:tcW w:w="2835" w:type="dxa"/>
            <w:tcBorders>
              <w:top w:val="single" w:sz="4" w:space="0" w:color="auto"/>
              <w:left w:val="single" w:sz="4" w:space="0" w:color="auto"/>
              <w:bottom w:val="single" w:sz="4" w:space="0" w:color="auto"/>
              <w:right w:val="single" w:sz="4" w:space="0" w:color="auto"/>
            </w:tcBorders>
            <w:hideMark/>
          </w:tcPr>
          <w:p w14:paraId="4EFD1DDB" w14:textId="287268D0" w:rsidR="00747452" w:rsidRPr="006D0BEC" w:rsidRDefault="00417A95">
            <w:pPr>
              <w:spacing w:before="60" w:after="60" w:line="240" w:lineRule="auto"/>
              <w:rPr>
                <w:rFonts w:eastAsia="Times New Roman" w:cs="Arial"/>
                <w:b/>
                <w:bCs/>
                <w:szCs w:val="20"/>
                <w:lang w:eastAsia="de-DE"/>
              </w:rPr>
            </w:pPr>
            <w:r w:rsidRPr="006D0BEC">
              <w:rPr>
                <w:rFonts w:eastAsia="SimSun" w:cs="Arial"/>
                <w:b/>
                <w:bCs/>
                <w:szCs w:val="20"/>
                <w:lang w:eastAsia="zh-CN"/>
              </w:rPr>
              <w:t>Fonte</w:t>
            </w:r>
          </w:p>
        </w:tc>
      </w:tr>
      <w:tr w:rsidR="00747452" w:rsidRPr="006D0BEC" w14:paraId="63304E04" w14:textId="77777777">
        <w:tc>
          <w:tcPr>
            <w:tcW w:w="6629" w:type="dxa"/>
            <w:tcBorders>
              <w:top w:val="single" w:sz="4" w:space="0" w:color="auto"/>
              <w:left w:val="single" w:sz="4" w:space="0" w:color="auto"/>
              <w:bottom w:val="single" w:sz="4" w:space="0" w:color="auto"/>
              <w:right w:val="single" w:sz="4" w:space="0" w:color="auto"/>
            </w:tcBorders>
          </w:tcPr>
          <w:p w14:paraId="4B929830" w14:textId="1C4C9CD3" w:rsidR="00747452" w:rsidRPr="006D0BEC" w:rsidRDefault="00443497">
            <w:pPr>
              <w:autoSpaceDE w:val="0"/>
              <w:autoSpaceDN w:val="0"/>
              <w:adjustRightInd w:val="0"/>
              <w:spacing w:before="60" w:after="60" w:line="240" w:lineRule="auto"/>
              <w:rPr>
                <w:rFonts w:eastAsia="SimSun" w:cs="Arial"/>
                <w:color w:val="FF0000"/>
                <w:szCs w:val="20"/>
                <w:lang w:eastAsia="zh-CN"/>
              </w:rPr>
            </w:pPr>
            <w:r w:rsidRPr="006D0BEC">
              <w:rPr>
                <w:rFonts w:eastAsia="SimSun" w:cs="Arial"/>
                <w:color w:val="FF0000"/>
                <w:szCs w:val="20"/>
                <w:lang w:eastAsia="zh-CN"/>
              </w:rPr>
              <w:t>[</w:t>
            </w:r>
            <w:proofErr w:type="spellStart"/>
            <w:r w:rsidR="00417A95" w:rsidRPr="006D0BEC">
              <w:rPr>
                <w:rFonts w:eastAsia="SimSun" w:cs="Arial"/>
                <w:color w:val="FF0000"/>
                <w:szCs w:val="20"/>
                <w:lang w:eastAsia="zh-CN"/>
              </w:rPr>
              <w:t>Verbae</w:t>
            </w:r>
            <w:proofErr w:type="spellEnd"/>
            <w:r w:rsidR="00417A95" w:rsidRPr="006D0BEC">
              <w:rPr>
                <w:rFonts w:eastAsia="SimSun" w:cs="Arial"/>
                <w:color w:val="FF0000"/>
                <w:szCs w:val="20"/>
                <w:lang w:eastAsia="zh-CN"/>
              </w:rPr>
              <w:t xml:space="preserve"> dell’esame relativo al lavoro pratico prestabilito</w:t>
            </w:r>
            <w:r w:rsidRPr="006D0BEC">
              <w:rPr>
                <w:rFonts w:eastAsia="SimSun" w:cs="Arial"/>
                <w:color w:val="FF0000"/>
                <w:szCs w:val="20"/>
                <w:lang w:eastAsia="zh-CN"/>
              </w:rPr>
              <w:t>]</w:t>
            </w:r>
          </w:p>
        </w:tc>
        <w:tc>
          <w:tcPr>
            <w:tcW w:w="2835" w:type="dxa"/>
            <w:tcBorders>
              <w:top w:val="single" w:sz="4" w:space="0" w:color="auto"/>
              <w:left w:val="single" w:sz="4" w:space="0" w:color="auto"/>
              <w:bottom w:val="single" w:sz="4" w:space="0" w:color="auto"/>
              <w:right w:val="single" w:sz="4" w:space="0" w:color="auto"/>
            </w:tcBorders>
          </w:tcPr>
          <w:p w14:paraId="51E54260" w14:textId="67A589D0" w:rsidR="00747452" w:rsidRPr="006D0BEC" w:rsidRDefault="00443497">
            <w:pPr>
              <w:spacing w:before="60" w:after="60" w:line="240" w:lineRule="auto"/>
              <w:rPr>
                <w:rFonts w:eastAsia="Times New Roman" w:cs="Arial"/>
                <w:color w:val="FF0000"/>
                <w:szCs w:val="20"/>
                <w:lang w:eastAsia="de-CH"/>
              </w:rPr>
            </w:pPr>
            <w:r w:rsidRPr="006D0BEC">
              <w:rPr>
                <w:rFonts w:eastAsia="Times New Roman" w:cs="Arial"/>
                <w:color w:val="FF0000"/>
                <w:szCs w:val="20"/>
                <w:lang w:eastAsia="de-CH"/>
              </w:rPr>
              <w:t>[N</w:t>
            </w:r>
            <w:r w:rsidR="007C0C1E" w:rsidRPr="006D0BEC">
              <w:rPr>
                <w:rFonts w:eastAsia="Times New Roman" w:cs="Arial"/>
                <w:color w:val="FF0000"/>
                <w:szCs w:val="20"/>
                <w:lang w:eastAsia="de-CH"/>
              </w:rPr>
              <w:t>ome dell’</w:t>
            </w:r>
            <w:proofErr w:type="spellStart"/>
            <w:r w:rsidR="007C0C1E" w:rsidRPr="006D0BEC">
              <w:rPr>
                <w:rFonts w:eastAsia="Times New Roman" w:cs="Arial"/>
                <w:color w:val="FF0000"/>
                <w:szCs w:val="20"/>
                <w:lang w:eastAsia="de-CH"/>
              </w:rPr>
              <w:t>O</w:t>
            </w:r>
            <w:r w:rsidR="00417A95" w:rsidRPr="006D0BEC">
              <w:rPr>
                <w:rFonts w:eastAsia="Times New Roman" w:cs="Arial"/>
                <w:color w:val="FF0000"/>
                <w:szCs w:val="20"/>
                <w:lang w:eastAsia="de-CH"/>
              </w:rPr>
              <w:t>ml</w:t>
            </w:r>
            <w:proofErr w:type="spellEnd"/>
            <w:r w:rsidR="00417A95" w:rsidRPr="006D0BEC">
              <w:rPr>
                <w:rFonts w:eastAsia="Times New Roman" w:cs="Arial"/>
                <w:color w:val="FF0000"/>
                <w:szCs w:val="20"/>
                <w:lang w:eastAsia="de-CH"/>
              </w:rPr>
              <w:t xml:space="preserve"> competente</w:t>
            </w:r>
            <w:r w:rsidRPr="006D0BEC">
              <w:rPr>
                <w:rFonts w:eastAsia="Times New Roman" w:cs="Arial"/>
                <w:color w:val="FF0000"/>
                <w:szCs w:val="20"/>
                <w:lang w:eastAsia="de-CH"/>
              </w:rPr>
              <w:t>]</w:t>
            </w:r>
          </w:p>
        </w:tc>
      </w:tr>
      <w:tr w:rsidR="00747452" w:rsidRPr="006D0BEC" w14:paraId="57594F59" w14:textId="77777777">
        <w:tc>
          <w:tcPr>
            <w:tcW w:w="6629" w:type="dxa"/>
            <w:tcBorders>
              <w:top w:val="single" w:sz="4" w:space="0" w:color="auto"/>
              <w:left w:val="single" w:sz="4" w:space="0" w:color="auto"/>
              <w:bottom w:val="single" w:sz="4" w:space="0" w:color="auto"/>
              <w:right w:val="single" w:sz="4" w:space="0" w:color="auto"/>
            </w:tcBorders>
          </w:tcPr>
          <w:p w14:paraId="2F973A77" w14:textId="7323B586" w:rsidR="00747452" w:rsidRPr="006D0BEC" w:rsidRDefault="00417A95">
            <w:pPr>
              <w:autoSpaceDE w:val="0"/>
              <w:autoSpaceDN w:val="0"/>
              <w:adjustRightInd w:val="0"/>
              <w:spacing w:before="60" w:after="60" w:line="240" w:lineRule="auto"/>
              <w:rPr>
                <w:rFonts w:eastAsia="SimSun" w:cs="Arial"/>
                <w:szCs w:val="20"/>
                <w:lang w:eastAsia="zh-CN"/>
              </w:rPr>
            </w:pPr>
            <w:r w:rsidRPr="006D0BEC">
              <w:rPr>
                <w:rFonts w:eastAsia="SimSun" w:cs="Arial"/>
                <w:szCs w:val="20"/>
                <w:lang w:eastAsia="zh-CN"/>
              </w:rPr>
              <w:t>Formulario delle note delle procedure di qualificazione</w:t>
            </w:r>
          </w:p>
          <w:p w14:paraId="57AAC663" w14:textId="4099344D" w:rsidR="00747452" w:rsidRPr="006D0BEC" w:rsidRDefault="00443497">
            <w:pPr>
              <w:autoSpaceDE w:val="0"/>
              <w:autoSpaceDN w:val="0"/>
              <w:adjustRightInd w:val="0"/>
              <w:spacing w:before="60" w:after="60" w:line="240" w:lineRule="auto"/>
              <w:rPr>
                <w:rFonts w:eastAsia="SimSun" w:cs="Arial"/>
                <w:szCs w:val="20"/>
                <w:lang w:eastAsia="zh-CN"/>
              </w:rPr>
            </w:pPr>
            <w:r w:rsidRPr="006D0BEC">
              <w:rPr>
                <w:rFonts w:eastAsia="SimSun" w:cs="Arial"/>
                <w:color w:val="FF0000"/>
                <w:szCs w:val="20"/>
                <w:lang w:eastAsia="zh-CN"/>
              </w:rPr>
              <w:t>[</w:t>
            </w:r>
            <w:r w:rsidR="00417A95" w:rsidRPr="006D0BEC">
              <w:rPr>
                <w:rFonts w:eastAsia="SimSun" w:cs="Arial"/>
                <w:color w:val="FF0000"/>
                <w:szCs w:val="20"/>
                <w:lang w:eastAsia="zh-CN"/>
              </w:rPr>
              <w:t>titolo f</w:t>
            </w:r>
            <w:r w:rsidRPr="006D0BEC">
              <w:rPr>
                <w:rFonts w:eastAsia="SimSun" w:cs="Arial"/>
                <w:color w:val="FF0000"/>
                <w:szCs w:val="20"/>
                <w:lang w:eastAsia="zh-CN"/>
              </w:rPr>
              <w:t>/</w:t>
            </w:r>
            <w:r w:rsidR="00417A95" w:rsidRPr="006D0BEC">
              <w:rPr>
                <w:rFonts w:eastAsia="SimSun" w:cs="Arial"/>
                <w:color w:val="FF0000"/>
                <w:szCs w:val="20"/>
                <w:lang w:eastAsia="zh-CN"/>
              </w:rPr>
              <w:t>titolo</w:t>
            </w:r>
            <w:r w:rsidRPr="006D0BEC">
              <w:rPr>
                <w:rFonts w:eastAsia="SimSun" w:cs="Arial"/>
                <w:color w:val="FF0000"/>
                <w:szCs w:val="20"/>
                <w:lang w:eastAsia="zh-CN"/>
              </w:rPr>
              <w:t xml:space="preserve"> m]</w:t>
            </w:r>
          </w:p>
        </w:tc>
        <w:tc>
          <w:tcPr>
            <w:tcW w:w="2835" w:type="dxa"/>
            <w:tcBorders>
              <w:top w:val="single" w:sz="4" w:space="0" w:color="auto"/>
              <w:left w:val="single" w:sz="4" w:space="0" w:color="auto"/>
              <w:bottom w:val="single" w:sz="4" w:space="0" w:color="auto"/>
              <w:right w:val="single" w:sz="4" w:space="0" w:color="auto"/>
            </w:tcBorders>
            <w:hideMark/>
          </w:tcPr>
          <w:p w14:paraId="4D89B807" w14:textId="3325E34F" w:rsidR="00747452" w:rsidRPr="006D0BEC" w:rsidRDefault="00417A95">
            <w:pPr>
              <w:autoSpaceDE w:val="0"/>
              <w:autoSpaceDN w:val="0"/>
              <w:adjustRightInd w:val="0"/>
              <w:spacing w:before="60" w:after="0" w:line="240" w:lineRule="auto"/>
              <w:rPr>
                <w:rFonts w:eastAsia="SimSun" w:cs="Arial"/>
                <w:szCs w:val="20"/>
                <w:lang w:eastAsia="zh-CN"/>
              </w:rPr>
            </w:pPr>
            <w:r w:rsidRPr="006D0BEC">
              <w:rPr>
                <w:rFonts w:eastAsia="SimSun" w:cs="Arial"/>
                <w:szCs w:val="20"/>
                <w:lang w:eastAsia="zh-CN"/>
              </w:rPr>
              <w:t>Modello</w:t>
            </w:r>
            <w:r w:rsidR="00443497" w:rsidRPr="006D0BEC">
              <w:rPr>
                <w:rFonts w:eastAsia="SimSun" w:cs="Arial"/>
                <w:szCs w:val="20"/>
                <w:lang w:eastAsia="zh-CN"/>
              </w:rPr>
              <w:t xml:space="preserve"> SDBB | CSFO</w:t>
            </w:r>
          </w:p>
          <w:p w14:paraId="3765CC3F" w14:textId="77777777" w:rsidR="00747452" w:rsidRPr="006D0BEC" w:rsidRDefault="00443497">
            <w:pPr>
              <w:autoSpaceDE w:val="0"/>
              <w:autoSpaceDN w:val="0"/>
              <w:adjustRightInd w:val="0"/>
              <w:spacing w:after="0" w:line="240" w:lineRule="auto"/>
              <w:rPr>
                <w:rFonts w:eastAsia="SimSun" w:cs="Arial"/>
                <w:szCs w:val="20"/>
                <w:lang w:eastAsia="zh-CN"/>
              </w:rPr>
            </w:pPr>
            <w:hyperlink r:id="rId13" w:history="1">
              <w:r w:rsidRPr="006D0BEC">
                <w:rPr>
                  <w:rStyle w:val="Hyperlink"/>
                  <w:rFonts w:eastAsia="Times New Roman" w:cs="Tahoma"/>
                  <w:color w:val="auto"/>
                  <w:spacing w:val="4"/>
                  <w:szCs w:val="20"/>
                  <w:u w:val="none"/>
                  <w:lang w:eastAsia="de-DE"/>
                </w:rPr>
                <w:t>http://qv.berufsbildung.ch</w:t>
              </w:r>
            </w:hyperlink>
          </w:p>
        </w:tc>
      </w:tr>
      <w:tr w:rsidR="00747452" w:rsidRPr="006D0BEC" w14:paraId="46E40066" w14:textId="77777777">
        <w:tc>
          <w:tcPr>
            <w:tcW w:w="6629" w:type="dxa"/>
            <w:tcBorders>
              <w:top w:val="single" w:sz="4" w:space="0" w:color="auto"/>
              <w:left w:val="single" w:sz="4" w:space="0" w:color="auto"/>
              <w:bottom w:val="single" w:sz="4" w:space="0" w:color="auto"/>
              <w:right w:val="single" w:sz="4" w:space="0" w:color="auto"/>
            </w:tcBorders>
            <w:hideMark/>
          </w:tcPr>
          <w:p w14:paraId="1845E798" w14:textId="64B15B32" w:rsidR="00747452" w:rsidRPr="006D0BEC" w:rsidRDefault="00443497">
            <w:pPr>
              <w:spacing w:before="60" w:after="60" w:line="240" w:lineRule="auto"/>
              <w:rPr>
                <w:rFonts w:eastAsia="SimSun" w:cs="Arial"/>
                <w:strike/>
                <w:szCs w:val="20"/>
                <w:lang w:eastAsia="zh-CN"/>
              </w:rPr>
            </w:pPr>
            <w:r w:rsidRPr="006D0BEC">
              <w:rPr>
                <w:rFonts w:eastAsia="SimSun" w:cs="Arial"/>
                <w:color w:val="FF0000"/>
                <w:szCs w:val="20"/>
                <w:lang w:eastAsia="zh-CN"/>
              </w:rPr>
              <w:t>[</w:t>
            </w:r>
            <w:r w:rsidR="00417A95" w:rsidRPr="006D0BEC">
              <w:rPr>
                <w:rFonts w:eastAsia="SimSun" w:cs="Arial"/>
                <w:color w:val="FF0000"/>
                <w:szCs w:val="20"/>
                <w:lang w:eastAsia="zh-CN"/>
              </w:rPr>
              <w:t>Formulario</w:t>
            </w:r>
            <w:r w:rsidRPr="006D0BEC">
              <w:rPr>
                <w:rFonts w:eastAsia="SimSun" w:cs="Arial"/>
                <w:color w:val="FF0000"/>
                <w:szCs w:val="20"/>
                <w:lang w:eastAsia="zh-CN"/>
              </w:rPr>
              <w:t>/</w:t>
            </w:r>
            <w:r w:rsidR="00417A95" w:rsidRPr="006D0BEC">
              <w:rPr>
                <w:rFonts w:eastAsia="SimSun" w:cs="Arial"/>
                <w:color w:val="FF0000"/>
                <w:szCs w:val="20"/>
                <w:lang w:eastAsia="zh-CN"/>
              </w:rPr>
              <w:t>Formulari</w:t>
            </w:r>
            <w:r w:rsidRPr="006D0BEC">
              <w:rPr>
                <w:rFonts w:eastAsia="SimSun" w:cs="Arial"/>
                <w:color w:val="FF0000"/>
                <w:szCs w:val="20"/>
                <w:lang w:eastAsia="zh-CN"/>
              </w:rPr>
              <w:t xml:space="preserve">] </w:t>
            </w:r>
            <w:r w:rsidR="00417A95" w:rsidRPr="006D0BEC">
              <w:rPr>
                <w:rFonts w:eastAsia="SimSun" w:cs="Arial"/>
                <w:szCs w:val="20"/>
                <w:lang w:eastAsia="zh-CN"/>
              </w:rPr>
              <w:t>per il calcolo della nota dei luoghi di formazione</w:t>
            </w:r>
          </w:p>
          <w:p w14:paraId="4CD27907" w14:textId="5BC929BE" w:rsidR="00747452" w:rsidRPr="006D0BEC" w:rsidRDefault="00417A95">
            <w:pPr>
              <w:pStyle w:val="01eStandardAbstandvor8pt"/>
              <w:numPr>
                <w:ilvl w:val="0"/>
                <w:numId w:val="23"/>
              </w:numPr>
              <w:spacing w:before="0"/>
              <w:ind w:left="357" w:hanging="357"/>
              <w:rPr>
                <w:rFonts w:eastAsia="SimSun" w:cs="Arial"/>
                <w:spacing w:val="0"/>
                <w:szCs w:val="20"/>
                <w:lang w:val="it-IT" w:eastAsia="zh-CN"/>
              </w:rPr>
            </w:pPr>
            <w:r w:rsidRPr="006D0BEC">
              <w:rPr>
                <w:rFonts w:eastAsia="SimSun" w:cs="Arial"/>
                <w:spacing w:val="0"/>
                <w:szCs w:val="20"/>
                <w:lang w:val="it-IT" w:eastAsia="zh-CN"/>
              </w:rPr>
              <w:t>Formulario per la scuola professionale</w:t>
            </w:r>
          </w:p>
          <w:p w14:paraId="78DF876B" w14:textId="214B7920" w:rsidR="00747452" w:rsidRPr="006D0BEC" w:rsidRDefault="00443497" w:rsidP="00A64391">
            <w:pPr>
              <w:pStyle w:val="01eStandardAbstandvor8pt"/>
              <w:spacing w:before="0"/>
              <w:ind w:left="357"/>
              <w:rPr>
                <w:rFonts w:cs="Arial"/>
                <w:szCs w:val="20"/>
                <w:lang w:val="it-IT"/>
              </w:rPr>
            </w:pPr>
            <w:r w:rsidRPr="006D0BEC">
              <w:rPr>
                <w:rFonts w:cs="Arial"/>
                <w:color w:val="FF0000"/>
                <w:szCs w:val="20"/>
                <w:lang w:val="it-IT"/>
              </w:rPr>
              <w:t xml:space="preserve"> </w:t>
            </w:r>
          </w:p>
        </w:tc>
        <w:tc>
          <w:tcPr>
            <w:tcW w:w="2835" w:type="dxa"/>
            <w:tcBorders>
              <w:top w:val="single" w:sz="4" w:space="0" w:color="auto"/>
              <w:left w:val="single" w:sz="4" w:space="0" w:color="auto"/>
              <w:bottom w:val="single" w:sz="4" w:space="0" w:color="auto"/>
              <w:right w:val="single" w:sz="4" w:space="0" w:color="auto"/>
            </w:tcBorders>
          </w:tcPr>
          <w:p w14:paraId="325B1C64" w14:textId="511B94CE" w:rsidR="00747452" w:rsidRPr="006D0BEC" w:rsidRDefault="00417A95">
            <w:pPr>
              <w:autoSpaceDE w:val="0"/>
              <w:autoSpaceDN w:val="0"/>
              <w:adjustRightInd w:val="0"/>
              <w:spacing w:before="60" w:after="0" w:line="240" w:lineRule="auto"/>
              <w:rPr>
                <w:rFonts w:eastAsia="SimSun" w:cs="Arial"/>
                <w:szCs w:val="20"/>
                <w:lang w:eastAsia="zh-CN"/>
              </w:rPr>
            </w:pPr>
            <w:r w:rsidRPr="006D0BEC">
              <w:rPr>
                <w:rFonts w:eastAsia="SimSun" w:cs="Arial"/>
                <w:szCs w:val="20"/>
                <w:lang w:eastAsia="zh-CN"/>
              </w:rPr>
              <w:t>Modello</w:t>
            </w:r>
            <w:r w:rsidR="00443497" w:rsidRPr="006D0BEC">
              <w:rPr>
                <w:rFonts w:eastAsia="SimSun" w:cs="Arial"/>
                <w:szCs w:val="20"/>
                <w:lang w:eastAsia="zh-CN"/>
              </w:rPr>
              <w:t xml:space="preserve"> SDBB | CSFO</w:t>
            </w:r>
          </w:p>
          <w:p w14:paraId="6C5D005E" w14:textId="77777777" w:rsidR="00747452" w:rsidRPr="006D0BEC" w:rsidRDefault="00443497">
            <w:pPr>
              <w:autoSpaceDE w:val="0"/>
              <w:autoSpaceDN w:val="0"/>
              <w:adjustRightInd w:val="0"/>
              <w:spacing w:after="0" w:line="240" w:lineRule="auto"/>
              <w:rPr>
                <w:rFonts w:eastAsia="SimSun" w:cs="Arial"/>
                <w:szCs w:val="20"/>
                <w:lang w:eastAsia="zh-CN"/>
              </w:rPr>
            </w:pPr>
            <w:hyperlink r:id="rId14" w:history="1">
              <w:r w:rsidRPr="006D0BEC">
                <w:rPr>
                  <w:rStyle w:val="Hyperlink"/>
                  <w:rFonts w:eastAsia="Times New Roman" w:cs="Tahoma"/>
                  <w:color w:val="auto"/>
                  <w:spacing w:val="4"/>
                  <w:szCs w:val="20"/>
                  <w:u w:val="none"/>
                  <w:lang w:eastAsia="de-DE"/>
                </w:rPr>
                <w:t>http://qv.berufsbildung.ch</w:t>
              </w:r>
            </w:hyperlink>
          </w:p>
        </w:tc>
      </w:tr>
      <w:tr w:rsidR="00747452" w:rsidRPr="006D0BEC" w14:paraId="247B03BB" w14:textId="77777777">
        <w:tc>
          <w:tcPr>
            <w:tcW w:w="6629" w:type="dxa"/>
            <w:tcBorders>
              <w:top w:val="single" w:sz="4" w:space="0" w:color="auto"/>
              <w:left w:val="single" w:sz="4" w:space="0" w:color="auto"/>
              <w:bottom w:val="single" w:sz="4" w:space="0" w:color="auto"/>
              <w:right w:val="single" w:sz="4" w:space="0" w:color="auto"/>
            </w:tcBorders>
            <w:hideMark/>
          </w:tcPr>
          <w:p w14:paraId="33F01269" w14:textId="6E837FE8" w:rsidR="00747452" w:rsidRPr="006D0BEC" w:rsidRDefault="00443497">
            <w:pPr>
              <w:spacing w:before="60" w:after="60" w:line="240" w:lineRule="auto"/>
              <w:rPr>
                <w:rFonts w:eastAsia="SimSun" w:cs="Arial"/>
                <w:color w:val="FF0000"/>
                <w:szCs w:val="20"/>
                <w:highlight w:val="yellow"/>
                <w:lang w:eastAsia="zh-CN"/>
              </w:rPr>
            </w:pPr>
            <w:r w:rsidRPr="006D0BEC">
              <w:rPr>
                <w:rFonts w:eastAsia="SimSun" w:cs="Arial"/>
                <w:color w:val="FF0000"/>
                <w:szCs w:val="20"/>
                <w:highlight w:val="yellow"/>
                <w:lang w:eastAsia="zh-CN"/>
              </w:rPr>
              <w:t>[…]</w:t>
            </w:r>
            <w:r w:rsidR="00A64391" w:rsidRPr="006D0BEC">
              <w:rPr>
                <w:rFonts w:eastAsia="SimSun" w:cs="Arial"/>
                <w:color w:val="FF0000"/>
                <w:szCs w:val="20"/>
                <w:highlight w:val="yellow"/>
                <w:lang w:eastAsia="zh-CN"/>
              </w:rPr>
              <w:t xml:space="preserve"> Formular</w:t>
            </w:r>
            <w:r w:rsidR="00940166" w:rsidRPr="006D0BEC">
              <w:rPr>
                <w:rFonts w:eastAsia="SimSun" w:cs="Arial"/>
                <w:color w:val="FF0000"/>
                <w:szCs w:val="20"/>
                <w:highlight w:val="yellow"/>
                <w:lang w:eastAsia="zh-CN"/>
              </w:rPr>
              <w:t>io azienda</w:t>
            </w:r>
            <w:r w:rsidR="00A64391" w:rsidRPr="006D0BEC">
              <w:rPr>
                <w:rFonts w:eastAsia="SimSun" w:cs="Arial"/>
                <w:color w:val="FF0000"/>
                <w:szCs w:val="20"/>
                <w:highlight w:val="yellow"/>
                <w:lang w:eastAsia="zh-CN"/>
              </w:rPr>
              <w:t xml:space="preserve">/ </w:t>
            </w:r>
            <w:r w:rsidR="00940166" w:rsidRPr="006D0BEC">
              <w:rPr>
                <w:rFonts w:eastAsia="SimSun" w:cs="Arial"/>
                <w:color w:val="FF0000"/>
                <w:szCs w:val="20"/>
                <w:highlight w:val="yellow"/>
                <w:lang w:eastAsia="zh-CN"/>
              </w:rPr>
              <w:t>Documentazione d’apprendimento</w:t>
            </w:r>
          </w:p>
        </w:tc>
        <w:tc>
          <w:tcPr>
            <w:tcW w:w="2835" w:type="dxa"/>
            <w:tcBorders>
              <w:top w:val="single" w:sz="4" w:space="0" w:color="auto"/>
              <w:left w:val="single" w:sz="4" w:space="0" w:color="auto"/>
              <w:bottom w:val="single" w:sz="4" w:space="0" w:color="auto"/>
              <w:right w:val="single" w:sz="4" w:space="0" w:color="auto"/>
            </w:tcBorders>
          </w:tcPr>
          <w:p w14:paraId="1BFF1951" w14:textId="77777777" w:rsidR="00747452" w:rsidRPr="006D0BEC" w:rsidRDefault="00443497">
            <w:pPr>
              <w:autoSpaceDE w:val="0"/>
              <w:autoSpaceDN w:val="0"/>
              <w:adjustRightInd w:val="0"/>
              <w:spacing w:before="60" w:after="0" w:line="240" w:lineRule="auto"/>
              <w:rPr>
                <w:rFonts w:eastAsia="SimSun" w:cs="Arial"/>
                <w:szCs w:val="20"/>
                <w:lang w:eastAsia="zh-CN"/>
              </w:rPr>
            </w:pPr>
            <w:r w:rsidRPr="006D0BEC">
              <w:rPr>
                <w:rFonts w:eastAsia="SimSun" w:cs="Arial"/>
                <w:color w:val="FF0000"/>
                <w:szCs w:val="20"/>
                <w:lang w:eastAsia="zh-CN"/>
              </w:rPr>
              <w:t>[…]</w:t>
            </w:r>
          </w:p>
        </w:tc>
      </w:tr>
    </w:tbl>
    <w:p w14:paraId="1E4AE577" w14:textId="77777777" w:rsidR="00747452" w:rsidRPr="0055612B" w:rsidRDefault="00747452">
      <w:pPr>
        <w:pStyle w:val="00eStandard"/>
        <w:tabs>
          <w:tab w:val="left" w:pos="3353"/>
        </w:tabs>
        <w:rPr>
          <w:lang w:val="it-IT" w:eastAsia="de-CH"/>
        </w:rPr>
      </w:pPr>
    </w:p>
    <w:sectPr w:rsidR="00747452" w:rsidRPr="0055612B">
      <w:headerReference w:type="even" r:id="rId15"/>
      <w:headerReference w:type="default" r:id="rId16"/>
      <w:footerReference w:type="even" r:id="rId17"/>
      <w:footerReference w:type="default" r:id="rId18"/>
      <w:pgSz w:w="11907" w:h="16840" w:code="9"/>
      <w:pgMar w:top="1242" w:right="992" w:bottom="1134" w:left="1814" w:header="709"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1D87" w14:textId="77777777" w:rsidR="00764FAB" w:rsidRPr="006D0BEC" w:rsidRDefault="00764FAB">
      <w:r w:rsidRPr="006D0BEC">
        <w:separator/>
      </w:r>
    </w:p>
    <w:p w14:paraId="05C78C5A" w14:textId="77777777" w:rsidR="00764FAB" w:rsidRPr="006D0BEC" w:rsidRDefault="00764FAB"/>
  </w:endnote>
  <w:endnote w:type="continuationSeparator" w:id="0">
    <w:p w14:paraId="286092E8" w14:textId="77777777" w:rsidR="00764FAB" w:rsidRPr="006D0BEC" w:rsidRDefault="00764FAB">
      <w:r w:rsidRPr="006D0BEC">
        <w:continuationSeparator/>
      </w:r>
    </w:p>
    <w:p w14:paraId="1BF09192" w14:textId="77777777" w:rsidR="00764FAB" w:rsidRPr="006D0BEC" w:rsidRDefault="00764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B2CF" w14:textId="77777777" w:rsidR="00A97F27" w:rsidRPr="006D0BEC" w:rsidRDefault="00A97F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D95E" w14:textId="77777777" w:rsidR="00A97F27" w:rsidRPr="006D0BEC" w:rsidRDefault="00A97F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2C441" w14:textId="77777777" w:rsidR="00764FAB" w:rsidRPr="006D0BEC" w:rsidRDefault="00764FAB">
      <w:pPr>
        <w:pStyle w:val="93Fussnotentrennliniee"/>
        <w:rPr>
          <w:lang w:val="it-IT"/>
        </w:rPr>
      </w:pPr>
    </w:p>
  </w:footnote>
  <w:footnote w:type="continuationSeparator" w:id="0">
    <w:p w14:paraId="13994BD9" w14:textId="77777777" w:rsidR="00764FAB" w:rsidRPr="006D0BEC" w:rsidRDefault="00764FAB">
      <w:r w:rsidRPr="006D0BEC">
        <w:continuationSeparator/>
      </w:r>
    </w:p>
  </w:footnote>
  <w:footnote w:type="continuationNotice" w:id="1">
    <w:p w14:paraId="37A4AB72" w14:textId="77777777" w:rsidR="00764FAB" w:rsidRPr="006D0BEC" w:rsidRDefault="00764FAB">
      <w:pPr>
        <w:pStyle w:val="Fuzeile"/>
        <w:jc w:val="both"/>
      </w:pPr>
    </w:p>
  </w:footnote>
  <w:footnote w:id="2">
    <w:p w14:paraId="1C0C232F" w14:textId="77777777" w:rsidR="00A97F27" w:rsidRPr="006D0BEC" w:rsidRDefault="00A97F27" w:rsidP="00F325D4">
      <w:pPr>
        <w:pStyle w:val="Funotentext"/>
        <w:rPr>
          <w:lang w:val="it-IT"/>
        </w:rPr>
      </w:pPr>
      <w:r w:rsidRPr="006D0BEC">
        <w:rPr>
          <w:rStyle w:val="Funotenzeichen"/>
          <w:lang w:val="it-IT"/>
        </w:rPr>
        <w:footnoteRef/>
      </w:r>
      <w:r w:rsidRPr="006D0BEC">
        <w:rPr>
          <w:lang w:val="it-IT"/>
        </w:rPr>
        <w:t xml:space="preserve"> </w:t>
      </w:r>
      <w:r w:rsidRPr="006D0BEC">
        <w:rPr>
          <w:lang w:val="it-IT"/>
        </w:rPr>
        <w:tab/>
        <w:t>Distribuzione: Istituto Universitario Federale per la Formazione Professionale EHB IFFP IUFFP in collaborazione con il Centro svizzero di servizio formazione professionale, orientamento professionale, universitario e della carriera (CSFO)</w:t>
      </w:r>
    </w:p>
    <w:p w14:paraId="1AE087CE" w14:textId="2746820C" w:rsidR="00A97F27" w:rsidRPr="006D0BEC" w:rsidRDefault="00A97F27" w:rsidP="00F325D4">
      <w:pPr>
        <w:pStyle w:val="Funotentext"/>
        <w:rPr>
          <w:lang w:val="it-IT"/>
        </w:rPr>
      </w:pPr>
      <w:r w:rsidRPr="006D0BEC">
        <w:rPr>
          <w:lang w:val="it-IT"/>
        </w:rPr>
        <w:tab/>
        <w:t xml:space="preserve">Ordinazione: SDBB Vertrieb, Industriestrasse 1, 3052 Zollikofen, </w:t>
      </w:r>
      <w:hyperlink r:id="rId1" w:history="1">
        <w:r w:rsidRPr="006D0BEC">
          <w:rPr>
            <w:rStyle w:val="Hyperlink"/>
            <w:lang w:val="it-IT"/>
          </w:rPr>
          <w:t>vertrieb@sdbb.ch</w:t>
        </w:r>
      </w:hyperlink>
      <w:r w:rsidRPr="006D0BEC">
        <w:rPr>
          <w:lang w:val="it-IT"/>
        </w:rPr>
        <w:t xml:space="preserve">, </w:t>
      </w:r>
      <w:hyperlink r:id="rId2" w:history="1">
        <w:r w:rsidRPr="006D0BEC">
          <w:rPr>
            <w:rStyle w:val="Hyperlink"/>
            <w:lang w:val="it-IT"/>
          </w:rPr>
          <w:t>www.shop.sdbb.ch</w:t>
        </w:r>
      </w:hyperlink>
      <w:r w:rsidRPr="006D0BEC">
        <w:rPr>
          <w:lang w:val="it-IT"/>
        </w:rPr>
        <w:t xml:space="preserve"> o elettronicamente s</w:t>
      </w:r>
      <w:r w:rsidR="00867CEC" w:rsidRPr="006D0BEC">
        <w:rPr>
          <w:lang w:val="it-IT"/>
        </w:rPr>
        <w:t>u</w:t>
      </w:r>
      <w:r w:rsidRPr="006D0BEC">
        <w:rPr>
          <w:lang w:val="it-IT"/>
        </w:rPr>
        <w:t>:</w:t>
      </w:r>
      <w:r w:rsidRPr="006D0BEC">
        <w:rPr>
          <w:u w:val="single"/>
          <w:lang w:val="it-IT"/>
        </w:rPr>
        <w:t xml:space="preserve"> </w:t>
      </w:r>
      <w:hyperlink r:id="rId3" w:history="1">
        <w:r w:rsidRPr="006D0BEC">
          <w:rPr>
            <w:rStyle w:val="Hyperlink"/>
            <w:lang w:val="it-IT"/>
          </w:rPr>
          <w:t>https://www.iuffp.swiss/informazioni-generali-perite-e-periti-desame</w:t>
        </w:r>
      </w:hyperlink>
    </w:p>
  </w:footnote>
  <w:footnote w:id="3">
    <w:p w14:paraId="2F85ACFC" w14:textId="6ABB2217" w:rsidR="00A97F27" w:rsidRPr="00402C13" w:rsidRDefault="00A97F27">
      <w:pPr>
        <w:pStyle w:val="Funotentext"/>
        <w:rPr>
          <w:lang w:val="de-DE"/>
        </w:rPr>
      </w:pPr>
      <w:r w:rsidRPr="006D0BEC">
        <w:rPr>
          <w:rStyle w:val="Funotenzeichen"/>
          <w:lang w:val="it-IT"/>
        </w:rPr>
        <w:footnoteRef/>
      </w:r>
      <w:r w:rsidRPr="006D0BEC">
        <w:rPr>
          <w:lang w:val="it-IT"/>
        </w:rPr>
        <w:t xml:space="preserve"> Organizzatori dell‘esame: finora indicati come capo periti e capo perite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387D" w14:textId="7E2B96A8" w:rsidR="00A97F27" w:rsidRPr="006D0BEC" w:rsidRDefault="00A97F27">
    <w:pPr>
      <w:pStyle w:val="Kopfzeile"/>
      <w:jc w:val="left"/>
      <w:rPr>
        <w:lang w:val="it-IT"/>
      </w:rPr>
    </w:pPr>
    <w:r w:rsidRPr="006D0BEC">
      <w:rPr>
        <w:b/>
        <w:lang w:val="it-IT"/>
      </w:rPr>
      <w:fldChar w:fldCharType="begin"/>
    </w:r>
    <w:r w:rsidRPr="006D0BEC">
      <w:rPr>
        <w:b/>
        <w:lang w:val="it-IT"/>
      </w:rPr>
      <w:instrText xml:space="preserve"> PAGE  \* Arabic </w:instrText>
    </w:r>
    <w:r w:rsidRPr="006D0BEC">
      <w:rPr>
        <w:b/>
        <w:lang w:val="it-IT"/>
      </w:rPr>
      <w:fldChar w:fldCharType="separate"/>
    </w:r>
    <w:r w:rsidRPr="006D0BEC">
      <w:rPr>
        <w:b/>
        <w:lang w:val="it-IT"/>
      </w:rPr>
      <w:t>15</w:t>
    </w:r>
    <w:r w:rsidRPr="006D0BEC">
      <w:rPr>
        <w:b/>
        <w:lang w:val="it-IT"/>
      </w:rPr>
      <w:fldChar w:fldCharType="end"/>
    </w:r>
    <w:r w:rsidRPr="006D0BEC">
      <w:rPr>
        <w:lang w:val="it-IT"/>
      </w:rPr>
      <w:t xml:space="preserve">  </w:t>
    </w:r>
    <w:r w:rsidRPr="006D0BEC">
      <w:rPr>
        <w:rStyle w:val="Schrgstrich"/>
        <w:lang w:val="it-IT"/>
      </w:rPr>
      <w:t>/</w:t>
    </w:r>
    <w:r w:rsidRPr="006D0BEC">
      <w:rPr>
        <w:lang w:val="it-IT"/>
      </w:rPr>
      <w:t xml:space="preserve">  </w:t>
    </w:r>
    <w:r w:rsidRPr="006D0BEC">
      <w:rPr>
        <w:lang w:val="it-IT"/>
      </w:rPr>
      <w:fldChar w:fldCharType="begin"/>
    </w:r>
    <w:r w:rsidRPr="006D0BEC">
      <w:rPr>
        <w:lang w:val="it-IT"/>
      </w:rPr>
      <w:instrText xml:space="preserve"> STYLEREF  "10: eÜberschrift 1" \n  \* MERGEFORMAT </w:instrText>
    </w:r>
    <w:r w:rsidRPr="006D0BEC">
      <w:rPr>
        <w:lang w:val="it-IT"/>
      </w:rPr>
      <w:fldChar w:fldCharType="separate"/>
    </w:r>
    <w:r w:rsidRPr="006D0BEC">
      <w:rPr>
        <w:b/>
        <w:bCs/>
        <w:lang w:val="it-IT"/>
      </w:rPr>
      <w:t>Fehler! Kein Text mit angegebener Formatvorlage im Dokument.</w:t>
    </w:r>
    <w:r w:rsidRPr="006D0BEC">
      <w:rPr>
        <w:b/>
        <w:bCs/>
        <w:lang w:val="it-IT"/>
      </w:rPr>
      <w:fldChar w:fldCharType="end"/>
    </w:r>
    <w:r w:rsidRPr="006D0BEC">
      <w:rPr>
        <w:lang w:val="it-IT"/>
      </w:rPr>
      <w:t xml:space="preserve"> </w:t>
    </w:r>
    <w:r w:rsidRPr="006D0BEC">
      <w:rPr>
        <w:lang w:val="it-IT"/>
      </w:rPr>
      <w:fldChar w:fldCharType="begin"/>
    </w:r>
    <w:r w:rsidRPr="006D0BEC">
      <w:rPr>
        <w:lang w:val="it-IT"/>
      </w:rPr>
      <w:instrText xml:space="preserve"> STYLEREF  "10: eÜberschrift 1"  \* MERGEFORMAT </w:instrText>
    </w:r>
    <w:r w:rsidRPr="006D0BEC">
      <w:rPr>
        <w:lang w:val="it-IT"/>
      </w:rPr>
      <w:fldChar w:fldCharType="separate"/>
    </w:r>
    <w:r w:rsidRPr="006D0BEC">
      <w:rPr>
        <w:b/>
        <w:bCs/>
        <w:lang w:val="it-IT"/>
      </w:rPr>
      <w:t>Fehler! Kein Text mit angegebener Formatvorlage im Dokument.</w:t>
    </w:r>
    <w:r w:rsidRPr="006D0BEC">
      <w:rPr>
        <w:b/>
        <w:bCs/>
        <w:lang w:val="it-I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AE77" w14:textId="11CCAD77" w:rsidR="00A97F27" w:rsidRPr="006D0BEC" w:rsidRDefault="00A97F27">
    <w:pPr>
      <w:pStyle w:val="Kopfzeile"/>
      <w:jc w:val="left"/>
      <w:rPr>
        <w:lang w:val="it-IT"/>
      </w:rPr>
    </w:pPr>
    <w:r w:rsidRPr="006D0BEC">
      <w:rPr>
        <w:color w:val="auto"/>
        <w:sz w:val="16"/>
        <w:szCs w:val="16"/>
        <w:lang w:val="it-IT"/>
      </w:rPr>
      <w:t xml:space="preserve">Disposizioni esecutive per la procedura di qualificazione </w:t>
    </w:r>
    <w:r w:rsidRPr="006D0BEC">
      <w:rPr>
        <w:color w:val="FF0000"/>
        <w:sz w:val="16"/>
        <w:szCs w:val="16"/>
        <w:lang w:val="it-IT"/>
      </w:rPr>
      <w:t>Agricoltrice/Agricoltore</w:t>
    </w:r>
    <w:r w:rsidRPr="006D0BEC">
      <w:rPr>
        <w:lang w:val="it-IT"/>
      </w:rPr>
      <w:t xml:space="preserve"> </w:t>
    </w:r>
    <w:sdt>
      <w:sdtPr>
        <w:rPr>
          <w:lang w:val="it-IT"/>
        </w:rPr>
        <w:id w:val="245007628"/>
        <w:docPartObj>
          <w:docPartGallery w:val="Page Numbers (Top of Page)"/>
          <w:docPartUnique/>
        </w:docPartObj>
      </w:sdtPr>
      <w:sdtEndPr/>
      <w:sdtContent>
        <w:r w:rsidRPr="006D0BEC">
          <w:rPr>
            <w:lang w:val="it-IT"/>
          </w:rPr>
          <w:tab/>
        </w:r>
        <w:r w:rsidRPr="006D0BEC">
          <w:rPr>
            <w:lang w:val="it-IT"/>
          </w:rPr>
          <w:fldChar w:fldCharType="begin"/>
        </w:r>
        <w:r w:rsidRPr="006D0BEC">
          <w:rPr>
            <w:lang w:val="it-IT"/>
          </w:rPr>
          <w:instrText>PAGE   \* MERGEFORMAT</w:instrText>
        </w:r>
        <w:r w:rsidRPr="006D0BEC">
          <w:rPr>
            <w:lang w:val="it-IT"/>
          </w:rPr>
          <w:fldChar w:fldCharType="separate"/>
        </w:r>
        <w:r w:rsidR="004548A4" w:rsidRPr="006D0BEC">
          <w:rPr>
            <w:lang w:val="it-IT"/>
          </w:rPr>
          <w:t>10</w:t>
        </w:r>
        <w:r w:rsidRPr="006D0BEC">
          <w:rPr>
            <w:lang w:val="it-IT"/>
          </w:rPr>
          <w:fldChar w:fldCharType="end"/>
        </w:r>
      </w:sdtContent>
    </w:sdt>
  </w:p>
  <w:p w14:paraId="1DA6F4BB" w14:textId="77777777" w:rsidR="00A97F27" w:rsidRPr="006D0BEC" w:rsidRDefault="00A97F27">
    <w:pPr>
      <w:pStyle w:val="Kopfzeile"/>
      <w:jc w:val="left"/>
      <w:rPr>
        <w:b/>
        <w:color w:val="auto"/>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2528" w14:textId="523E22C4" w:rsidR="00A97F27" w:rsidRPr="006D0BEC" w:rsidRDefault="00A97F27">
    <w:pPr>
      <w:pStyle w:val="Kopfzeile"/>
      <w:jc w:val="left"/>
      <w:rPr>
        <w:lang w:val="it-IT"/>
      </w:rPr>
    </w:pPr>
    <w:r w:rsidRPr="006D0BEC">
      <w:rPr>
        <w:b/>
        <w:lang w:val="it-IT"/>
      </w:rPr>
      <w:fldChar w:fldCharType="begin"/>
    </w:r>
    <w:r w:rsidRPr="006D0BEC">
      <w:rPr>
        <w:b/>
        <w:lang w:val="it-IT"/>
      </w:rPr>
      <w:instrText xml:space="preserve"> PAGE  \* Arabic </w:instrText>
    </w:r>
    <w:r w:rsidRPr="006D0BEC">
      <w:rPr>
        <w:b/>
        <w:lang w:val="it-IT"/>
      </w:rPr>
      <w:fldChar w:fldCharType="separate"/>
    </w:r>
    <w:r w:rsidRPr="006D0BEC">
      <w:rPr>
        <w:b/>
        <w:lang w:val="it-IT"/>
      </w:rPr>
      <w:t>15</w:t>
    </w:r>
    <w:r w:rsidRPr="006D0BEC">
      <w:rPr>
        <w:b/>
        <w:lang w:val="it-IT"/>
      </w:rPr>
      <w:fldChar w:fldCharType="end"/>
    </w:r>
    <w:r w:rsidRPr="006D0BEC">
      <w:rPr>
        <w:lang w:val="it-IT"/>
      </w:rPr>
      <w:t xml:space="preserve">  </w:t>
    </w:r>
    <w:r w:rsidRPr="006D0BEC">
      <w:rPr>
        <w:rStyle w:val="Schrgstrich"/>
        <w:lang w:val="it-IT"/>
      </w:rPr>
      <w:t>/</w:t>
    </w:r>
    <w:r w:rsidRPr="006D0BEC">
      <w:rPr>
        <w:lang w:val="it-IT"/>
      </w:rPr>
      <w:t xml:space="preserve">  </w:t>
    </w:r>
    <w:r w:rsidRPr="006D0BEC">
      <w:rPr>
        <w:lang w:val="it-IT"/>
      </w:rPr>
      <w:fldChar w:fldCharType="begin"/>
    </w:r>
    <w:r w:rsidRPr="006D0BEC">
      <w:rPr>
        <w:lang w:val="it-IT"/>
      </w:rPr>
      <w:instrText xml:space="preserve"> STYLEREF  "12: eAnhangÜberschrift" \n  \* MERGEFORMAT </w:instrText>
    </w:r>
    <w:r w:rsidRPr="006D0BEC">
      <w:rPr>
        <w:lang w:val="it-IT"/>
      </w:rPr>
      <w:fldChar w:fldCharType="separate"/>
    </w:r>
    <w:r w:rsidRPr="006D0BEC">
      <w:rPr>
        <w:b/>
        <w:bCs/>
        <w:lang w:val="it-IT"/>
      </w:rPr>
      <w:t>Fehler! Kein Text mit angegebener Formatvorlage im Dokument.</w:t>
    </w:r>
    <w:r w:rsidRPr="006D0BEC">
      <w:rPr>
        <w:b/>
        <w:bCs/>
        <w:lang w:val="it-IT"/>
      </w:rPr>
      <w:fldChar w:fldCharType="end"/>
    </w:r>
    <w:r w:rsidRPr="006D0BEC">
      <w:rPr>
        <w:lang w:val="it-IT"/>
      </w:rPr>
      <w:t xml:space="preserve"> </w:t>
    </w:r>
    <w:r w:rsidRPr="006D0BEC">
      <w:rPr>
        <w:lang w:val="it-IT"/>
      </w:rPr>
      <w:fldChar w:fldCharType="begin"/>
    </w:r>
    <w:r w:rsidRPr="006D0BEC">
      <w:rPr>
        <w:lang w:val="it-IT"/>
      </w:rPr>
      <w:instrText xml:space="preserve"> STYLEREF  "12: eAnhangÜberschrift"  \* MERGEFORMAT </w:instrText>
    </w:r>
    <w:r w:rsidRPr="006D0BEC">
      <w:rPr>
        <w:lang w:val="it-IT"/>
      </w:rPr>
      <w:fldChar w:fldCharType="separate"/>
    </w:r>
    <w:r w:rsidRPr="006D0BEC">
      <w:rPr>
        <w:b/>
        <w:bCs/>
        <w:lang w:val="it-IT"/>
      </w:rPr>
      <w:t>Fehler! Kein Text mit angegebener Formatvorlage im Dokument.</w:t>
    </w:r>
    <w:r w:rsidRPr="006D0BEC">
      <w:rPr>
        <w:b/>
        <w:bCs/>
        <w:lang w:val="it-IT"/>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6483" w14:textId="3B33B4C5" w:rsidR="00A97F27" w:rsidRPr="006D0BEC" w:rsidRDefault="00A97F27">
    <w:pPr>
      <w:pStyle w:val="Kopfzeile"/>
      <w:pBdr>
        <w:bottom w:val="single" w:sz="4" w:space="1" w:color="auto"/>
      </w:pBdr>
      <w:jc w:val="left"/>
      <w:rPr>
        <w:lang w:val="it-IT"/>
      </w:rPr>
    </w:pPr>
    <w:r w:rsidRPr="006D0BEC">
      <w:rPr>
        <w:color w:val="auto"/>
        <w:sz w:val="16"/>
        <w:szCs w:val="16"/>
        <w:lang w:val="it-IT"/>
      </w:rPr>
      <w:t xml:space="preserve">Ausführungsbestimmungen zum Qualifikationsverfahren </w:t>
    </w:r>
    <w:r w:rsidRPr="006D0BEC">
      <w:rPr>
        <w:color w:val="FF0000"/>
        <w:sz w:val="16"/>
        <w:szCs w:val="16"/>
        <w:lang w:val="it-IT"/>
      </w:rPr>
      <w:t>[Berufsbezeichnung w/Berufsbezeichnung m]</w:t>
    </w:r>
    <w:r w:rsidRPr="006D0BEC">
      <w:rPr>
        <w:lang w:val="it-IT"/>
      </w:rPr>
      <w:t xml:space="preserve"> </w:t>
    </w:r>
    <w:sdt>
      <w:sdtPr>
        <w:rPr>
          <w:lang w:val="it-IT"/>
        </w:rPr>
        <w:id w:val="1527059999"/>
        <w:docPartObj>
          <w:docPartGallery w:val="Page Numbers (Top of Page)"/>
          <w:docPartUnique/>
        </w:docPartObj>
      </w:sdtPr>
      <w:sdtEndPr/>
      <w:sdtContent>
        <w:r w:rsidRPr="006D0BEC">
          <w:rPr>
            <w:lang w:val="it-IT"/>
          </w:rPr>
          <w:tab/>
        </w:r>
        <w:r w:rsidRPr="006D0BEC">
          <w:rPr>
            <w:lang w:val="it-IT"/>
          </w:rPr>
          <w:fldChar w:fldCharType="begin"/>
        </w:r>
        <w:r w:rsidRPr="006D0BEC">
          <w:rPr>
            <w:lang w:val="it-IT"/>
          </w:rPr>
          <w:instrText>PAGE   \* MERGEFORMAT</w:instrText>
        </w:r>
        <w:r w:rsidRPr="006D0BEC">
          <w:rPr>
            <w:lang w:val="it-IT"/>
          </w:rPr>
          <w:fldChar w:fldCharType="separate"/>
        </w:r>
        <w:r w:rsidR="004548A4" w:rsidRPr="006D0BEC">
          <w:rPr>
            <w:lang w:val="it-IT"/>
          </w:rPr>
          <w:t>17</w:t>
        </w:r>
        <w:r w:rsidRPr="006D0BEC">
          <w:rPr>
            <w:lang w:val="it-IT"/>
          </w:rPr>
          <w:fldChar w:fldCharType="end"/>
        </w:r>
      </w:sdtContent>
    </w:sdt>
  </w:p>
  <w:p w14:paraId="40CFDE1D" w14:textId="77777777" w:rsidR="00A97F27" w:rsidRPr="006D0BEC" w:rsidRDefault="00A97F27">
    <w:pPr>
      <w:pStyle w:val="Kopfzeile"/>
      <w:pBdr>
        <w:bottom w:val="single" w:sz="4" w:space="1" w:color="auto"/>
      </w:pBdr>
      <w:jc w:val="lef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F81D1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232364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6EC72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EC7EF6"/>
    <w:lvl w:ilvl="0">
      <w:start w:val="1"/>
      <w:numFmt w:val="decimal"/>
      <w:pStyle w:val="Listennummer2"/>
      <w:lvlText w:val="%1."/>
      <w:lvlJc w:val="left"/>
      <w:pPr>
        <w:tabs>
          <w:tab w:val="num" w:pos="643"/>
        </w:tabs>
        <w:ind w:left="643" w:hanging="360"/>
      </w:pPr>
    </w:lvl>
  </w:abstractNum>
  <w:abstractNum w:abstractNumId="4" w15:restartNumberingAfterBreak="0">
    <w:nsid w:val="FFFFFF81"/>
    <w:multiLevelType w:val="singleLevel"/>
    <w:tmpl w:val="B8A4190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4637EC"/>
    <w:lvl w:ilvl="0">
      <w:start w:val="1"/>
      <w:numFmt w:val="bullet"/>
      <w:pStyle w:val="Aufzhlungszeich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F6CD8BC"/>
    <w:lvl w:ilvl="0">
      <w:start w:val="1"/>
      <w:numFmt w:val="decimal"/>
      <w:pStyle w:val="Listennummer"/>
      <w:lvlText w:val="%1."/>
      <w:lvlJc w:val="left"/>
      <w:pPr>
        <w:tabs>
          <w:tab w:val="num" w:pos="360"/>
        </w:tabs>
        <w:ind w:left="360" w:hanging="360"/>
      </w:pPr>
    </w:lvl>
  </w:abstractNum>
  <w:abstractNum w:abstractNumId="7" w15:restartNumberingAfterBreak="0">
    <w:nsid w:val="FFFFFFFB"/>
    <w:multiLevelType w:val="multilevel"/>
    <w:tmpl w:val="D98EC908"/>
    <w:lvl w:ilvl="0">
      <w:start w:val="1"/>
      <w:numFmt w:val="decimal"/>
      <w:lvlRestart w:val="0"/>
      <w:pStyle w:val="berschrift1"/>
      <w:lvlText w:val="%1"/>
      <w:lvlJc w:val="left"/>
      <w:pPr>
        <w:tabs>
          <w:tab w:val="num" w:pos="850"/>
        </w:tabs>
        <w:ind w:left="850" w:hanging="850"/>
      </w:pPr>
      <w:rPr>
        <w:rFonts w:hint="default"/>
      </w:rPr>
    </w:lvl>
    <w:lvl w:ilvl="1">
      <w:start w:val="1"/>
      <w:numFmt w:val="decimal"/>
      <w:pStyle w:val="berschrift2"/>
      <w:lvlText w:val="%1.%2"/>
      <w:lvlJc w:val="left"/>
      <w:pPr>
        <w:tabs>
          <w:tab w:val="num" w:pos="850"/>
        </w:tabs>
        <w:ind w:left="850" w:hanging="850"/>
      </w:pPr>
      <w:rPr>
        <w:rFonts w:hint="default"/>
        <w:b/>
        <w:i w:val="0"/>
        <w:color w:val="auto"/>
        <w:sz w:val="24"/>
        <w:szCs w:val="24"/>
      </w:rPr>
    </w:lvl>
    <w:lvl w:ilvl="2">
      <w:start w:val="1"/>
      <w:numFmt w:val="decimal"/>
      <w:pStyle w:val="berschrift3"/>
      <w:lvlText w:val="%1.%2.%3"/>
      <w:lvlJc w:val="left"/>
      <w:pPr>
        <w:tabs>
          <w:tab w:val="num" w:pos="850"/>
        </w:tabs>
        <w:ind w:left="850" w:hanging="850"/>
      </w:pPr>
      <w:rPr>
        <w:rFonts w:hint="default"/>
      </w:rPr>
    </w:lvl>
    <w:lvl w:ilvl="3">
      <w:numFmt w:val="none"/>
      <w:lvlRestart w:val="0"/>
      <w:pStyle w:val="berschrift4"/>
      <w:suff w:val="nothing"/>
      <w:lvlText w:val=""/>
      <w:lvlJc w:val="left"/>
      <w:pPr>
        <w:ind w:left="0" w:firstLine="0"/>
      </w:pPr>
      <w:rPr>
        <w:rFonts w:hint="default"/>
      </w:rPr>
    </w:lvl>
    <w:lvl w:ilvl="4">
      <w:numFmt w:val="none"/>
      <w:lvlRestart w:val="0"/>
      <w:pStyle w:val="berschrift5"/>
      <w:suff w:val="nothing"/>
      <w:lvlText w:val=""/>
      <w:lvlJc w:val="left"/>
      <w:pPr>
        <w:ind w:left="0" w:firstLine="0"/>
      </w:pPr>
      <w:rPr>
        <w:rFonts w:hint="default"/>
      </w:rPr>
    </w:lvl>
    <w:lvl w:ilvl="5">
      <w:start w:val="1"/>
      <w:numFmt w:val="decimal"/>
      <w:pStyle w:val="berschrift6"/>
      <w:lvlText w:val="A-%6"/>
      <w:lvlJc w:val="left"/>
      <w:pPr>
        <w:tabs>
          <w:tab w:val="num" w:pos="850"/>
        </w:tabs>
        <w:ind w:left="850" w:hanging="850"/>
      </w:pPr>
      <w:rPr>
        <w:rFonts w:hint="default"/>
      </w:rPr>
    </w:lvl>
    <w:lvl w:ilvl="6">
      <w:start w:val="1"/>
      <w:numFmt w:val="decimal"/>
      <w:pStyle w:val="berschrift7"/>
      <w:lvlText w:val="A-%6.%7"/>
      <w:lvlJc w:val="left"/>
      <w:pPr>
        <w:tabs>
          <w:tab w:val="num" w:pos="850"/>
        </w:tabs>
        <w:ind w:left="850" w:hanging="850"/>
      </w:pPr>
      <w:rPr>
        <w:rFonts w:hint="default"/>
      </w:rPr>
    </w:lvl>
    <w:lvl w:ilvl="7">
      <w:start w:val="1"/>
      <w:numFmt w:val="decimal"/>
      <w:pStyle w:val="berschrift8"/>
      <w:lvlText w:val="A-%6.%7.%8"/>
      <w:lvlJc w:val="left"/>
      <w:pPr>
        <w:tabs>
          <w:tab w:val="num" w:pos="850"/>
        </w:tabs>
        <w:ind w:left="850" w:hanging="850"/>
      </w:pPr>
      <w:rPr>
        <w:rFonts w:hint="default"/>
      </w:rPr>
    </w:lvl>
    <w:lvl w:ilvl="8">
      <w:start w:val="1"/>
      <w:numFmt w:val="decimal"/>
      <w:pStyle w:val="berschrift9"/>
      <w:lvlText w:val=""/>
      <w:lvlJc w:val="left"/>
      <w:pPr>
        <w:tabs>
          <w:tab w:val="num" w:pos="0"/>
        </w:tabs>
        <w:ind w:left="0" w:firstLine="0"/>
      </w:pPr>
      <w:rPr>
        <w:rFonts w:hint="default"/>
      </w:rPr>
    </w:lvl>
  </w:abstractNum>
  <w:abstractNum w:abstractNumId="8" w15:restartNumberingAfterBreak="0">
    <w:nsid w:val="00B70AE9"/>
    <w:multiLevelType w:val="multilevel"/>
    <w:tmpl w:val="42FC4B92"/>
    <w:numStyleLink w:val="50eListenFormatvorlage"/>
  </w:abstractNum>
  <w:abstractNum w:abstractNumId="9" w15:restartNumberingAfterBreak="0">
    <w:nsid w:val="06256204"/>
    <w:multiLevelType w:val="hybridMultilevel"/>
    <w:tmpl w:val="C832CA8C"/>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0B56152E"/>
    <w:multiLevelType w:val="multilevel"/>
    <w:tmpl w:val="9462F8BA"/>
    <w:lvl w:ilvl="0">
      <w:start w:val="1"/>
      <w:numFmt w:val="decimal"/>
      <w:pStyle w:val="12eAnhangberschrift"/>
      <w:lvlText w:val="A-%1"/>
      <w:lvlJc w:val="left"/>
      <w:pPr>
        <w:tabs>
          <w:tab w:val="num" w:pos="680"/>
        </w:tabs>
        <w:ind w:left="680" w:hanging="680"/>
      </w:pPr>
      <w:rPr>
        <w:rFonts w:hint="default"/>
      </w:rPr>
    </w:lvl>
    <w:lvl w:ilvl="1">
      <w:start w:val="1"/>
      <w:numFmt w:val="decimal"/>
      <w:pStyle w:val="22eAnhangberschrift2"/>
      <w:lvlText w:val="A-%1.%2"/>
      <w:lvlJc w:val="left"/>
      <w:pPr>
        <w:tabs>
          <w:tab w:val="num" w:pos="680"/>
        </w:tabs>
        <w:ind w:left="680" w:hanging="680"/>
      </w:pPr>
      <w:rPr>
        <w:rFonts w:hint="default"/>
      </w:rPr>
    </w:lvl>
    <w:lvl w:ilvl="2">
      <w:start w:val="1"/>
      <w:numFmt w:val="decimal"/>
      <w:pStyle w:val="32eAnhangsberschrift3"/>
      <w:lvlText w:val="A-%1.%2.%3"/>
      <w:lvlJc w:val="left"/>
      <w:pPr>
        <w:tabs>
          <w:tab w:val="num" w:pos="1021"/>
        </w:tabs>
        <w:ind w:left="1021" w:hanging="1021"/>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11" w15:restartNumberingAfterBreak="0">
    <w:nsid w:val="0C990027"/>
    <w:multiLevelType w:val="multilevel"/>
    <w:tmpl w:val="42FC4B92"/>
    <w:numStyleLink w:val="50eListenFormatvorlage"/>
  </w:abstractNum>
  <w:abstractNum w:abstractNumId="12" w15:restartNumberingAfterBreak="0">
    <w:nsid w:val="1158039A"/>
    <w:multiLevelType w:val="hybridMultilevel"/>
    <w:tmpl w:val="CDE20474"/>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149252E1"/>
    <w:multiLevelType w:val="multilevel"/>
    <w:tmpl w:val="D5C2F05A"/>
    <w:styleLink w:val="51eNummerFormatvorlage"/>
    <w:lvl w:ilvl="0">
      <w:start w:val="1"/>
      <w:numFmt w:val="decimal"/>
      <w:lvlText w:val="%1"/>
      <w:lvlJc w:val="left"/>
      <w:pPr>
        <w:tabs>
          <w:tab w:val="num" w:pos="340"/>
        </w:tabs>
        <w:ind w:left="340" w:hanging="340"/>
      </w:pPr>
      <w:rPr>
        <w:rFonts w:hint="default"/>
      </w:rPr>
    </w:lvl>
    <w:lvl w:ilvl="1">
      <w:start w:val="1"/>
      <w:numFmt w:val="decimal"/>
      <w:lvlText w:val="%1.%2 "/>
      <w:lvlJc w:val="left"/>
      <w:pPr>
        <w:tabs>
          <w:tab w:val="num" w:pos="737"/>
        </w:tabs>
        <w:ind w:left="737" w:hanging="397"/>
      </w:pPr>
      <w:rPr>
        <w:rFonts w:hint="default"/>
      </w:rPr>
    </w:lvl>
    <w:lvl w:ilvl="2">
      <w:start w:val="1"/>
      <w:numFmt w:val="decimal"/>
      <w:lvlText w:val="%1.%2.%3"/>
      <w:lvlJc w:val="left"/>
      <w:pPr>
        <w:tabs>
          <w:tab w:val="num" w:pos="1247"/>
        </w:tabs>
        <w:ind w:left="1247" w:hanging="510"/>
      </w:pPr>
      <w:rPr>
        <w:rFonts w:hint="default"/>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4"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15:restartNumberingAfterBreak="0">
    <w:nsid w:val="186A5699"/>
    <w:multiLevelType w:val="multilevel"/>
    <w:tmpl w:val="42FC4B92"/>
    <w:numStyleLink w:val="50eListenFormatvorlage"/>
  </w:abstractNum>
  <w:abstractNum w:abstractNumId="16" w15:restartNumberingAfterBreak="0">
    <w:nsid w:val="1C232C08"/>
    <w:multiLevelType w:val="multilevel"/>
    <w:tmpl w:val="42FC4B92"/>
    <w:numStyleLink w:val="50eListenFormatvorlage"/>
  </w:abstractNum>
  <w:abstractNum w:abstractNumId="17" w15:restartNumberingAfterBreak="0">
    <w:nsid w:val="1DDE7FF5"/>
    <w:multiLevelType w:val="multilevel"/>
    <w:tmpl w:val="01E276E6"/>
    <w:lvl w:ilvl="0">
      <w:start w:val="1"/>
      <w:numFmt w:val="decimal"/>
      <w:pStyle w:val="15eZusammenfass"/>
      <w:lvlText w:val="Z-%1"/>
      <w:lvlJc w:val="left"/>
      <w:pPr>
        <w:tabs>
          <w:tab w:val="num" w:pos="0"/>
        </w:tabs>
        <w:ind w:left="680" w:hanging="680"/>
      </w:pPr>
      <w:rPr>
        <w:rFonts w:hint="default"/>
      </w:rPr>
    </w:lvl>
    <w:lvl w:ilvl="1">
      <w:start w:val="1"/>
      <w:numFmt w:val="decimal"/>
      <w:pStyle w:val="25eZussberschrift"/>
      <w:lvlText w:val="Z-%1.%2"/>
      <w:lvlJc w:val="left"/>
      <w:pPr>
        <w:tabs>
          <w:tab w:val="num" w:pos="340"/>
        </w:tabs>
        <w:ind w:left="340" w:hanging="340"/>
      </w:pPr>
      <w:rPr>
        <w:rFonts w:hint="default"/>
      </w:rPr>
    </w:lvl>
    <w:lvl w:ilvl="2">
      <w:start w:val="1"/>
      <w:numFmt w:val="none"/>
      <w:lvlText w:val=""/>
      <w:lvlJc w:val="left"/>
      <w:pPr>
        <w:tabs>
          <w:tab w:val="num" w:pos="340"/>
        </w:tabs>
        <w:ind w:left="340" w:hanging="34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1134"/>
        </w:tabs>
        <w:ind w:left="1134" w:hanging="170"/>
      </w:pPr>
      <w:rPr>
        <w:rFonts w:hint="default"/>
      </w:rPr>
    </w:lvl>
    <w:lvl w:ilvl="5">
      <w:start w:val="1"/>
      <w:numFmt w:val="none"/>
      <w:lvlText w:val=""/>
      <w:lvlJc w:val="left"/>
      <w:pPr>
        <w:tabs>
          <w:tab w:val="num" w:pos="1984"/>
        </w:tabs>
        <w:ind w:left="2835" w:firstLine="0"/>
      </w:pPr>
      <w:rPr>
        <w:rFonts w:hint="default"/>
      </w:rPr>
    </w:lvl>
    <w:lvl w:ilvl="6">
      <w:start w:val="1"/>
      <w:numFmt w:val="none"/>
      <w:lvlText w:val=""/>
      <w:lvlJc w:val="left"/>
      <w:pPr>
        <w:tabs>
          <w:tab w:val="num" w:pos="2409"/>
        </w:tabs>
        <w:ind w:left="2409" w:hanging="425"/>
      </w:pPr>
      <w:rPr>
        <w:rFonts w:hint="default"/>
      </w:rPr>
    </w:lvl>
    <w:lvl w:ilvl="7">
      <w:start w:val="1"/>
      <w:numFmt w:val="none"/>
      <w:lvlText w:val=""/>
      <w:lvlJc w:val="left"/>
      <w:pPr>
        <w:tabs>
          <w:tab w:val="num" w:pos="2835"/>
        </w:tabs>
        <w:ind w:left="2835" w:hanging="426"/>
      </w:pPr>
      <w:rPr>
        <w:rFonts w:hint="default"/>
      </w:rPr>
    </w:lvl>
    <w:lvl w:ilvl="8">
      <w:start w:val="1"/>
      <w:numFmt w:val="none"/>
      <w:lvlText w:val=""/>
      <w:lvlJc w:val="left"/>
      <w:pPr>
        <w:tabs>
          <w:tab w:val="num" w:pos="3260"/>
        </w:tabs>
        <w:ind w:left="3260" w:hanging="425"/>
      </w:pPr>
      <w:rPr>
        <w:rFonts w:hint="default"/>
      </w:rPr>
    </w:lvl>
  </w:abstractNum>
  <w:abstractNum w:abstractNumId="18" w15:restartNumberingAfterBreak="0">
    <w:nsid w:val="1ECB7F95"/>
    <w:multiLevelType w:val="hybridMultilevel"/>
    <w:tmpl w:val="B46C41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2C527B5"/>
    <w:multiLevelType w:val="hybridMultilevel"/>
    <w:tmpl w:val="F8A46C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2FF3FA0"/>
    <w:multiLevelType w:val="multilevel"/>
    <w:tmpl w:val="42FC4B92"/>
    <w:numStyleLink w:val="50eListenFormatvorlage"/>
  </w:abstractNum>
  <w:abstractNum w:abstractNumId="21" w15:restartNumberingAfterBreak="0">
    <w:nsid w:val="3C9556F6"/>
    <w:multiLevelType w:val="hybridMultilevel"/>
    <w:tmpl w:val="C1045B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0FF1DF4"/>
    <w:multiLevelType w:val="multilevel"/>
    <w:tmpl w:val="42FC4B92"/>
    <w:numStyleLink w:val="50eListenFormatvorlage"/>
  </w:abstractNum>
  <w:abstractNum w:abstractNumId="23" w15:restartNumberingAfterBreak="0">
    <w:nsid w:val="53397D2A"/>
    <w:multiLevelType w:val="multilevel"/>
    <w:tmpl w:val="42FC4B92"/>
    <w:numStyleLink w:val="50eListenFormatvorlage"/>
  </w:abstractNum>
  <w:abstractNum w:abstractNumId="24" w15:restartNumberingAfterBreak="0">
    <w:nsid w:val="5A570E75"/>
    <w:multiLevelType w:val="hybridMultilevel"/>
    <w:tmpl w:val="1BF853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E8E2FCB"/>
    <w:multiLevelType w:val="multilevel"/>
    <w:tmpl w:val="EEEECD84"/>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6" w15:restartNumberingAfterBreak="0">
    <w:nsid w:val="74F06153"/>
    <w:multiLevelType w:val="multilevel"/>
    <w:tmpl w:val="42FC4B92"/>
    <w:numStyleLink w:val="50eListenFormatvorlage"/>
  </w:abstractNum>
  <w:abstractNum w:abstractNumId="27" w15:restartNumberingAfterBreak="0">
    <w:nsid w:val="76A320A4"/>
    <w:multiLevelType w:val="hybridMultilevel"/>
    <w:tmpl w:val="B5B466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num w:numId="1" w16cid:durableId="1037856369">
    <w:abstractNumId w:val="6"/>
  </w:num>
  <w:num w:numId="2" w16cid:durableId="2067676378">
    <w:abstractNumId w:val="7"/>
  </w:num>
  <w:num w:numId="3" w16cid:durableId="881135122">
    <w:abstractNumId w:val="25"/>
  </w:num>
  <w:num w:numId="4" w16cid:durableId="343675114">
    <w:abstractNumId w:val="3"/>
  </w:num>
  <w:num w:numId="5" w16cid:durableId="735787072">
    <w:abstractNumId w:val="2"/>
  </w:num>
  <w:num w:numId="6" w16cid:durableId="1368726217">
    <w:abstractNumId w:val="1"/>
  </w:num>
  <w:num w:numId="7" w16cid:durableId="1547057773">
    <w:abstractNumId w:val="0"/>
  </w:num>
  <w:num w:numId="8" w16cid:durableId="1672222203">
    <w:abstractNumId w:val="10"/>
  </w:num>
  <w:num w:numId="9" w16cid:durableId="87389268">
    <w:abstractNumId w:val="17"/>
  </w:num>
  <w:num w:numId="10" w16cid:durableId="776370086">
    <w:abstractNumId w:val="28"/>
  </w:num>
  <w:num w:numId="11" w16cid:durableId="771903853">
    <w:abstractNumId w:val="14"/>
  </w:num>
  <w:num w:numId="12" w16cid:durableId="1188254737">
    <w:abstractNumId w:val="13"/>
  </w:num>
  <w:num w:numId="13" w16cid:durableId="1459571765">
    <w:abstractNumId w:val="20"/>
  </w:num>
  <w:num w:numId="14" w16cid:durableId="2147313361">
    <w:abstractNumId w:val="23"/>
  </w:num>
  <w:num w:numId="15" w16cid:durableId="1955597736">
    <w:abstractNumId w:val="22"/>
  </w:num>
  <w:num w:numId="16" w16cid:durableId="1453741372">
    <w:abstractNumId w:val="16"/>
  </w:num>
  <w:num w:numId="17" w16cid:durableId="521239880">
    <w:abstractNumId w:val="26"/>
  </w:num>
  <w:num w:numId="18" w16cid:durableId="846404772">
    <w:abstractNumId w:val="15"/>
  </w:num>
  <w:num w:numId="19" w16cid:durableId="389497342">
    <w:abstractNumId w:val="8"/>
  </w:num>
  <w:num w:numId="20" w16cid:durableId="1866868056">
    <w:abstractNumId w:val="11"/>
  </w:num>
  <w:num w:numId="21" w16cid:durableId="1252857184">
    <w:abstractNumId w:val="5"/>
  </w:num>
  <w:num w:numId="22" w16cid:durableId="600139069">
    <w:abstractNumId w:val="4"/>
  </w:num>
  <w:num w:numId="23" w16cid:durableId="233973178">
    <w:abstractNumId w:val="12"/>
  </w:num>
  <w:num w:numId="24" w16cid:durableId="1186989996">
    <w:abstractNumId w:val="9"/>
  </w:num>
  <w:num w:numId="25" w16cid:durableId="350030922">
    <w:abstractNumId w:val="7"/>
  </w:num>
  <w:num w:numId="26" w16cid:durableId="1756439039">
    <w:abstractNumId w:val="7"/>
  </w:num>
  <w:num w:numId="27" w16cid:durableId="76757315">
    <w:abstractNumId w:val="7"/>
  </w:num>
  <w:num w:numId="28" w16cid:durableId="1564216731">
    <w:abstractNumId w:val="7"/>
  </w:num>
  <w:num w:numId="29" w16cid:durableId="791439988">
    <w:abstractNumId w:val="27"/>
  </w:num>
  <w:num w:numId="30" w16cid:durableId="1187407623">
    <w:abstractNumId w:val="18"/>
  </w:num>
  <w:num w:numId="31" w16cid:durableId="1173105577">
    <w:abstractNumId w:val="19"/>
  </w:num>
  <w:num w:numId="32" w16cid:durableId="704216708">
    <w:abstractNumId w:val="21"/>
  </w:num>
  <w:num w:numId="33" w16cid:durableId="398796376">
    <w:abstractNumId w:val="24"/>
  </w:num>
  <w:num w:numId="34" w16cid:durableId="1215656350">
    <w:abstractNumId w:val="7"/>
  </w:num>
  <w:num w:numId="35" w16cid:durableId="445740363">
    <w:abstractNumId w:val="7"/>
  </w:num>
  <w:num w:numId="36" w16cid:durableId="17905364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340"/>
  <w:autoHyphenation/>
  <w:hyphenationZone w:val="420"/>
  <w:doNotHyphenateCaps/>
  <w:clickAndTypeStyle w:val="00eStandard"/>
  <w:defaultTableStyle w:val="Tabellenraster"/>
  <w:drawingGridHorizontalSpacing w:val="57"/>
  <w:drawingGridVerticalSpacing w:val="57"/>
  <w:displayHorizontalDrawingGridEvery w:val="0"/>
  <w:noPunctuationKerning/>
  <w:characterSpacingControl w:val="doNotCompress"/>
  <w:hdrShapeDefaults>
    <o:shapedefaults v:ext="edit" spidmax="2050">
      <o:colormru v:ext="edit" colors="#002d37,#00556a"/>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7452"/>
    <w:rsid w:val="000012EC"/>
    <w:rsid w:val="00015535"/>
    <w:rsid w:val="00033D3E"/>
    <w:rsid w:val="00043A83"/>
    <w:rsid w:val="000453DF"/>
    <w:rsid w:val="00051579"/>
    <w:rsid w:val="00056310"/>
    <w:rsid w:val="00062EEA"/>
    <w:rsid w:val="0007043A"/>
    <w:rsid w:val="000773F9"/>
    <w:rsid w:val="0009056C"/>
    <w:rsid w:val="000A46CC"/>
    <w:rsid w:val="000A6B60"/>
    <w:rsid w:val="000B2F5F"/>
    <w:rsid w:val="000C36E5"/>
    <w:rsid w:val="000D033B"/>
    <w:rsid w:val="000D5E46"/>
    <w:rsid w:val="000F3684"/>
    <w:rsid w:val="0010646E"/>
    <w:rsid w:val="00117FBD"/>
    <w:rsid w:val="001244C9"/>
    <w:rsid w:val="00127155"/>
    <w:rsid w:val="00132346"/>
    <w:rsid w:val="001462ED"/>
    <w:rsid w:val="00150818"/>
    <w:rsid w:val="0015130F"/>
    <w:rsid w:val="001752A3"/>
    <w:rsid w:val="00181C77"/>
    <w:rsid w:val="00185D95"/>
    <w:rsid w:val="00187BA7"/>
    <w:rsid w:val="001949F6"/>
    <w:rsid w:val="001B1B4E"/>
    <w:rsid w:val="001B2074"/>
    <w:rsid w:val="001C4C31"/>
    <w:rsid w:val="001E3130"/>
    <w:rsid w:val="001E36C8"/>
    <w:rsid w:val="001F5BC0"/>
    <w:rsid w:val="001F5C68"/>
    <w:rsid w:val="001F644B"/>
    <w:rsid w:val="00207CDF"/>
    <w:rsid w:val="002140CA"/>
    <w:rsid w:val="00241AD0"/>
    <w:rsid w:val="00253E4F"/>
    <w:rsid w:val="002556BD"/>
    <w:rsid w:val="00263AD5"/>
    <w:rsid w:val="0027135C"/>
    <w:rsid w:val="0027709E"/>
    <w:rsid w:val="002B5E0C"/>
    <w:rsid w:val="002C0E3C"/>
    <w:rsid w:val="002C40B1"/>
    <w:rsid w:val="002C4862"/>
    <w:rsid w:val="002C7055"/>
    <w:rsid w:val="002F283E"/>
    <w:rsid w:val="00321828"/>
    <w:rsid w:val="003253D2"/>
    <w:rsid w:val="003318DB"/>
    <w:rsid w:val="00335C4D"/>
    <w:rsid w:val="00355E72"/>
    <w:rsid w:val="00365FA9"/>
    <w:rsid w:val="00370DAE"/>
    <w:rsid w:val="003916C7"/>
    <w:rsid w:val="00397018"/>
    <w:rsid w:val="003977B6"/>
    <w:rsid w:val="003B195A"/>
    <w:rsid w:val="003B6CF1"/>
    <w:rsid w:val="003C3654"/>
    <w:rsid w:val="003D7F77"/>
    <w:rsid w:val="003E27B2"/>
    <w:rsid w:val="003E3C9F"/>
    <w:rsid w:val="003E62C8"/>
    <w:rsid w:val="003E7759"/>
    <w:rsid w:val="00401E95"/>
    <w:rsid w:val="00402C13"/>
    <w:rsid w:val="0040716C"/>
    <w:rsid w:val="00417A95"/>
    <w:rsid w:val="00430056"/>
    <w:rsid w:val="00430EE3"/>
    <w:rsid w:val="004409F3"/>
    <w:rsid w:val="00443497"/>
    <w:rsid w:val="004548A4"/>
    <w:rsid w:val="00476338"/>
    <w:rsid w:val="00480AA0"/>
    <w:rsid w:val="00486AD7"/>
    <w:rsid w:val="00490003"/>
    <w:rsid w:val="00494BB5"/>
    <w:rsid w:val="004A579C"/>
    <w:rsid w:val="004C1BD5"/>
    <w:rsid w:val="004D153C"/>
    <w:rsid w:val="004D1EAA"/>
    <w:rsid w:val="004D226C"/>
    <w:rsid w:val="004D7290"/>
    <w:rsid w:val="004F1CBA"/>
    <w:rsid w:val="00501659"/>
    <w:rsid w:val="00504EAE"/>
    <w:rsid w:val="00515F11"/>
    <w:rsid w:val="00520470"/>
    <w:rsid w:val="00531DF8"/>
    <w:rsid w:val="00533FFC"/>
    <w:rsid w:val="00544342"/>
    <w:rsid w:val="00552287"/>
    <w:rsid w:val="0055612B"/>
    <w:rsid w:val="005567B8"/>
    <w:rsid w:val="005674FC"/>
    <w:rsid w:val="00572096"/>
    <w:rsid w:val="0058674C"/>
    <w:rsid w:val="005973EB"/>
    <w:rsid w:val="005B1F9E"/>
    <w:rsid w:val="005B402F"/>
    <w:rsid w:val="005B5838"/>
    <w:rsid w:val="005D3217"/>
    <w:rsid w:val="005D4252"/>
    <w:rsid w:val="005E3EBA"/>
    <w:rsid w:val="006010E0"/>
    <w:rsid w:val="00606A15"/>
    <w:rsid w:val="00622374"/>
    <w:rsid w:val="00633AE3"/>
    <w:rsid w:val="00634EA8"/>
    <w:rsid w:val="006370E4"/>
    <w:rsid w:val="00657D58"/>
    <w:rsid w:val="006626C7"/>
    <w:rsid w:val="00675FDB"/>
    <w:rsid w:val="0068025E"/>
    <w:rsid w:val="00681B4E"/>
    <w:rsid w:val="006A5363"/>
    <w:rsid w:val="006A6856"/>
    <w:rsid w:val="006B314F"/>
    <w:rsid w:val="006B3689"/>
    <w:rsid w:val="006D0BEC"/>
    <w:rsid w:val="006D3568"/>
    <w:rsid w:val="006E0EC4"/>
    <w:rsid w:val="006E1E59"/>
    <w:rsid w:val="006E3054"/>
    <w:rsid w:val="006E6843"/>
    <w:rsid w:val="006F5A74"/>
    <w:rsid w:val="007312F5"/>
    <w:rsid w:val="007409C1"/>
    <w:rsid w:val="00742C1E"/>
    <w:rsid w:val="00744DE5"/>
    <w:rsid w:val="00747452"/>
    <w:rsid w:val="00751BF1"/>
    <w:rsid w:val="00764FAB"/>
    <w:rsid w:val="00767837"/>
    <w:rsid w:val="0078581A"/>
    <w:rsid w:val="00785D0A"/>
    <w:rsid w:val="007A1296"/>
    <w:rsid w:val="007A5D60"/>
    <w:rsid w:val="007C0C1E"/>
    <w:rsid w:val="007C7625"/>
    <w:rsid w:val="007D0C5F"/>
    <w:rsid w:val="007D3A4D"/>
    <w:rsid w:val="007E0003"/>
    <w:rsid w:val="007E38F3"/>
    <w:rsid w:val="007F2C10"/>
    <w:rsid w:val="007F677C"/>
    <w:rsid w:val="00801504"/>
    <w:rsid w:val="00804642"/>
    <w:rsid w:val="00807038"/>
    <w:rsid w:val="00814B95"/>
    <w:rsid w:val="00847EC7"/>
    <w:rsid w:val="00850AF7"/>
    <w:rsid w:val="008522A1"/>
    <w:rsid w:val="00853E94"/>
    <w:rsid w:val="008572C5"/>
    <w:rsid w:val="008613AC"/>
    <w:rsid w:val="00863970"/>
    <w:rsid w:val="00867CEC"/>
    <w:rsid w:val="00870C27"/>
    <w:rsid w:val="008A2CD3"/>
    <w:rsid w:val="008B2E28"/>
    <w:rsid w:val="008C2413"/>
    <w:rsid w:val="008D7C99"/>
    <w:rsid w:val="008E077D"/>
    <w:rsid w:val="008E1E0C"/>
    <w:rsid w:val="008E633F"/>
    <w:rsid w:val="00901697"/>
    <w:rsid w:val="00923F6B"/>
    <w:rsid w:val="00925E1B"/>
    <w:rsid w:val="00935B90"/>
    <w:rsid w:val="00940166"/>
    <w:rsid w:val="00952FAC"/>
    <w:rsid w:val="00961677"/>
    <w:rsid w:val="00966297"/>
    <w:rsid w:val="0098079D"/>
    <w:rsid w:val="00980A39"/>
    <w:rsid w:val="00982D1D"/>
    <w:rsid w:val="00990FB2"/>
    <w:rsid w:val="009B6EB2"/>
    <w:rsid w:val="009C6E81"/>
    <w:rsid w:val="009D0C44"/>
    <w:rsid w:val="009E1CDF"/>
    <w:rsid w:val="009E6913"/>
    <w:rsid w:val="009E76A6"/>
    <w:rsid w:val="009F1504"/>
    <w:rsid w:val="009F1B97"/>
    <w:rsid w:val="009F45F5"/>
    <w:rsid w:val="009F74B2"/>
    <w:rsid w:val="00A437E8"/>
    <w:rsid w:val="00A51DF9"/>
    <w:rsid w:val="00A525C3"/>
    <w:rsid w:val="00A560AE"/>
    <w:rsid w:val="00A64391"/>
    <w:rsid w:val="00A74878"/>
    <w:rsid w:val="00A874F3"/>
    <w:rsid w:val="00A91153"/>
    <w:rsid w:val="00A95A57"/>
    <w:rsid w:val="00A966E6"/>
    <w:rsid w:val="00A97F27"/>
    <w:rsid w:val="00AA36F4"/>
    <w:rsid w:val="00AB0811"/>
    <w:rsid w:val="00AB746F"/>
    <w:rsid w:val="00AB75AE"/>
    <w:rsid w:val="00AC66DC"/>
    <w:rsid w:val="00AC7D7D"/>
    <w:rsid w:val="00B0156A"/>
    <w:rsid w:val="00B04063"/>
    <w:rsid w:val="00B1036B"/>
    <w:rsid w:val="00B14E29"/>
    <w:rsid w:val="00B219C7"/>
    <w:rsid w:val="00B26133"/>
    <w:rsid w:val="00B31681"/>
    <w:rsid w:val="00B346A4"/>
    <w:rsid w:val="00B50901"/>
    <w:rsid w:val="00B62C77"/>
    <w:rsid w:val="00B75774"/>
    <w:rsid w:val="00B83FCD"/>
    <w:rsid w:val="00B97DD7"/>
    <w:rsid w:val="00BE4E6C"/>
    <w:rsid w:val="00BE7A65"/>
    <w:rsid w:val="00C05C34"/>
    <w:rsid w:val="00C25730"/>
    <w:rsid w:val="00C25738"/>
    <w:rsid w:val="00C35B84"/>
    <w:rsid w:val="00C36A47"/>
    <w:rsid w:val="00C3743C"/>
    <w:rsid w:val="00C469A7"/>
    <w:rsid w:val="00C47FDF"/>
    <w:rsid w:val="00C65C3B"/>
    <w:rsid w:val="00C75BA1"/>
    <w:rsid w:val="00C813BC"/>
    <w:rsid w:val="00C87C5A"/>
    <w:rsid w:val="00CA65BD"/>
    <w:rsid w:val="00CB34A4"/>
    <w:rsid w:val="00CC5217"/>
    <w:rsid w:val="00CD164A"/>
    <w:rsid w:val="00CD277A"/>
    <w:rsid w:val="00CE7B4B"/>
    <w:rsid w:val="00CF3DC3"/>
    <w:rsid w:val="00D04401"/>
    <w:rsid w:val="00D05679"/>
    <w:rsid w:val="00D20C75"/>
    <w:rsid w:val="00D25840"/>
    <w:rsid w:val="00D43AA5"/>
    <w:rsid w:val="00D445BA"/>
    <w:rsid w:val="00D4757B"/>
    <w:rsid w:val="00D528B0"/>
    <w:rsid w:val="00D547FD"/>
    <w:rsid w:val="00D60E50"/>
    <w:rsid w:val="00D7550E"/>
    <w:rsid w:val="00D77207"/>
    <w:rsid w:val="00D80535"/>
    <w:rsid w:val="00D84346"/>
    <w:rsid w:val="00D9100F"/>
    <w:rsid w:val="00DB4647"/>
    <w:rsid w:val="00DB5EA9"/>
    <w:rsid w:val="00DC4465"/>
    <w:rsid w:val="00DC6838"/>
    <w:rsid w:val="00DC6F37"/>
    <w:rsid w:val="00DD1ABD"/>
    <w:rsid w:val="00DE69E2"/>
    <w:rsid w:val="00DE73C0"/>
    <w:rsid w:val="00DF0097"/>
    <w:rsid w:val="00DF0DD8"/>
    <w:rsid w:val="00E00C72"/>
    <w:rsid w:val="00E01715"/>
    <w:rsid w:val="00E21928"/>
    <w:rsid w:val="00E251F2"/>
    <w:rsid w:val="00E26FED"/>
    <w:rsid w:val="00E338D6"/>
    <w:rsid w:val="00E3651E"/>
    <w:rsid w:val="00E462B8"/>
    <w:rsid w:val="00E57F3D"/>
    <w:rsid w:val="00E64DFA"/>
    <w:rsid w:val="00E66DAA"/>
    <w:rsid w:val="00E70F02"/>
    <w:rsid w:val="00E8035E"/>
    <w:rsid w:val="00E8719B"/>
    <w:rsid w:val="00E92FB2"/>
    <w:rsid w:val="00E93EBB"/>
    <w:rsid w:val="00E951CD"/>
    <w:rsid w:val="00E95E76"/>
    <w:rsid w:val="00EA12D5"/>
    <w:rsid w:val="00EA5171"/>
    <w:rsid w:val="00EC6B54"/>
    <w:rsid w:val="00ED00B3"/>
    <w:rsid w:val="00ED1871"/>
    <w:rsid w:val="00ED57EF"/>
    <w:rsid w:val="00ED5AEB"/>
    <w:rsid w:val="00EE262D"/>
    <w:rsid w:val="00EE4423"/>
    <w:rsid w:val="00F023F5"/>
    <w:rsid w:val="00F217BB"/>
    <w:rsid w:val="00F277FC"/>
    <w:rsid w:val="00F31A4D"/>
    <w:rsid w:val="00F325D4"/>
    <w:rsid w:val="00F33828"/>
    <w:rsid w:val="00F43B31"/>
    <w:rsid w:val="00F47257"/>
    <w:rsid w:val="00F55902"/>
    <w:rsid w:val="00F82AF8"/>
    <w:rsid w:val="00F9120F"/>
    <w:rsid w:val="00FB28EB"/>
    <w:rsid w:val="00FB2A78"/>
    <w:rsid w:val="00FB55AC"/>
    <w:rsid w:val="00FB6BE4"/>
    <w:rsid w:val="00FC0313"/>
    <w:rsid w:val="00FC5A8B"/>
    <w:rsid w:val="00FD7D6A"/>
    <w:rsid w:val="00FF3F3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2d37,#00556a"/>
    </o:shapedefaults>
    <o:shapelayout v:ext="edit">
      <o:idmap v:ext="edit" data="2"/>
    </o:shapelayout>
  </w:shapeDefaults>
  <w:decimalSymbol w:val="."/>
  <w:listSeparator w:val=";"/>
  <w14:docId w14:val="34AA4F9F"/>
  <w15:docId w15:val="{9781E2C5-6E00-4AF6-9C6E-F4CCFFBE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043A"/>
    <w:pPr>
      <w:spacing w:after="180" w:line="260" w:lineRule="atLeast"/>
    </w:pPr>
    <w:rPr>
      <w:rFonts w:ascii="Arial" w:eastAsiaTheme="minorHAnsi" w:hAnsi="Arial" w:cstheme="minorBidi"/>
      <w:szCs w:val="22"/>
      <w:lang w:val="it-IT" w:eastAsia="en-US"/>
    </w:rPr>
  </w:style>
  <w:style w:type="paragraph" w:styleId="berschrift1">
    <w:name w:val="heading 1"/>
    <w:basedOn w:val="Standard"/>
    <w:next w:val="berschrift2"/>
    <w:uiPriority w:val="9"/>
    <w:qFormat/>
    <w:pPr>
      <w:keepNext/>
      <w:keepLines/>
      <w:numPr>
        <w:numId w:val="2"/>
      </w:numPr>
      <w:suppressAutoHyphens/>
      <w:spacing w:before="360" w:after="240" w:line="500" w:lineRule="exact"/>
      <w:outlineLvl w:val="0"/>
    </w:pPr>
    <w:rPr>
      <w:rFonts w:cs="Arial"/>
      <w:b/>
      <w:sz w:val="30"/>
      <w:szCs w:val="20"/>
      <w:lang w:eastAsia="de-CH"/>
    </w:rPr>
  </w:style>
  <w:style w:type="paragraph" w:styleId="berschrift2">
    <w:name w:val="heading 2"/>
    <w:basedOn w:val="berschrift1"/>
    <w:next w:val="berschrift3"/>
    <w:link w:val="berschrift2Zchn"/>
    <w:uiPriority w:val="9"/>
    <w:qFormat/>
    <w:pPr>
      <w:numPr>
        <w:ilvl w:val="1"/>
      </w:numPr>
      <w:spacing w:before="240" w:line="312" w:lineRule="atLeast"/>
      <w:outlineLvl w:val="1"/>
    </w:pPr>
    <w:rPr>
      <w:color w:val="000000" w:themeColor="text1"/>
      <w:sz w:val="26"/>
    </w:rPr>
  </w:style>
  <w:style w:type="paragraph" w:styleId="berschrift3">
    <w:name w:val="heading 3"/>
    <w:basedOn w:val="berschrift2"/>
    <w:next w:val="Standard"/>
    <w:uiPriority w:val="9"/>
    <w:qFormat/>
    <w:pPr>
      <w:numPr>
        <w:ilvl w:val="2"/>
      </w:numPr>
      <w:spacing w:after="120"/>
      <w:outlineLvl w:val="2"/>
    </w:pPr>
    <w:rPr>
      <w:sz w:val="24"/>
    </w:rPr>
  </w:style>
  <w:style w:type="paragraph" w:styleId="berschrift4">
    <w:name w:val="heading 4"/>
    <w:basedOn w:val="berschrift3"/>
    <w:next w:val="Standard"/>
    <w:semiHidden/>
    <w:qFormat/>
    <w:pPr>
      <w:numPr>
        <w:ilvl w:val="3"/>
      </w:numPr>
      <w:outlineLvl w:val="3"/>
    </w:pPr>
    <w:rPr>
      <w:sz w:val="22"/>
    </w:rPr>
  </w:style>
  <w:style w:type="paragraph" w:styleId="berschrift5">
    <w:name w:val="heading 5"/>
    <w:basedOn w:val="Standard"/>
    <w:next w:val="Standard"/>
    <w:semiHidden/>
    <w:qFormat/>
    <w:pPr>
      <w:numPr>
        <w:ilvl w:val="4"/>
        <w:numId w:val="2"/>
      </w:numPr>
      <w:spacing w:before="240" w:after="60"/>
      <w:outlineLvl w:val="4"/>
    </w:pPr>
    <w:rPr>
      <w:b/>
      <w:bCs/>
      <w:i/>
      <w:iCs/>
      <w:sz w:val="26"/>
      <w:szCs w:val="26"/>
    </w:rPr>
  </w:style>
  <w:style w:type="paragraph" w:styleId="berschrift6">
    <w:name w:val="heading 6"/>
    <w:basedOn w:val="berschrift1"/>
    <w:next w:val="berschrift7"/>
    <w:semiHidden/>
    <w:qFormat/>
    <w:pPr>
      <w:numPr>
        <w:ilvl w:val="5"/>
      </w:numPr>
      <w:outlineLvl w:val="5"/>
    </w:pPr>
    <w:rPr>
      <w:bCs/>
      <w:szCs w:val="40"/>
    </w:rPr>
  </w:style>
  <w:style w:type="paragraph" w:styleId="berschrift7">
    <w:name w:val="heading 7"/>
    <w:basedOn w:val="berschrift2"/>
    <w:next w:val="berschrift8"/>
    <w:semiHidden/>
    <w:qFormat/>
    <w:pPr>
      <w:numPr>
        <w:ilvl w:val="6"/>
      </w:numPr>
      <w:outlineLvl w:val="6"/>
    </w:pPr>
  </w:style>
  <w:style w:type="paragraph" w:styleId="berschrift8">
    <w:name w:val="heading 8"/>
    <w:basedOn w:val="berschrift3"/>
    <w:next w:val="Standard"/>
    <w:semiHidden/>
    <w:qFormat/>
    <w:pPr>
      <w:numPr>
        <w:ilvl w:val="7"/>
      </w:numPr>
      <w:outlineLvl w:val="7"/>
    </w:pPr>
  </w:style>
  <w:style w:type="paragraph" w:styleId="berschrift9">
    <w:name w:val="heading 9"/>
    <w:basedOn w:val="Standard"/>
    <w:next w:val="Standard"/>
    <w:semiHidden/>
    <w:qFormat/>
    <w:pPr>
      <w:numPr>
        <w:ilvl w:val="8"/>
        <w:numId w:val="2"/>
      </w:numPr>
      <w:spacing w:before="240" w:after="60"/>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semiHidden/>
    <w:pPr>
      <w:spacing w:before="60" w:after="60" w:line="288" w:lineRule="atLeast"/>
      <w:ind w:firstLine="425"/>
    </w:pPr>
    <w:rPr>
      <w:szCs w:val="20"/>
      <w:lang w:eastAsia="de-CH"/>
    </w:rPr>
  </w:style>
  <w:style w:type="paragraph" w:customStyle="1" w:styleId="Leerzeile">
    <w:name w:val="Leerzeile"/>
    <w:basedOn w:val="00eStandard"/>
    <w:next w:val="00eStandard"/>
    <w:semiHidden/>
    <w:rPr>
      <w:szCs w:val="20"/>
      <w:lang w:eastAsia="de-CH"/>
    </w:rPr>
  </w:style>
  <w:style w:type="paragraph" w:styleId="Kopfzeile">
    <w:name w:val="header"/>
    <w:basedOn w:val="00eStandard"/>
    <w:link w:val="KopfzeileZchn"/>
    <w:uiPriority w:val="99"/>
    <w:pPr>
      <w:tabs>
        <w:tab w:val="center" w:pos="4536"/>
        <w:tab w:val="right" w:pos="9072"/>
      </w:tabs>
      <w:spacing w:line="240" w:lineRule="auto"/>
      <w:jc w:val="right"/>
    </w:pPr>
    <w:rPr>
      <w:rFonts w:eastAsia="Times"/>
      <w:color w:val="006B77"/>
      <w:sz w:val="14"/>
      <w:szCs w:val="20"/>
      <w:lang w:eastAsia="de-CH"/>
    </w:rPr>
  </w:style>
  <w:style w:type="paragraph" w:customStyle="1" w:styleId="30eberschrift3">
    <w:name w:val="30: eÜberschrift 3"/>
    <w:basedOn w:val="00eStandard"/>
    <w:next w:val="01eStandardAbstandvor8pt"/>
    <w:link w:val="30eberschrift3Zchn"/>
    <w:pPr>
      <w:keepNext/>
      <w:keepLines/>
      <w:numPr>
        <w:ilvl w:val="2"/>
        <w:numId w:val="3"/>
      </w:numPr>
      <w:tabs>
        <w:tab w:val="left" w:pos="680"/>
        <w:tab w:val="left" w:pos="907"/>
      </w:tabs>
      <w:suppressAutoHyphens/>
      <w:spacing w:before="320"/>
      <w:jc w:val="left"/>
      <w:outlineLvl w:val="2"/>
    </w:pPr>
    <w:rPr>
      <w:b/>
    </w:rPr>
  </w:style>
  <w:style w:type="paragraph" w:styleId="Fuzeile">
    <w:name w:val="footer"/>
    <w:basedOn w:val="Standard"/>
    <w:link w:val="FuzeileZchn"/>
    <w:uiPriority w:val="99"/>
    <w:pPr>
      <w:spacing w:after="0" w:line="20" w:lineRule="exact"/>
      <w:jc w:val="right"/>
    </w:pPr>
    <w:rPr>
      <w:sz w:val="16"/>
      <w:szCs w:val="16"/>
    </w:rPr>
  </w:style>
  <w:style w:type="paragraph" w:styleId="Verzeichnis1">
    <w:name w:val="toc 1"/>
    <w:aliases w:val="eVerzeichnis 1"/>
    <w:basedOn w:val="00eStandard"/>
    <w:next w:val="Standard"/>
    <w:autoRedefine/>
    <w:uiPriority w:val="39"/>
    <w:pPr>
      <w:spacing w:before="240" w:after="120" w:line="260" w:lineRule="atLeast"/>
      <w:jc w:val="left"/>
    </w:pPr>
    <w:rPr>
      <w:rFonts w:eastAsiaTheme="minorHAnsi" w:cstheme="minorBidi"/>
      <w:b/>
      <w:bCs/>
      <w:spacing w:val="0"/>
      <w:sz w:val="22"/>
      <w:szCs w:val="20"/>
      <w:lang w:eastAsia="en-US"/>
    </w:rPr>
  </w:style>
  <w:style w:type="paragraph" w:customStyle="1" w:styleId="FuzeileGerade">
    <w:name w:val="Fußzeile Gerade"/>
    <w:basedOn w:val="Fuzeile"/>
    <w:semiHidden/>
    <w:pPr>
      <w:tabs>
        <w:tab w:val="right" w:pos="6804"/>
      </w:tabs>
      <w:ind w:left="-1701" w:right="-1"/>
      <w:jc w:val="left"/>
    </w:pPr>
  </w:style>
  <w:style w:type="paragraph" w:customStyle="1" w:styleId="FuzeileUngerade">
    <w:name w:val="Fußzeile Ungerade"/>
    <w:basedOn w:val="Fuzeile"/>
    <w:semiHidden/>
    <w:pPr>
      <w:ind w:right="-1701"/>
    </w:pPr>
  </w:style>
  <w:style w:type="table" w:customStyle="1" w:styleId="52eTabelle">
    <w:name w:val="52: eTabelle"/>
    <w:basedOn w:val="NormaleTabelle"/>
    <w:pPr>
      <w:keepNext/>
      <w:keepLines/>
      <w:spacing w:line="220" w:lineRule="exact"/>
    </w:pPr>
    <w:rPr>
      <w:rFonts w:ascii="Arial Narrow" w:hAnsi="Arial Narrow"/>
      <w:spacing w:val="4"/>
      <w:sz w:val="18"/>
    </w:rPr>
    <w:tblPr>
      <w:tblStyleRowBandSize w:val="1"/>
      <w:tblCellMar>
        <w:left w:w="0" w:type="dxa"/>
        <w:right w:w="113" w:type="dxa"/>
      </w:tblCellMar>
    </w:tblPr>
    <w:trPr>
      <w:cantSplit/>
    </w:trPr>
    <w:tcPr>
      <w:shd w:val="clear" w:color="auto" w:fill="auto"/>
    </w:tcPr>
    <w:tblStylePr w:type="firstRow">
      <w:rPr>
        <w:b/>
      </w:rPr>
    </w:tblStylePr>
    <w:tblStylePr w:type="lastRow">
      <w:tblPr/>
      <w:trPr>
        <w:cantSplit w:val="0"/>
      </w:trPr>
      <w:tcPr>
        <w:tcBorders>
          <w:top w:val="nil"/>
          <w:left w:val="nil"/>
          <w:bottom w:val="nil"/>
          <w:right w:val="nil"/>
          <w:insideH w:val="nil"/>
          <w:insideV w:val="nil"/>
          <w:tl2br w:val="nil"/>
          <w:tr2bl w:val="nil"/>
        </w:tcBorders>
        <w:tcMar>
          <w:top w:w="40" w:type="dxa"/>
          <w:left w:w="0" w:type="nil"/>
          <w:bottom w:w="20" w:type="dxa"/>
          <w:right w:w="0" w:type="nil"/>
        </w:tcMar>
      </w:tcPr>
    </w:tblStylePr>
    <w:tblStylePr w:type="firstCol">
      <w:tblPr/>
      <w:trPr>
        <w:cantSplit w:val="0"/>
      </w:trPr>
      <w:tcPr>
        <w:tcMar>
          <w:top w:w="0" w:type="nil"/>
          <w:left w:w="0" w:type="nil"/>
          <w:bottom w:w="0" w:type="nil"/>
          <w:right w:w="57" w:type="dxa"/>
        </w:tcMar>
      </w:tcPr>
    </w:tblStylePr>
    <w:tblStylePr w:type="band1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tblStylePr w:type="band2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style>
  <w:style w:type="paragraph" w:customStyle="1" w:styleId="54eTabellentext">
    <w:name w:val="54: eTabellentext"/>
    <w:basedOn w:val="00eStandard"/>
    <w:link w:val="54eTabellentextZchn"/>
    <w:pPr>
      <w:keepNext/>
      <w:keepLines/>
      <w:spacing w:line="220" w:lineRule="exact"/>
      <w:jc w:val="left"/>
    </w:pPr>
    <w:rPr>
      <w:rFonts w:ascii="Arial Narrow" w:hAnsi="Arial Narrow" w:cs="Times New Roman"/>
      <w:sz w:val="18"/>
      <w:szCs w:val="24"/>
    </w:rPr>
  </w:style>
  <w:style w:type="paragraph" w:customStyle="1" w:styleId="BlauerStrich">
    <w:name w:val="Blauer Strich"/>
    <w:basedOn w:val="00eStandard"/>
    <w:semiHidden/>
    <w:pPr>
      <w:pBdr>
        <w:top w:val="single" w:sz="8" w:space="1" w:color="006B77"/>
      </w:pBdr>
      <w:spacing w:before="160" w:after="160" w:line="20" w:lineRule="exact"/>
    </w:pPr>
    <w:rPr>
      <w:lang w:eastAsia="de-CH"/>
    </w:rPr>
  </w:style>
  <w:style w:type="paragraph" w:styleId="Verzeichnis2">
    <w:name w:val="toc 2"/>
    <w:aliases w:val="eVerzeichnis 2"/>
    <w:basedOn w:val="Verzeichnis1"/>
    <w:autoRedefine/>
    <w:uiPriority w:val="39"/>
    <w:pPr>
      <w:spacing w:before="120" w:after="0"/>
      <w:ind w:left="220"/>
    </w:pPr>
    <w:rPr>
      <w:b w:val="0"/>
      <w:bCs w:val="0"/>
      <w:iCs/>
    </w:rPr>
  </w:style>
  <w:style w:type="paragraph" w:styleId="Beschriftung">
    <w:name w:val="caption"/>
    <w:basedOn w:val="00eStandard"/>
    <w:next w:val="00eStandard"/>
    <w:link w:val="BeschriftungZchn"/>
    <w:qFormat/>
    <w:pPr>
      <w:keepLines/>
      <w:pBdr>
        <w:top w:val="single" w:sz="4" w:space="3" w:color="006B77"/>
      </w:pBdr>
      <w:tabs>
        <w:tab w:val="left" w:pos="907"/>
      </w:tabs>
      <w:spacing w:after="360" w:line="220" w:lineRule="exact"/>
      <w:ind w:left="902" w:right="28" w:hanging="879"/>
      <w:jc w:val="left"/>
    </w:pPr>
    <w:rPr>
      <w:color w:val="006B77"/>
      <w:sz w:val="16"/>
      <w:szCs w:val="20"/>
      <w:lang w:eastAsia="de-CH"/>
    </w:rPr>
  </w:style>
  <w:style w:type="paragraph" w:customStyle="1" w:styleId="DBAutor">
    <w:name w:val="DBAutor"/>
    <w:basedOn w:val="Standard"/>
    <w:semiHidden/>
    <w:pPr>
      <w:spacing w:after="80" w:line="170" w:lineRule="exact"/>
      <w:ind w:left="4139"/>
    </w:pPr>
    <w:rPr>
      <w:sz w:val="14"/>
      <w:szCs w:val="20"/>
      <w:lang w:eastAsia="de-CH"/>
    </w:rPr>
  </w:style>
  <w:style w:type="paragraph" w:styleId="Dokumentstruktur">
    <w:name w:val="Document Map"/>
    <w:basedOn w:val="Standard"/>
    <w:semiHidden/>
    <w:pPr>
      <w:shd w:val="clear" w:color="auto" w:fill="000080"/>
    </w:pPr>
    <w:rPr>
      <w:rFonts w:ascii="Tahoma" w:hAnsi="Tahoma"/>
      <w:szCs w:val="20"/>
      <w:lang w:eastAsia="de-CH"/>
    </w:rPr>
  </w:style>
  <w:style w:type="paragraph" w:customStyle="1" w:styleId="MitarbeitermitTitel">
    <w:name w:val="Mitarbeiter mit Titel"/>
    <w:basedOn w:val="02eStandard8pt"/>
    <w:semiHidden/>
    <w:rPr>
      <w:noProof/>
      <w:lang w:eastAsia="en-US"/>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eListenFormatvorlage">
    <w:name w:val="50: eListenFormatvorlage"/>
    <w:pPr>
      <w:numPr>
        <w:numId w:val="10"/>
      </w:numPr>
    </w:pPr>
  </w:style>
  <w:style w:type="paragraph" w:customStyle="1" w:styleId="00eStandard">
    <w:name w:val="00: eStandard"/>
    <w:link w:val="00eStandardZchn"/>
    <w:pPr>
      <w:spacing w:line="320" w:lineRule="atLeast"/>
      <w:jc w:val="both"/>
    </w:pPr>
    <w:rPr>
      <w:rFonts w:ascii="Arial" w:hAnsi="Arial" w:cs="Tahoma"/>
      <w:spacing w:val="4"/>
      <w:szCs w:val="16"/>
      <w:lang w:eastAsia="de-DE"/>
    </w:rPr>
  </w:style>
  <w:style w:type="paragraph" w:styleId="Standardeinzug">
    <w:name w:val="Normal Indent"/>
    <w:basedOn w:val="Standard"/>
    <w:semiHidden/>
    <w:pPr>
      <w:ind w:left="708"/>
    </w:pPr>
  </w:style>
  <w:style w:type="paragraph" w:customStyle="1" w:styleId="10eberschrift1">
    <w:name w:val="10: eÜberschrift 1"/>
    <w:basedOn w:val="00eStandard"/>
    <w:next w:val="01eStandardAbstandvor8pt"/>
    <w:link w:val="10eberschrift1Zchn"/>
    <w:pPr>
      <w:keepNext/>
      <w:keepLines/>
      <w:numPr>
        <w:numId w:val="3"/>
      </w:numPr>
      <w:tabs>
        <w:tab w:val="left" w:pos="680"/>
        <w:tab w:val="left" w:pos="907"/>
      </w:tabs>
      <w:suppressAutoHyphens/>
      <w:spacing w:after="640"/>
      <w:jc w:val="left"/>
      <w:outlineLvl w:val="0"/>
    </w:pPr>
    <w:rPr>
      <w:sz w:val="28"/>
    </w:rPr>
  </w:style>
  <w:style w:type="paragraph" w:customStyle="1" w:styleId="EMail">
    <w:name w:val="EMail"/>
    <w:basedOn w:val="Standard"/>
    <w:semiHidden/>
    <w:pPr>
      <w:tabs>
        <w:tab w:val="right" w:pos="9214"/>
      </w:tabs>
      <w:spacing w:line="240" w:lineRule="atLeast"/>
      <w:ind w:left="567"/>
    </w:pPr>
    <w:rPr>
      <w:rFonts w:ascii="Arial Narrow" w:hAnsi="Arial Narrow"/>
      <w:spacing w:val="320"/>
      <w:position w:val="52"/>
      <w:sz w:val="40"/>
      <w:szCs w:val="20"/>
      <w:lang w:eastAsia="de-CH"/>
    </w:rPr>
  </w:style>
  <w:style w:type="paragraph" w:customStyle="1" w:styleId="Figur">
    <w:name w:val="Figur"/>
    <w:basedOn w:val="Standard"/>
    <w:next w:val="Standard"/>
    <w:semiHidden/>
    <w:pPr>
      <w:keepNext/>
      <w:keepLines/>
    </w:pPr>
    <w:rPr>
      <w:szCs w:val="20"/>
      <w:lang w:eastAsia="de-CH"/>
    </w:rPr>
  </w:style>
  <w:style w:type="paragraph" w:styleId="Funotentext">
    <w:name w:val="footnote text"/>
    <w:basedOn w:val="00eStandard"/>
    <w:link w:val="FunotentextZchn"/>
    <w:pPr>
      <w:tabs>
        <w:tab w:val="left" w:pos="227"/>
      </w:tabs>
      <w:spacing w:before="60" w:line="200" w:lineRule="exact"/>
      <w:ind w:left="227" w:hanging="227"/>
    </w:pPr>
    <w:rPr>
      <w:sz w:val="14"/>
      <w:szCs w:val="20"/>
      <w:lang w:eastAsia="de-CH"/>
    </w:rPr>
  </w:style>
  <w:style w:type="paragraph" w:customStyle="1" w:styleId="15eZusammenfass">
    <w:name w:val="15: eZusammenfassÜ"/>
    <w:pPr>
      <w:numPr>
        <w:numId w:val="9"/>
      </w:numPr>
      <w:tabs>
        <w:tab w:val="left" w:pos="680"/>
      </w:tabs>
      <w:spacing w:before="640" w:after="160"/>
      <w:outlineLvl w:val="0"/>
    </w:pPr>
    <w:rPr>
      <w:rFonts w:ascii="Arial" w:hAnsi="Arial" w:cs="Tahoma"/>
      <w:b/>
      <w:spacing w:val="4"/>
      <w:sz w:val="22"/>
      <w:szCs w:val="16"/>
    </w:rPr>
  </w:style>
  <w:style w:type="numbering" w:customStyle="1" w:styleId="50eListeInTabelle">
    <w:name w:val="50: eListeInTabelle"/>
    <w:basedOn w:val="50eListenFormatvorlage"/>
    <w:pPr>
      <w:numPr>
        <w:numId w:val="11"/>
      </w:numPr>
    </w:pPr>
  </w:style>
  <w:style w:type="character" w:styleId="Seitenzahl">
    <w:name w:val="page number"/>
    <w:basedOn w:val="Absatz-Standardschriftart"/>
    <w:semiHidden/>
  </w:style>
  <w:style w:type="paragraph" w:styleId="Liste">
    <w:name w:val="List"/>
    <w:basedOn w:val="Standard"/>
    <w:semiHidden/>
    <w:pPr>
      <w:ind w:left="283" w:hanging="283"/>
    </w:pPr>
  </w:style>
  <w:style w:type="paragraph" w:styleId="Verzeichnis3">
    <w:name w:val="toc 3"/>
    <w:aliases w:val="eVerzeichnis 3"/>
    <w:basedOn w:val="Verzeichnis2"/>
    <w:uiPriority w:val="39"/>
    <w:pPr>
      <w:spacing w:before="0"/>
      <w:ind w:left="440"/>
    </w:pPr>
    <w:rPr>
      <w:i/>
      <w:iCs w:val="0"/>
    </w:rPr>
  </w:style>
  <w:style w:type="paragraph" w:styleId="Verzeichnis4">
    <w:name w:val="toc 4"/>
    <w:aliases w:val="eVerzeichnis 4"/>
    <w:basedOn w:val="Verzeichnis1"/>
    <w:uiPriority w:val="39"/>
    <w:pPr>
      <w:spacing w:before="0" w:after="0"/>
      <w:ind w:left="660"/>
    </w:pPr>
    <w:rPr>
      <w:b w:val="0"/>
      <w:bCs w:val="0"/>
    </w:rPr>
  </w:style>
  <w:style w:type="paragraph" w:customStyle="1" w:styleId="91eSchriftTitelblatt">
    <w:name w:val="91: eSchrift Titelblatt"/>
    <w:basedOn w:val="00eStandard"/>
    <w:pPr>
      <w:suppressAutoHyphens/>
      <w:jc w:val="left"/>
    </w:pPr>
    <w:rPr>
      <w:sz w:val="26"/>
      <w:szCs w:val="26"/>
      <w:lang w:eastAsia="de-CH"/>
    </w:rPr>
  </w:style>
  <w:style w:type="paragraph" w:customStyle="1" w:styleId="93Fussnotentrennliniee">
    <w:name w:val="93: Fussnotentrennlinie(e)"/>
    <w:basedOn w:val="00eStandard"/>
    <w:pPr>
      <w:pBdr>
        <w:bottom w:val="single" w:sz="2" w:space="1" w:color="auto"/>
      </w:pBdr>
      <w:spacing w:before="240" w:line="20" w:lineRule="exact"/>
    </w:pPr>
  </w:style>
  <w:style w:type="paragraph" w:styleId="Sprechblasentext">
    <w:name w:val="Balloon Text"/>
    <w:basedOn w:val="Standard"/>
    <w:semiHidden/>
    <w:rPr>
      <w:rFonts w:ascii="Tahoma" w:hAnsi="Tahoma" w:cs="Tahoma"/>
      <w:sz w:val="16"/>
      <w:szCs w:val="16"/>
    </w:rPr>
  </w:style>
  <w:style w:type="paragraph" w:customStyle="1" w:styleId="ecoLogos">
    <w:name w:val="eco Logos"/>
    <w:basedOn w:val="00eStandard"/>
    <w:next w:val="00eStandard"/>
    <w:pPr>
      <w:keepNext/>
      <w:keepLines/>
      <w:spacing w:line="20" w:lineRule="exact"/>
    </w:pPr>
  </w:style>
  <w:style w:type="paragraph" w:customStyle="1" w:styleId="21eberschrift2unnum">
    <w:name w:val="21: eÜberschrift 2 unnum"/>
    <w:basedOn w:val="20eberschrift2"/>
    <w:next w:val="01eStandardAbstandvor8pt"/>
    <w:pPr>
      <w:numPr>
        <w:ilvl w:val="0"/>
        <w:numId w:val="0"/>
      </w:numPr>
      <w:outlineLvl w:val="9"/>
    </w:pPr>
  </w:style>
  <w:style w:type="paragraph" w:customStyle="1" w:styleId="TabStandard">
    <w:name w:val="TabStandard"/>
    <w:basedOn w:val="00eStandard"/>
    <w:semiHidden/>
    <w:pPr>
      <w:keepNext/>
      <w:spacing w:before="60" w:line="220" w:lineRule="exact"/>
      <w:jc w:val="left"/>
    </w:pPr>
    <w:rPr>
      <w:rFonts w:ascii="Arial Narrow" w:hAnsi="Arial Narrow"/>
      <w:sz w:val="18"/>
    </w:rPr>
  </w:style>
  <w:style w:type="paragraph" w:styleId="Textkrper">
    <w:name w:val="Body Text"/>
    <w:basedOn w:val="Standard"/>
    <w:semiHidden/>
    <w:rPr>
      <w:szCs w:val="20"/>
      <w:lang w:eastAsia="de-CH"/>
    </w:rPr>
  </w:style>
  <w:style w:type="paragraph" w:customStyle="1" w:styleId="20eberschrift2">
    <w:name w:val="20: eÜberschrift 2"/>
    <w:basedOn w:val="00eStandard"/>
    <w:next w:val="01eStandardAbstandvor8pt"/>
    <w:pPr>
      <w:keepNext/>
      <w:keepLines/>
      <w:numPr>
        <w:ilvl w:val="1"/>
        <w:numId w:val="3"/>
      </w:numPr>
      <w:tabs>
        <w:tab w:val="left" w:pos="680"/>
        <w:tab w:val="left" w:pos="907"/>
      </w:tabs>
      <w:suppressAutoHyphens/>
      <w:spacing w:before="640" w:after="160"/>
      <w:contextualSpacing/>
      <w:jc w:val="left"/>
      <w:outlineLvl w:val="1"/>
    </w:pPr>
    <w:rPr>
      <w:b/>
      <w:sz w:val="22"/>
    </w:rPr>
  </w:style>
  <w:style w:type="paragraph" w:customStyle="1" w:styleId="BerichtsTeile">
    <w:name w:val="BerichtsTeile"/>
    <w:basedOn w:val="00eStandard"/>
    <w:semiHidden/>
    <w:pPr>
      <w:keepNext/>
      <w:keepLines/>
      <w:spacing w:line="20" w:lineRule="exact"/>
    </w:pPr>
    <w:rPr>
      <w:lang w:eastAsia="de-CH"/>
    </w:rPr>
  </w:style>
  <w:style w:type="paragraph" w:customStyle="1" w:styleId="40titelohneNummer">
    <w:name w:val="40: titel ohne Nummer"/>
    <w:basedOn w:val="00eStandard"/>
    <w:next w:val="00eStandard"/>
    <w:pPr>
      <w:keepNext/>
      <w:suppressAutoHyphens/>
      <w:spacing w:before="160"/>
      <w:jc w:val="left"/>
    </w:pPr>
    <w:rPr>
      <w:i/>
    </w:rPr>
  </w:style>
  <w:style w:type="numbering" w:customStyle="1" w:styleId="51eNummerFormatvorlage">
    <w:name w:val="51: eNummerFormatvorlage"/>
    <w:basedOn w:val="KeineListe"/>
    <w:pPr>
      <w:numPr>
        <w:numId w:val="12"/>
      </w:numPr>
    </w:pPr>
  </w:style>
  <w:style w:type="character" w:customStyle="1" w:styleId="56eBlau">
    <w:name w:val="56: eBlau"/>
    <w:basedOn w:val="Absatz-Standardschriftart"/>
    <w:rPr>
      <w:color w:val="006B77"/>
    </w:rPr>
  </w:style>
  <w:style w:type="paragraph" w:customStyle="1" w:styleId="60eMarginal">
    <w:name w:val="60: eMarginal"/>
    <w:basedOn w:val="00eStandard"/>
    <w:pPr>
      <w:keepNext/>
      <w:keepLines/>
      <w:framePr w:w="1474" w:hSpace="227" w:vSpace="142" w:wrap="notBeside" w:vAnchor="text" w:hAnchor="page" w:xAlign="right" w:y="80"/>
      <w:spacing w:before="160" w:line="240" w:lineRule="exact"/>
      <w:jc w:val="left"/>
    </w:pPr>
    <w:rPr>
      <w:rFonts w:cs="Arial"/>
      <w:sz w:val="16"/>
      <w:szCs w:val="20"/>
      <w:lang w:eastAsia="de-CH"/>
    </w:rPr>
  </w:style>
  <w:style w:type="character" w:customStyle="1" w:styleId="00eStandardZchn">
    <w:name w:val="00: eStandard Zchn"/>
    <w:basedOn w:val="Absatz-Standardschriftart"/>
    <w:link w:val="00eStandard"/>
    <w:rPr>
      <w:rFonts w:ascii="Arial" w:hAnsi="Arial" w:cs="Tahoma"/>
      <w:spacing w:val="4"/>
      <w:szCs w:val="16"/>
      <w:lang w:val="de-CH" w:eastAsia="de-DE" w:bidi="ar-SA"/>
    </w:rPr>
  </w:style>
  <w:style w:type="paragraph" w:customStyle="1" w:styleId="55eFigurtitel">
    <w:name w:val="55: eFigurtitel"/>
    <w:basedOn w:val="00eStandard"/>
    <w:next w:val="00eStandard"/>
    <w:pPr>
      <w:keepNext/>
      <w:keepLines/>
      <w:spacing w:before="320" w:after="160" w:line="260" w:lineRule="atLeast"/>
      <w:jc w:val="left"/>
    </w:pPr>
    <w:rPr>
      <w:b/>
    </w:rPr>
  </w:style>
  <w:style w:type="character" w:styleId="BesuchterLink">
    <w:name w:val="FollowedHyperlink"/>
    <w:basedOn w:val="Absatz-Standardschriftart"/>
    <w:semiHidden/>
    <w:rPr>
      <w:color w:val="800080"/>
      <w:u w:val="single"/>
    </w:rPr>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E-Mail-Signatur">
    <w:name w:val="E-mail Signature"/>
    <w:basedOn w:val="Standard"/>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Cs w:val="20"/>
    </w:rPr>
  </w:style>
  <w:style w:type="character" w:styleId="HTMLZitat">
    <w:name w:val="HTML Cite"/>
    <w:basedOn w:val="Absatz-Standardschriftart"/>
    <w:semiHidden/>
    <w:rPr>
      <w:i/>
      <w:iCs/>
    </w:rPr>
  </w:style>
  <w:style w:type="character" w:styleId="Hyperlink">
    <w:name w:val="Hyperlink"/>
    <w:basedOn w:val="Absatz-Standardschriftart"/>
    <w:uiPriority w:val="99"/>
    <w:rPr>
      <w:color w:val="0000FF"/>
      <w:u w:val="single"/>
    </w:rPr>
  </w:style>
  <w:style w:type="paragraph" w:styleId="Anrede">
    <w:name w:val="Salutation"/>
    <w:basedOn w:val="Standard"/>
    <w:next w:val="Standard"/>
    <w:semiHidden/>
  </w:style>
  <w:style w:type="paragraph" w:customStyle="1" w:styleId="31eberschrift3unnum">
    <w:name w:val="31: eÜberschrift 3 unnum"/>
    <w:basedOn w:val="30eberschrift3"/>
    <w:next w:val="01eStandardAbstandvor8pt"/>
    <w:pPr>
      <w:numPr>
        <w:ilvl w:val="0"/>
        <w:numId w:val="0"/>
      </w:numPr>
      <w:tabs>
        <w:tab w:val="clear" w:pos="907"/>
      </w:tabs>
    </w:pPr>
  </w:style>
  <w:style w:type="paragraph" w:customStyle="1" w:styleId="ecoBerichtLogos">
    <w:name w:val="eco BerichtLogos"/>
    <w:basedOn w:val="ecoLogos"/>
    <w:semiHidden/>
  </w:style>
  <w:style w:type="paragraph" w:styleId="Listenfortsetzung2">
    <w:name w:val="List Continue 2"/>
    <w:basedOn w:val="Standard"/>
    <w:semiHidden/>
    <w:pPr>
      <w:ind w:left="566"/>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szCs w:val="20"/>
    </w:rPr>
  </w:style>
  <w:style w:type="paragraph" w:styleId="Listenfortsetzung3">
    <w:name w:val="List Continue 3"/>
    <w:basedOn w:val="Standard"/>
    <w:semiHidden/>
    <w:pPr>
      <w:ind w:left="849"/>
    </w:pPr>
  </w:style>
  <w:style w:type="paragraph" w:styleId="Listenfortsetzung4">
    <w:name w:val="List Continue 4"/>
    <w:basedOn w:val="Standard"/>
    <w:semiHidden/>
    <w:pPr>
      <w:ind w:left="1132"/>
    </w:pPr>
  </w:style>
  <w:style w:type="paragraph" w:styleId="Listenfortsetzung5">
    <w:name w:val="List Continue 5"/>
    <w:basedOn w:val="Standard"/>
    <w:semiHidden/>
    <w:pPr>
      <w:ind w:left="1415"/>
    </w:pPr>
  </w:style>
  <w:style w:type="paragraph" w:styleId="Listennummer2">
    <w:name w:val="List Number 2"/>
    <w:basedOn w:val="Standard"/>
    <w:semiHidden/>
    <w:pPr>
      <w:numPr>
        <w:numId w:val="4"/>
      </w:numPr>
    </w:pPr>
  </w:style>
  <w:style w:type="paragraph" w:styleId="Listennummer3">
    <w:name w:val="List Number 3"/>
    <w:basedOn w:val="Standard"/>
    <w:semiHidden/>
    <w:pPr>
      <w:numPr>
        <w:numId w:val="5"/>
      </w:numPr>
    </w:pPr>
  </w:style>
  <w:style w:type="paragraph" w:styleId="Listennummer4">
    <w:name w:val="List Number 4"/>
    <w:basedOn w:val="Standard"/>
    <w:semiHidden/>
    <w:pPr>
      <w:numPr>
        <w:numId w:val="6"/>
      </w:numPr>
    </w:pPr>
  </w:style>
  <w:style w:type="paragraph" w:styleId="Listennummer5">
    <w:name w:val="List Number 5"/>
    <w:basedOn w:val="Standard"/>
    <w:semiHidden/>
    <w:pPr>
      <w:numPr>
        <w:numId w:val="7"/>
      </w:numPr>
    </w:pPr>
  </w:style>
  <w:style w:type="paragraph" w:styleId="StandardWeb">
    <w:name w:val="Normal (Web)"/>
    <w:basedOn w:val="Standard"/>
    <w:uiPriority w:val="99"/>
    <w:semiHidden/>
    <w:rPr>
      <w:rFonts w:ascii="Times New Roman" w:hAnsi="Times New Roman"/>
      <w:sz w:val="24"/>
      <w:szCs w:val="24"/>
    </w:rPr>
  </w:style>
  <w:style w:type="table" w:styleId="Tabelle3D-Effekt1">
    <w:name w:val="Table 3D effects 1"/>
    <w:basedOn w:val="NormaleTabelle"/>
    <w:semiHidden/>
    <w:pPr>
      <w:spacing w:before="120" w:after="120" w:line="312"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before="120" w:after="120" w:line="312"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before="120" w:after="120" w:line="312"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before="120" w:after="120" w:line="312"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before="120" w:after="120" w:line="312"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before="120" w:after="120" w:line="312"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before="120" w:after="120" w:line="312"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before="120" w:after="120" w:line="312"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before="120" w:after="120" w:line="312"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before="120" w:after="120" w:line="312"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before="120" w:after="120" w:line="312"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before="120" w:after="120" w:line="312"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before="120" w:after="120" w:line="312"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before="120" w:after="120" w:line="312"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before="120" w:after="120" w:line="312"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before="120" w:after="120" w:line="312"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before="120" w:after="120" w:line="312"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before="120" w:after="120" w:line="312"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before="120" w:after="120" w:line="312"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before="120" w:after="120" w:line="312"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before="120" w:after="120" w:line="312"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Web1">
    <w:name w:val="Table Web 1"/>
    <w:basedOn w:val="NormaleTabelle"/>
    <w:semiHidden/>
    <w:pPr>
      <w:spacing w:before="120" w:after="120" w:line="312"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before="120" w:after="120" w:line="312"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before="120" w:after="120" w:line="312"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before="120" w:after="12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semiHidden/>
    <w:pPr>
      <w:spacing w:line="480" w:lineRule="auto"/>
    </w:pPr>
  </w:style>
  <w:style w:type="paragraph" w:styleId="Textkrper3">
    <w:name w:val="Body Text 3"/>
    <w:basedOn w:val="Standard"/>
    <w:semiHidden/>
    <w:rPr>
      <w:sz w:val="16"/>
      <w:szCs w:val="16"/>
    </w:rPr>
  </w:style>
  <w:style w:type="table" w:styleId="TabelleSpalten1">
    <w:name w:val="Table Columns 1"/>
    <w:basedOn w:val="NormaleTabelle"/>
    <w:semiHidden/>
    <w:pPr>
      <w:spacing w:before="120" w:after="120" w:line="312"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before="120" w:after="120" w:line="312"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before="120" w:after="120" w:line="312"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before="120" w:after="120" w:line="312"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before="120" w:after="120" w:line="312"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itel">
    <w:name w:val="Title"/>
    <w:basedOn w:val="Standard"/>
    <w:semiHidden/>
    <w:qFormat/>
    <w:pPr>
      <w:spacing w:before="240" w:after="60"/>
      <w:jc w:val="center"/>
      <w:outlineLvl w:val="0"/>
    </w:pPr>
    <w:rPr>
      <w:rFonts w:cs="Arial"/>
      <w:b/>
      <w:bCs/>
      <w:kern w:val="28"/>
      <w:sz w:val="32"/>
      <w:szCs w:val="32"/>
    </w:rPr>
  </w:style>
  <w:style w:type="table" w:styleId="TabelleSpezial1">
    <w:name w:val="Table Subtle 1"/>
    <w:basedOn w:val="NormaleTabelle"/>
    <w:semiHidden/>
    <w:pPr>
      <w:spacing w:before="120" w:after="120" w:line="312"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before="120" w:after="120" w:line="312"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Umschlagabsenderadresse">
    <w:name w:val="envelope return"/>
    <w:basedOn w:val="Standard"/>
    <w:semiHidden/>
    <w:rPr>
      <w:rFonts w:cs="Arial"/>
      <w:szCs w:val="20"/>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character" w:styleId="Zeilennummer">
    <w:name w:val="line number"/>
    <w:basedOn w:val="Absatz-Standardschriftart"/>
    <w:semiHidden/>
  </w:style>
  <w:style w:type="paragraph" w:customStyle="1" w:styleId="11eberschrift1unnum">
    <w:name w:val="11: eÜberschrift 1 unnum"/>
    <w:basedOn w:val="10eberschrift1"/>
    <w:next w:val="01eStandardAbstandvor8pt"/>
    <w:link w:val="11eberschrift1unnumZchn"/>
    <w:pPr>
      <w:numPr>
        <w:numId w:val="0"/>
      </w:numPr>
      <w:tabs>
        <w:tab w:val="clear" w:pos="907"/>
      </w:tabs>
      <w:outlineLvl w:val="3"/>
    </w:pPr>
  </w:style>
  <w:style w:type="character" w:styleId="Fett">
    <w:name w:val="Strong"/>
    <w:basedOn w:val="Absatz-Standardschriftart"/>
    <w:semiHidden/>
    <w:qFormat/>
    <w:rPr>
      <w:b/>
      <w:bCs/>
    </w:rPr>
  </w:style>
  <w:style w:type="paragraph" w:customStyle="1" w:styleId="01eStandardAbstandvor8pt">
    <w:name w:val="01: eStandard Abstand vor 8pt"/>
    <w:basedOn w:val="00eStandard"/>
    <w:link w:val="01eStandardAbstandvor8ptZchn"/>
    <w:pPr>
      <w:spacing w:before="160"/>
    </w:pPr>
  </w:style>
  <w:style w:type="character" w:customStyle="1" w:styleId="Schrgstrich">
    <w:name w:val="Schrägstrich"/>
    <w:basedOn w:val="Absatz-Standardschriftart"/>
    <w:semiHidden/>
    <w:rPr>
      <w:rFonts w:ascii="Times New Roman" w:hAnsi="Times New Roman"/>
      <w:color w:val="E32523"/>
      <w:sz w:val="14"/>
    </w:rPr>
  </w:style>
  <w:style w:type="paragraph" w:customStyle="1" w:styleId="13Inhaltsberschrift">
    <w:name w:val="13: InhaltsÜberschrift"/>
    <w:basedOn w:val="11eberschrift1unnum"/>
    <w:next w:val="01eStandardAbstandvor8pt"/>
    <w:pPr>
      <w:outlineLvl w:val="9"/>
    </w:pPr>
  </w:style>
  <w:style w:type="paragraph" w:styleId="Unterschrift">
    <w:name w:val="Signature"/>
    <w:basedOn w:val="Standard"/>
    <w:semiHidden/>
    <w:pPr>
      <w:ind w:left="4252"/>
    </w:pPr>
  </w:style>
  <w:style w:type="paragraph" w:styleId="Untertitel">
    <w:name w:val="Subtitle"/>
    <w:basedOn w:val="Standard"/>
    <w:semiHidden/>
    <w:qFormat/>
    <w:pPr>
      <w:spacing w:after="60"/>
      <w:jc w:val="center"/>
      <w:outlineLvl w:val="1"/>
    </w:pPr>
    <w:rPr>
      <w:rFonts w:cs="Arial"/>
      <w:sz w:val="24"/>
      <w:szCs w:val="24"/>
    </w:rPr>
  </w:style>
  <w:style w:type="paragraph" w:customStyle="1" w:styleId="02eStandard8pt">
    <w:name w:val="02: eStandard 8pt"/>
    <w:basedOn w:val="00eStandard"/>
    <w:link w:val="02eStandard8ptZchn"/>
    <w:pPr>
      <w:spacing w:line="240" w:lineRule="atLeast"/>
      <w:jc w:val="left"/>
    </w:pPr>
    <w:rPr>
      <w:sz w:val="16"/>
    </w:rPr>
  </w:style>
  <w:style w:type="paragraph" w:customStyle="1" w:styleId="90eTitelTitelblatt">
    <w:name w:val="90: eTitel Titelblatt"/>
    <w:basedOn w:val="01eStandardAbstandvor8pt"/>
    <w:pPr>
      <w:pBdr>
        <w:top w:val="single" w:sz="8" w:space="15" w:color="006B77"/>
        <w:bottom w:val="single" w:sz="8" w:space="18" w:color="006B77"/>
      </w:pBdr>
      <w:suppressAutoHyphens/>
      <w:autoSpaceDE w:val="0"/>
      <w:autoSpaceDN w:val="0"/>
      <w:adjustRightInd w:val="0"/>
      <w:spacing w:before="420" w:after="240" w:line="640" w:lineRule="exact"/>
      <w:jc w:val="left"/>
    </w:pPr>
    <w:rPr>
      <w:rFonts w:ascii="ArialMT" w:hAnsi="ArialMT" w:cs="ArialMT"/>
      <w:color w:val="231F20"/>
      <w:sz w:val="52"/>
      <w:szCs w:val="52"/>
      <w:lang w:eastAsia="de-CH"/>
    </w:rPr>
  </w:style>
  <w:style w:type="paragraph" w:customStyle="1" w:styleId="12eAnhangberschrift">
    <w:name w:val="12: eAnhangÜberschrift"/>
    <w:basedOn w:val="11eberschrift1unnum"/>
    <w:next w:val="01eStandardAbstandvor8pt"/>
    <w:link w:val="12eAnhangberschriftZchn"/>
    <w:qFormat/>
    <w:pPr>
      <w:numPr>
        <w:numId w:val="8"/>
      </w:numPr>
      <w:spacing w:before="160"/>
      <w:outlineLvl w:val="1"/>
    </w:pPr>
  </w:style>
  <w:style w:type="paragraph" w:styleId="Textkrper-Einzug2">
    <w:name w:val="Body Text Indent 2"/>
    <w:basedOn w:val="Standard"/>
    <w:semiHidden/>
    <w:pPr>
      <w:spacing w:line="480" w:lineRule="auto"/>
      <w:ind w:left="283"/>
    </w:pPr>
  </w:style>
  <w:style w:type="paragraph" w:styleId="Fu-Endnotenberschrift">
    <w:name w:val="Note Heading"/>
    <w:basedOn w:val="Standard"/>
    <w:next w:val="Standard"/>
    <w:semiHidden/>
  </w:style>
  <w:style w:type="character" w:styleId="Hervorhebung">
    <w:name w:val="Emphasis"/>
    <w:basedOn w:val="Absatz-Standardschriftart"/>
    <w:semiHidden/>
    <w:qFormat/>
    <w:rPr>
      <w:i/>
      <w:iCs/>
    </w:rPr>
  </w:style>
  <w:style w:type="paragraph" w:styleId="Listenfortsetzung">
    <w:name w:val="List Continue"/>
    <w:basedOn w:val="Standard"/>
    <w:semiHidden/>
    <w:pPr>
      <w:ind w:left="283"/>
    </w:pPr>
  </w:style>
  <w:style w:type="paragraph" w:styleId="Listennummer">
    <w:name w:val="List Number"/>
    <w:basedOn w:val="Standard"/>
    <w:semiHidden/>
    <w:pPr>
      <w:numPr>
        <w:numId w:val="1"/>
      </w:numPr>
    </w:pPr>
  </w:style>
  <w:style w:type="paragraph" w:styleId="Textkrper-Einzug3">
    <w:name w:val="Body Text Indent 3"/>
    <w:basedOn w:val="Standard"/>
    <w:semiHidden/>
    <w:pPr>
      <w:ind w:left="283"/>
    </w:pPr>
    <w:rPr>
      <w:sz w:val="16"/>
      <w:szCs w:val="16"/>
    </w:rPr>
  </w:style>
  <w:style w:type="paragraph" w:styleId="Textkrper-Erstzeileneinzug">
    <w:name w:val="Body Text First Indent"/>
    <w:basedOn w:val="Textkrper"/>
    <w:semiHidden/>
    <w:pPr>
      <w:ind w:firstLine="210"/>
      <w:jc w:val="both"/>
    </w:pPr>
    <w:rPr>
      <w:szCs w:val="22"/>
      <w:lang w:eastAsia="de-DE"/>
    </w:rPr>
  </w:style>
  <w:style w:type="paragraph" w:styleId="Textkrper-Zeileneinzug">
    <w:name w:val="Body Text Indent"/>
    <w:basedOn w:val="Standard"/>
    <w:semiHidden/>
    <w:pPr>
      <w:ind w:left="283"/>
    </w:pPr>
  </w:style>
  <w:style w:type="paragraph" w:styleId="Textkrper-Erstzeileneinzug2">
    <w:name w:val="Body Text First Indent 2"/>
    <w:basedOn w:val="Textkrper-Zeileneinzug"/>
    <w:semiHidden/>
    <w:pPr>
      <w:ind w:firstLine="210"/>
    </w:pPr>
  </w:style>
  <w:style w:type="character" w:customStyle="1" w:styleId="57eRot">
    <w:name w:val="57: eRot"/>
    <w:basedOn w:val="Absatz-Standardschriftart"/>
    <w:rPr>
      <w:color w:val="E32523"/>
    </w:rPr>
  </w:style>
  <w:style w:type="table" w:customStyle="1" w:styleId="53eTabelleunterlegt">
    <w:name w:val="53: eTabelle unterlegt"/>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character" w:customStyle="1" w:styleId="01eStandardAbstandvor8ptZchn">
    <w:name w:val="01: eStandard Abstand vor 8pt Zchn"/>
    <w:basedOn w:val="00eStandardZchn"/>
    <w:link w:val="01eStandardAbstandvor8pt"/>
    <w:rPr>
      <w:rFonts w:ascii="Arial" w:hAnsi="Arial" w:cs="Tahoma"/>
      <w:spacing w:val="4"/>
      <w:szCs w:val="16"/>
      <w:lang w:val="de-CH" w:eastAsia="de-DE" w:bidi="ar-SA"/>
    </w:rPr>
  </w:style>
  <w:style w:type="paragraph" w:customStyle="1" w:styleId="AbschnittohneMarginalien">
    <w:name w:val="Abschnitt ohne Marginalien"/>
    <w:basedOn w:val="00eStandard"/>
    <w:next w:val="00eStandard"/>
    <w:semiHidden/>
    <w:pPr>
      <w:tabs>
        <w:tab w:val="left" w:pos="340"/>
        <w:tab w:val="left" w:pos="680"/>
        <w:tab w:val="left" w:pos="1021"/>
      </w:tabs>
    </w:pPr>
    <w:rPr>
      <w:lang w:eastAsia="de-CH"/>
    </w:rPr>
  </w:style>
  <w:style w:type="paragraph" w:customStyle="1" w:styleId="61eGlossarLiteratur">
    <w:name w:val="61: eGlossarLiteratur"/>
    <w:basedOn w:val="01eStandardAbstandvor8pt"/>
    <w:pPr>
      <w:ind w:left="1701" w:hanging="1701"/>
    </w:pPr>
  </w:style>
  <w:style w:type="paragraph" w:customStyle="1" w:styleId="22eAnhangberschrift2">
    <w:name w:val="22: eAnhangüberschrift 2"/>
    <w:basedOn w:val="20eberschrift2"/>
    <w:next w:val="01eStandardAbstandvor8pt"/>
    <w:pPr>
      <w:numPr>
        <w:numId w:val="8"/>
      </w:numPr>
      <w:outlineLvl w:val="8"/>
    </w:pPr>
  </w:style>
  <w:style w:type="character" w:styleId="Funotenzeichen">
    <w:name w:val="footnote reference"/>
    <w:basedOn w:val="Absatz-Standardschriftart"/>
    <w:rPr>
      <w:position w:val="5"/>
      <w:sz w:val="13"/>
      <w:vertAlign w:val="baseline"/>
    </w:rPr>
  </w:style>
  <w:style w:type="paragraph" w:customStyle="1" w:styleId="25eZussberschrift">
    <w:name w:val="25: eZussÜberschrift"/>
    <w:next w:val="01eStandardAbstandvor8pt"/>
    <w:pPr>
      <w:numPr>
        <w:ilvl w:val="1"/>
        <w:numId w:val="9"/>
      </w:numPr>
      <w:spacing w:before="480"/>
      <w:outlineLvl w:val="1"/>
    </w:pPr>
    <w:rPr>
      <w:rFonts w:ascii="Arial" w:hAnsi="Arial" w:cs="Tahoma"/>
      <w:spacing w:val="4"/>
      <w:szCs w:val="16"/>
    </w:rPr>
  </w:style>
  <w:style w:type="character" w:customStyle="1" w:styleId="30eberschrift3Zchn">
    <w:name w:val="30: eÜberschrift 3 Zchn"/>
    <w:basedOn w:val="00eStandardZchn"/>
    <w:link w:val="30eberschrift3"/>
    <w:rPr>
      <w:rFonts w:ascii="Arial" w:hAnsi="Arial" w:cs="Tahoma"/>
      <w:b/>
      <w:spacing w:val="4"/>
      <w:szCs w:val="16"/>
      <w:lang w:val="de-CH" w:eastAsia="de-DE" w:bidi="ar-SA"/>
    </w:rPr>
  </w:style>
  <w:style w:type="paragraph" w:customStyle="1" w:styleId="32eAnhangsberschrift3">
    <w:name w:val="32: eAnhangsüberschrift 3"/>
    <w:basedOn w:val="00eStandard"/>
    <w:pPr>
      <w:keepNext/>
      <w:keepLines/>
      <w:numPr>
        <w:ilvl w:val="2"/>
        <w:numId w:val="8"/>
      </w:numPr>
      <w:suppressAutoHyphens/>
      <w:spacing w:before="320"/>
      <w:jc w:val="left"/>
    </w:pPr>
  </w:style>
  <w:style w:type="character" w:customStyle="1" w:styleId="10eberschrift1Zchn">
    <w:name w:val="10: eÜberschrift 1 Zchn"/>
    <w:basedOn w:val="00eStandardZchn"/>
    <w:link w:val="10eberschrift1"/>
    <w:rPr>
      <w:rFonts w:ascii="Arial" w:hAnsi="Arial" w:cs="Tahoma"/>
      <w:spacing w:val="4"/>
      <w:sz w:val="28"/>
      <w:szCs w:val="16"/>
      <w:lang w:val="de-CH" w:eastAsia="de-DE" w:bidi="ar-SA"/>
    </w:rPr>
  </w:style>
  <w:style w:type="character" w:customStyle="1" w:styleId="11eberschrift1unnumZchn">
    <w:name w:val="11: eÜberschrift 1 unnum Zchn"/>
    <w:basedOn w:val="10eberschrift1Zchn"/>
    <w:link w:val="11eberschrift1unnum"/>
    <w:rPr>
      <w:rFonts w:ascii="Arial" w:hAnsi="Arial" w:cs="Tahoma"/>
      <w:spacing w:val="4"/>
      <w:sz w:val="28"/>
      <w:szCs w:val="16"/>
      <w:lang w:val="de-CH" w:eastAsia="de-DE" w:bidi="ar-SA"/>
    </w:rPr>
  </w:style>
  <w:style w:type="character" w:customStyle="1" w:styleId="12eAnhangberschriftZchn">
    <w:name w:val="12: eAnhangÜberschrift Zchn"/>
    <w:basedOn w:val="11eberschrift1unnumZchn"/>
    <w:link w:val="12eAnhangberschrift"/>
    <w:rPr>
      <w:rFonts w:ascii="Arial" w:hAnsi="Arial" w:cs="Tahoma"/>
      <w:spacing w:val="4"/>
      <w:sz w:val="28"/>
      <w:szCs w:val="16"/>
      <w:lang w:val="de-CH" w:eastAsia="de-DE" w:bidi="ar-SA"/>
    </w:rPr>
  </w:style>
  <w:style w:type="paragraph" w:customStyle="1" w:styleId="54eTabellentextgross">
    <w:name w:val="54: eTabellentext gross"/>
    <w:basedOn w:val="54eTabellentext"/>
    <w:pPr>
      <w:spacing w:before="60" w:after="60" w:line="240" w:lineRule="auto"/>
    </w:pPr>
    <w:rPr>
      <w:rFonts w:ascii="Arial" w:hAnsi="Arial"/>
      <w:sz w:val="20"/>
    </w:rPr>
  </w:style>
  <w:style w:type="paragraph" w:customStyle="1" w:styleId="Formatvorlage11eberschrift1unnumZeilenabstandeinfach">
    <w:name w:val="Formatvorlage 11: eÜberschrift 1 unnum + Zeilenabstand:  einfach"/>
    <w:basedOn w:val="11eberschrift1unnum"/>
    <w:semiHidden/>
    <w:pPr>
      <w:spacing w:line="240" w:lineRule="auto"/>
      <w:outlineLvl w:val="0"/>
    </w:pPr>
    <w:rPr>
      <w:rFonts w:cs="Times New Roman"/>
      <w:szCs w:val="20"/>
    </w:rPr>
  </w:style>
  <w:style w:type="paragraph" w:customStyle="1" w:styleId="BerichtsTeile08">
    <w:name w:val="BerichtsTeile08"/>
    <w:basedOn w:val="00eStandard"/>
    <w:semiHidden/>
    <w:pPr>
      <w:keepNext/>
      <w:keepLines/>
      <w:spacing w:line="20" w:lineRule="exact"/>
    </w:pPr>
    <w:rPr>
      <w:lang w:eastAsia="de-CH"/>
    </w:rPr>
  </w:style>
  <w:style w:type="paragraph" w:customStyle="1" w:styleId="BeschriftungAbstandvor6pt">
    <w:name w:val="Beschriftung Abstand vor 6pt"/>
    <w:basedOn w:val="Beschriftung"/>
    <w:next w:val="01eStandardAbstandvor8pt"/>
    <w:qFormat/>
    <w:pPr>
      <w:pBdr>
        <w:top w:val="single" w:sz="4" w:space="3" w:color="00556A"/>
      </w:pBdr>
      <w:spacing w:before="120"/>
    </w:pPr>
  </w:style>
  <w:style w:type="character" w:customStyle="1" w:styleId="FunotentextZchn">
    <w:name w:val="Fußnotentext Zchn"/>
    <w:basedOn w:val="Absatz-Standardschriftart"/>
    <w:link w:val="Funotentext"/>
    <w:rPr>
      <w:rFonts w:ascii="Arial" w:hAnsi="Arial" w:cs="Tahoma"/>
      <w:spacing w:val="4"/>
      <w:sz w:val="14"/>
    </w:rPr>
  </w:style>
  <w:style w:type="character" w:customStyle="1" w:styleId="Offert-Stze">
    <w:name w:val="Offert-Sätze"/>
    <w:basedOn w:val="Absatz-Standardschriftart"/>
  </w:style>
  <w:style w:type="paragraph" w:customStyle="1" w:styleId="Offertstze">
    <w:name w:val="Offertsätze"/>
    <w:basedOn w:val="Standard"/>
    <w:pPr>
      <w:tabs>
        <w:tab w:val="left" w:pos="624"/>
        <w:tab w:val="left" w:pos="907"/>
      </w:tabs>
      <w:spacing w:after="0" w:line="320" w:lineRule="exact"/>
    </w:pPr>
    <w:rPr>
      <w:rFonts w:cs="Tahoma"/>
      <w:spacing w:val="4"/>
      <w:szCs w:val="16"/>
    </w:rPr>
  </w:style>
  <w:style w:type="character" w:customStyle="1" w:styleId="54eTabellentextZchn">
    <w:name w:val="54: eTabellentext Zchn"/>
    <w:link w:val="54eTabellentext"/>
    <w:locked/>
    <w:rPr>
      <w:rFonts w:ascii="Arial Narrow" w:hAnsi="Arial Narrow"/>
      <w:spacing w:val="4"/>
      <w:sz w:val="18"/>
      <w:szCs w:val="24"/>
      <w:lang w:eastAsia="de-DE"/>
    </w:rPr>
  </w:style>
  <w:style w:type="character" w:customStyle="1" w:styleId="BeschriftungZchn">
    <w:name w:val="Beschriftung Zchn"/>
    <w:link w:val="Beschriftung"/>
    <w:locked/>
    <w:rPr>
      <w:rFonts w:ascii="Arial" w:hAnsi="Arial" w:cs="Tahoma"/>
      <w:color w:val="006B77"/>
      <w:spacing w:val="4"/>
      <w:sz w:val="16"/>
    </w:r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uiPriority w:val="99"/>
    <w:rPr>
      <w:rFonts w:ascii="Arial" w:eastAsia="Times" w:hAnsi="Arial" w:cs="Tahoma"/>
      <w:color w:val="006B77"/>
      <w:spacing w:val="4"/>
      <w:sz w:val="14"/>
    </w:rPr>
  </w:style>
  <w:style w:type="character" w:customStyle="1" w:styleId="FuzeileZchn">
    <w:name w:val="Fußzeile Zchn"/>
    <w:basedOn w:val="Absatz-Standardschriftart"/>
    <w:link w:val="Fuzeile"/>
    <w:uiPriority w:val="99"/>
    <w:rPr>
      <w:rFonts w:ascii="Arial" w:hAnsi="Arial"/>
      <w:sz w:val="16"/>
      <w:szCs w:val="16"/>
      <w:lang w:eastAsia="de-DE"/>
    </w:rPr>
  </w:style>
  <w:style w:type="character" w:customStyle="1" w:styleId="02eStandard8ptZchn">
    <w:name w:val="02: eStandard 8pt Zchn"/>
    <w:basedOn w:val="Absatz-Standardschriftart"/>
    <w:link w:val="02eStandard8pt"/>
    <w:rPr>
      <w:rFonts w:ascii="Arial" w:hAnsi="Arial" w:cs="Tahoma"/>
      <w:spacing w:val="4"/>
      <w:sz w:val="16"/>
      <w:szCs w:val="16"/>
      <w:lang w:eastAsia="de-DE"/>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pPr>
      <w:spacing w:line="240" w:lineRule="auto"/>
    </w:pPr>
    <w:rPr>
      <w:szCs w:val="20"/>
    </w:rPr>
  </w:style>
  <w:style w:type="character" w:customStyle="1" w:styleId="KommentartextZchn">
    <w:name w:val="Kommentartext Zchn"/>
    <w:basedOn w:val="Absatz-Standardschriftart"/>
    <w:link w:val="Kommentartext"/>
    <w:uiPriority w:val="99"/>
    <w:semiHidden/>
    <w:rPr>
      <w:rFonts w:ascii="Arial" w:hAnsi="Arial"/>
      <w:lang w:eastAsia="de-DE"/>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basedOn w:val="KommentartextZchn"/>
    <w:link w:val="Kommentarthema"/>
    <w:semiHidden/>
    <w:rPr>
      <w:rFonts w:ascii="Arial" w:hAnsi="Arial"/>
      <w:b/>
      <w:bCs/>
      <w:lang w:eastAsia="de-DE"/>
    </w:rPr>
  </w:style>
  <w:style w:type="table" w:customStyle="1" w:styleId="53eTabelleunterlegt1">
    <w:name w:val="53: eTabelle unterlegt1"/>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paragraph" w:styleId="berarbeitung">
    <w:name w:val="Revision"/>
    <w:hidden/>
    <w:uiPriority w:val="99"/>
    <w:semiHidden/>
    <w:rPr>
      <w:rFonts w:ascii="Arial" w:eastAsiaTheme="minorHAnsi" w:hAnsi="Arial" w:cstheme="minorBidi"/>
      <w:sz w:val="22"/>
      <w:szCs w:val="22"/>
      <w:lang w:eastAsia="en-US"/>
    </w:rPr>
  </w:style>
  <w:style w:type="character" w:styleId="Platzhaltertext">
    <w:name w:val="Placeholder Text"/>
    <w:basedOn w:val="Absatz-Standardschriftart"/>
    <w:uiPriority w:val="99"/>
    <w:semiHidden/>
    <w:rPr>
      <w:color w:val="808080"/>
    </w:rPr>
  </w:style>
  <w:style w:type="paragraph" w:styleId="Aufzhlungszeichen3">
    <w:name w:val="List Bullet 3"/>
    <w:basedOn w:val="Standard"/>
    <w:pPr>
      <w:numPr>
        <w:numId w:val="21"/>
      </w:numPr>
      <w:spacing w:before="120" w:after="120" w:line="312" w:lineRule="atLeast"/>
      <w:jc w:val="both"/>
    </w:pPr>
    <w:rPr>
      <w:rFonts w:eastAsia="Times New Roman" w:cs="Times New Roman"/>
      <w:lang w:eastAsia="de-DE"/>
    </w:rPr>
  </w:style>
  <w:style w:type="paragraph" w:styleId="Aufzhlungszeichen4">
    <w:name w:val="List Bullet 4"/>
    <w:basedOn w:val="Standard"/>
    <w:pPr>
      <w:numPr>
        <w:numId w:val="22"/>
      </w:numPr>
      <w:spacing w:before="120" w:after="120" w:line="312" w:lineRule="atLeast"/>
      <w:jc w:val="both"/>
    </w:pPr>
    <w:rPr>
      <w:rFonts w:eastAsia="Times New Roman" w:cs="Times New Roman"/>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styleId="Verzeichnis5">
    <w:name w:val="toc 5"/>
    <w:basedOn w:val="Standard"/>
    <w:next w:val="Standard"/>
    <w:autoRedefine/>
    <w:semiHidden/>
    <w:pPr>
      <w:spacing w:after="0"/>
      <w:ind w:left="880"/>
    </w:pPr>
    <w:rPr>
      <w:rFonts w:asciiTheme="minorHAnsi" w:hAnsiTheme="minorHAnsi"/>
      <w:szCs w:val="20"/>
    </w:rPr>
  </w:style>
  <w:style w:type="paragraph" w:styleId="Verzeichnis6">
    <w:name w:val="toc 6"/>
    <w:basedOn w:val="Standard"/>
    <w:next w:val="Standard"/>
    <w:autoRedefine/>
    <w:semiHidden/>
    <w:pPr>
      <w:spacing w:after="0"/>
      <w:ind w:left="1100"/>
    </w:pPr>
    <w:rPr>
      <w:rFonts w:asciiTheme="minorHAnsi" w:hAnsiTheme="minorHAnsi"/>
      <w:szCs w:val="20"/>
    </w:rPr>
  </w:style>
  <w:style w:type="paragraph" w:styleId="Verzeichnis7">
    <w:name w:val="toc 7"/>
    <w:basedOn w:val="Standard"/>
    <w:next w:val="Standard"/>
    <w:autoRedefine/>
    <w:semiHidden/>
    <w:pPr>
      <w:spacing w:after="0"/>
      <w:ind w:left="1320"/>
    </w:pPr>
    <w:rPr>
      <w:rFonts w:asciiTheme="minorHAnsi" w:hAnsiTheme="minorHAnsi"/>
      <w:szCs w:val="20"/>
    </w:rPr>
  </w:style>
  <w:style w:type="paragraph" w:styleId="Verzeichnis8">
    <w:name w:val="toc 8"/>
    <w:basedOn w:val="Standard"/>
    <w:next w:val="Standard"/>
    <w:autoRedefine/>
    <w:semiHidden/>
    <w:pPr>
      <w:spacing w:after="0"/>
      <w:ind w:left="1540"/>
    </w:pPr>
    <w:rPr>
      <w:rFonts w:asciiTheme="minorHAnsi" w:hAnsiTheme="minorHAnsi"/>
      <w:szCs w:val="20"/>
    </w:rPr>
  </w:style>
  <w:style w:type="paragraph" w:styleId="Verzeichnis9">
    <w:name w:val="toc 9"/>
    <w:basedOn w:val="Standard"/>
    <w:next w:val="Standard"/>
    <w:autoRedefine/>
    <w:semiHidden/>
    <w:pPr>
      <w:spacing w:after="0"/>
      <w:ind w:left="1760"/>
    </w:pPr>
    <w:rPr>
      <w:rFonts w:asciiTheme="minorHAnsi" w:hAnsiTheme="minorHAnsi"/>
      <w:szCs w:val="20"/>
    </w:rPr>
  </w:style>
  <w:style w:type="paragraph" w:customStyle="1" w:styleId="Formatvorlage1">
    <w:name w:val="Formatvorlage1"/>
    <w:basedOn w:val="01eStandardAbstandvor8pt"/>
    <w:link w:val="Formatvorlage1Zchn"/>
    <w:qFormat/>
    <w:pPr>
      <w:tabs>
        <w:tab w:val="left" w:pos="6120"/>
      </w:tabs>
    </w:pPr>
    <w:rPr>
      <w:lang w:eastAsia="de-CH"/>
    </w:rPr>
  </w:style>
  <w:style w:type="character" w:customStyle="1" w:styleId="Formatvorlage1Zchn">
    <w:name w:val="Formatvorlage1 Zchn"/>
    <w:basedOn w:val="01eStandardAbstandvor8ptZchn"/>
    <w:link w:val="Formatvorlage1"/>
    <w:rPr>
      <w:rFonts w:ascii="Arial" w:hAnsi="Arial" w:cs="Tahoma"/>
      <w:spacing w:val="4"/>
      <w:szCs w:val="16"/>
      <w:lang w:val="de-CH" w:eastAsia="de-DE" w:bidi="ar-SA"/>
    </w:rPr>
  </w:style>
  <w:style w:type="paragraph" w:customStyle="1" w:styleId="Default">
    <w:name w:val="Default"/>
    <w:rsid w:val="00A95A57"/>
    <w:pPr>
      <w:autoSpaceDE w:val="0"/>
      <w:autoSpaceDN w:val="0"/>
      <w:adjustRightInd w:val="0"/>
    </w:pPr>
    <w:rPr>
      <w:rFonts w:ascii="Verdana" w:hAnsi="Verdana" w:cs="Verdana"/>
      <w:color w:val="000000"/>
      <w:sz w:val="24"/>
      <w:szCs w:val="24"/>
    </w:rPr>
  </w:style>
  <w:style w:type="character" w:customStyle="1" w:styleId="berschrift2Zchn">
    <w:name w:val="Überschrift 2 Zchn"/>
    <w:basedOn w:val="Absatz-Standardschriftart"/>
    <w:link w:val="berschrift2"/>
    <w:uiPriority w:val="9"/>
    <w:rsid w:val="0058674C"/>
    <w:rPr>
      <w:rFonts w:ascii="Arial" w:eastAsiaTheme="minorHAnsi" w:hAnsi="Arial" w:cs="Arial"/>
      <w:b/>
      <w:color w:val="000000" w:themeColor="text1"/>
      <w:sz w:val="26"/>
    </w:rPr>
  </w:style>
  <w:style w:type="character" w:customStyle="1" w:styleId="Menzionenonrisolta1">
    <w:name w:val="Menzione non risolta1"/>
    <w:basedOn w:val="Absatz-Standardschriftart"/>
    <w:uiPriority w:val="99"/>
    <w:semiHidden/>
    <w:unhideWhenUsed/>
    <w:rsid w:val="00F32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851">
      <w:bodyDiv w:val="1"/>
      <w:marLeft w:val="0"/>
      <w:marRight w:val="0"/>
      <w:marTop w:val="0"/>
      <w:marBottom w:val="0"/>
      <w:divBdr>
        <w:top w:val="none" w:sz="0" w:space="0" w:color="auto"/>
        <w:left w:val="none" w:sz="0" w:space="0" w:color="auto"/>
        <w:bottom w:val="none" w:sz="0" w:space="0" w:color="auto"/>
        <w:right w:val="none" w:sz="0" w:space="0" w:color="auto"/>
      </w:divBdr>
    </w:div>
    <w:div w:id="528304039">
      <w:bodyDiv w:val="1"/>
      <w:marLeft w:val="0"/>
      <w:marRight w:val="0"/>
      <w:marTop w:val="0"/>
      <w:marBottom w:val="0"/>
      <w:divBdr>
        <w:top w:val="none" w:sz="0" w:space="0" w:color="auto"/>
        <w:left w:val="none" w:sz="0" w:space="0" w:color="auto"/>
        <w:bottom w:val="none" w:sz="0" w:space="0" w:color="auto"/>
        <w:right w:val="none" w:sz="0" w:space="0" w:color="auto"/>
      </w:divBdr>
    </w:div>
    <w:div w:id="622030967">
      <w:bodyDiv w:val="1"/>
      <w:marLeft w:val="0"/>
      <w:marRight w:val="0"/>
      <w:marTop w:val="0"/>
      <w:marBottom w:val="0"/>
      <w:divBdr>
        <w:top w:val="none" w:sz="0" w:space="0" w:color="auto"/>
        <w:left w:val="none" w:sz="0" w:space="0" w:color="auto"/>
        <w:bottom w:val="none" w:sz="0" w:space="0" w:color="auto"/>
        <w:right w:val="none" w:sz="0" w:space="0" w:color="auto"/>
      </w:divBdr>
    </w:div>
    <w:div w:id="622735758">
      <w:bodyDiv w:val="1"/>
      <w:marLeft w:val="0"/>
      <w:marRight w:val="0"/>
      <w:marTop w:val="0"/>
      <w:marBottom w:val="0"/>
      <w:divBdr>
        <w:top w:val="none" w:sz="0" w:space="0" w:color="auto"/>
        <w:left w:val="none" w:sz="0" w:space="0" w:color="auto"/>
        <w:bottom w:val="none" w:sz="0" w:space="0" w:color="auto"/>
        <w:right w:val="none" w:sz="0" w:space="0" w:color="auto"/>
      </w:divBdr>
    </w:div>
    <w:div w:id="898126619">
      <w:bodyDiv w:val="1"/>
      <w:marLeft w:val="0"/>
      <w:marRight w:val="0"/>
      <w:marTop w:val="0"/>
      <w:marBottom w:val="0"/>
      <w:divBdr>
        <w:top w:val="none" w:sz="0" w:space="0" w:color="auto"/>
        <w:left w:val="none" w:sz="0" w:space="0" w:color="auto"/>
        <w:bottom w:val="none" w:sz="0" w:space="0" w:color="auto"/>
        <w:right w:val="none" w:sz="0" w:space="0" w:color="auto"/>
      </w:divBdr>
    </w:div>
    <w:div w:id="973830793">
      <w:bodyDiv w:val="1"/>
      <w:marLeft w:val="0"/>
      <w:marRight w:val="0"/>
      <w:marTop w:val="0"/>
      <w:marBottom w:val="0"/>
      <w:divBdr>
        <w:top w:val="none" w:sz="0" w:space="0" w:color="auto"/>
        <w:left w:val="none" w:sz="0" w:space="0" w:color="auto"/>
        <w:bottom w:val="none" w:sz="0" w:space="0" w:color="auto"/>
        <w:right w:val="none" w:sz="0" w:space="0" w:color="auto"/>
      </w:divBdr>
      <w:divsChild>
        <w:div w:id="116993459">
          <w:marLeft w:val="547"/>
          <w:marRight w:val="0"/>
          <w:marTop w:val="0"/>
          <w:marBottom w:val="0"/>
          <w:divBdr>
            <w:top w:val="none" w:sz="0" w:space="0" w:color="auto"/>
            <w:left w:val="none" w:sz="0" w:space="0" w:color="auto"/>
            <w:bottom w:val="none" w:sz="0" w:space="0" w:color="auto"/>
            <w:right w:val="none" w:sz="0" w:space="0" w:color="auto"/>
          </w:divBdr>
        </w:div>
      </w:divsChild>
    </w:div>
    <w:div w:id="1105535790">
      <w:bodyDiv w:val="1"/>
      <w:marLeft w:val="0"/>
      <w:marRight w:val="0"/>
      <w:marTop w:val="0"/>
      <w:marBottom w:val="0"/>
      <w:divBdr>
        <w:top w:val="none" w:sz="0" w:space="0" w:color="auto"/>
        <w:left w:val="none" w:sz="0" w:space="0" w:color="auto"/>
        <w:bottom w:val="none" w:sz="0" w:space="0" w:color="auto"/>
        <w:right w:val="none" w:sz="0" w:space="0" w:color="auto"/>
      </w:divBdr>
    </w:div>
    <w:div w:id="1263956357">
      <w:bodyDiv w:val="1"/>
      <w:marLeft w:val="0"/>
      <w:marRight w:val="0"/>
      <w:marTop w:val="0"/>
      <w:marBottom w:val="0"/>
      <w:divBdr>
        <w:top w:val="none" w:sz="0" w:space="0" w:color="auto"/>
        <w:left w:val="none" w:sz="0" w:space="0" w:color="auto"/>
        <w:bottom w:val="none" w:sz="0" w:space="0" w:color="auto"/>
        <w:right w:val="none" w:sz="0" w:space="0" w:color="auto"/>
      </w:divBdr>
    </w:div>
    <w:div w:id="1280450683">
      <w:bodyDiv w:val="1"/>
      <w:marLeft w:val="0"/>
      <w:marRight w:val="0"/>
      <w:marTop w:val="0"/>
      <w:marBottom w:val="0"/>
      <w:divBdr>
        <w:top w:val="none" w:sz="0" w:space="0" w:color="auto"/>
        <w:left w:val="none" w:sz="0" w:space="0" w:color="auto"/>
        <w:bottom w:val="none" w:sz="0" w:space="0" w:color="auto"/>
        <w:right w:val="none" w:sz="0" w:space="0" w:color="auto"/>
      </w:divBdr>
    </w:div>
    <w:div w:id="1312250136">
      <w:bodyDiv w:val="1"/>
      <w:marLeft w:val="0"/>
      <w:marRight w:val="0"/>
      <w:marTop w:val="0"/>
      <w:marBottom w:val="0"/>
      <w:divBdr>
        <w:top w:val="none" w:sz="0" w:space="0" w:color="auto"/>
        <w:left w:val="none" w:sz="0" w:space="0" w:color="auto"/>
        <w:bottom w:val="none" w:sz="0" w:space="0" w:color="auto"/>
        <w:right w:val="none" w:sz="0" w:space="0" w:color="auto"/>
      </w:divBdr>
      <w:divsChild>
        <w:div w:id="456533500">
          <w:marLeft w:val="547"/>
          <w:marRight w:val="0"/>
          <w:marTop w:val="0"/>
          <w:marBottom w:val="0"/>
          <w:divBdr>
            <w:top w:val="none" w:sz="0" w:space="0" w:color="auto"/>
            <w:left w:val="none" w:sz="0" w:space="0" w:color="auto"/>
            <w:bottom w:val="none" w:sz="0" w:space="0" w:color="auto"/>
            <w:right w:val="none" w:sz="0" w:space="0" w:color="auto"/>
          </w:divBdr>
        </w:div>
      </w:divsChild>
    </w:div>
    <w:div w:id="1535652989">
      <w:bodyDiv w:val="1"/>
      <w:marLeft w:val="0"/>
      <w:marRight w:val="0"/>
      <w:marTop w:val="0"/>
      <w:marBottom w:val="0"/>
      <w:divBdr>
        <w:top w:val="none" w:sz="0" w:space="0" w:color="auto"/>
        <w:left w:val="none" w:sz="0" w:space="0" w:color="auto"/>
        <w:bottom w:val="none" w:sz="0" w:space="0" w:color="auto"/>
        <w:right w:val="none" w:sz="0" w:space="0" w:color="auto"/>
      </w:divBdr>
      <w:divsChild>
        <w:div w:id="1799950754">
          <w:marLeft w:val="547"/>
          <w:marRight w:val="0"/>
          <w:marTop w:val="0"/>
          <w:marBottom w:val="0"/>
          <w:divBdr>
            <w:top w:val="none" w:sz="0" w:space="0" w:color="auto"/>
            <w:left w:val="none" w:sz="0" w:space="0" w:color="auto"/>
            <w:bottom w:val="none" w:sz="0" w:space="0" w:color="auto"/>
            <w:right w:val="none" w:sz="0" w:space="0" w:color="auto"/>
          </w:divBdr>
        </w:div>
        <w:div w:id="1702050809">
          <w:marLeft w:val="1166"/>
          <w:marRight w:val="0"/>
          <w:marTop w:val="0"/>
          <w:marBottom w:val="0"/>
          <w:divBdr>
            <w:top w:val="none" w:sz="0" w:space="0" w:color="auto"/>
            <w:left w:val="none" w:sz="0" w:space="0" w:color="auto"/>
            <w:bottom w:val="none" w:sz="0" w:space="0" w:color="auto"/>
            <w:right w:val="none" w:sz="0" w:space="0" w:color="auto"/>
          </w:divBdr>
        </w:div>
        <w:div w:id="769206230">
          <w:marLeft w:val="1800"/>
          <w:marRight w:val="0"/>
          <w:marTop w:val="0"/>
          <w:marBottom w:val="0"/>
          <w:divBdr>
            <w:top w:val="none" w:sz="0" w:space="0" w:color="auto"/>
            <w:left w:val="none" w:sz="0" w:space="0" w:color="auto"/>
            <w:bottom w:val="none" w:sz="0" w:space="0" w:color="auto"/>
            <w:right w:val="none" w:sz="0" w:space="0" w:color="auto"/>
          </w:divBdr>
        </w:div>
        <w:div w:id="1469474347">
          <w:marLeft w:val="1800"/>
          <w:marRight w:val="0"/>
          <w:marTop w:val="0"/>
          <w:marBottom w:val="0"/>
          <w:divBdr>
            <w:top w:val="none" w:sz="0" w:space="0" w:color="auto"/>
            <w:left w:val="none" w:sz="0" w:space="0" w:color="auto"/>
            <w:bottom w:val="none" w:sz="0" w:space="0" w:color="auto"/>
            <w:right w:val="none" w:sz="0" w:space="0" w:color="auto"/>
          </w:divBdr>
        </w:div>
        <w:div w:id="2119522971">
          <w:marLeft w:val="1800"/>
          <w:marRight w:val="0"/>
          <w:marTop w:val="0"/>
          <w:marBottom w:val="0"/>
          <w:divBdr>
            <w:top w:val="none" w:sz="0" w:space="0" w:color="auto"/>
            <w:left w:val="none" w:sz="0" w:space="0" w:color="auto"/>
            <w:bottom w:val="none" w:sz="0" w:space="0" w:color="auto"/>
            <w:right w:val="none" w:sz="0" w:space="0" w:color="auto"/>
          </w:divBdr>
        </w:div>
        <w:div w:id="99105479">
          <w:marLeft w:val="1166"/>
          <w:marRight w:val="0"/>
          <w:marTop w:val="0"/>
          <w:marBottom w:val="0"/>
          <w:divBdr>
            <w:top w:val="none" w:sz="0" w:space="0" w:color="auto"/>
            <w:left w:val="none" w:sz="0" w:space="0" w:color="auto"/>
            <w:bottom w:val="none" w:sz="0" w:space="0" w:color="auto"/>
            <w:right w:val="none" w:sz="0" w:space="0" w:color="auto"/>
          </w:divBdr>
        </w:div>
        <w:div w:id="1615749864">
          <w:marLeft w:val="1800"/>
          <w:marRight w:val="0"/>
          <w:marTop w:val="0"/>
          <w:marBottom w:val="0"/>
          <w:divBdr>
            <w:top w:val="none" w:sz="0" w:space="0" w:color="auto"/>
            <w:left w:val="none" w:sz="0" w:space="0" w:color="auto"/>
            <w:bottom w:val="none" w:sz="0" w:space="0" w:color="auto"/>
            <w:right w:val="none" w:sz="0" w:space="0" w:color="auto"/>
          </w:divBdr>
        </w:div>
        <w:div w:id="1689091195">
          <w:marLeft w:val="1800"/>
          <w:marRight w:val="0"/>
          <w:marTop w:val="0"/>
          <w:marBottom w:val="0"/>
          <w:divBdr>
            <w:top w:val="none" w:sz="0" w:space="0" w:color="auto"/>
            <w:left w:val="none" w:sz="0" w:space="0" w:color="auto"/>
            <w:bottom w:val="none" w:sz="0" w:space="0" w:color="auto"/>
            <w:right w:val="none" w:sz="0" w:space="0" w:color="auto"/>
          </w:divBdr>
        </w:div>
        <w:div w:id="1293750438">
          <w:marLeft w:val="1800"/>
          <w:marRight w:val="0"/>
          <w:marTop w:val="0"/>
          <w:marBottom w:val="0"/>
          <w:divBdr>
            <w:top w:val="none" w:sz="0" w:space="0" w:color="auto"/>
            <w:left w:val="none" w:sz="0" w:space="0" w:color="auto"/>
            <w:bottom w:val="none" w:sz="0" w:space="0" w:color="auto"/>
            <w:right w:val="none" w:sz="0" w:space="0" w:color="auto"/>
          </w:divBdr>
        </w:div>
        <w:div w:id="1286426892">
          <w:marLeft w:val="1166"/>
          <w:marRight w:val="0"/>
          <w:marTop w:val="0"/>
          <w:marBottom w:val="0"/>
          <w:divBdr>
            <w:top w:val="none" w:sz="0" w:space="0" w:color="auto"/>
            <w:left w:val="none" w:sz="0" w:space="0" w:color="auto"/>
            <w:bottom w:val="none" w:sz="0" w:space="0" w:color="auto"/>
            <w:right w:val="none" w:sz="0" w:space="0" w:color="auto"/>
          </w:divBdr>
        </w:div>
        <w:div w:id="128595692">
          <w:marLeft w:val="1800"/>
          <w:marRight w:val="0"/>
          <w:marTop w:val="0"/>
          <w:marBottom w:val="0"/>
          <w:divBdr>
            <w:top w:val="none" w:sz="0" w:space="0" w:color="auto"/>
            <w:left w:val="none" w:sz="0" w:space="0" w:color="auto"/>
            <w:bottom w:val="none" w:sz="0" w:space="0" w:color="auto"/>
            <w:right w:val="none" w:sz="0" w:space="0" w:color="auto"/>
          </w:divBdr>
        </w:div>
        <w:div w:id="259802413">
          <w:marLeft w:val="1800"/>
          <w:marRight w:val="0"/>
          <w:marTop w:val="0"/>
          <w:marBottom w:val="0"/>
          <w:divBdr>
            <w:top w:val="none" w:sz="0" w:space="0" w:color="auto"/>
            <w:left w:val="none" w:sz="0" w:space="0" w:color="auto"/>
            <w:bottom w:val="none" w:sz="0" w:space="0" w:color="auto"/>
            <w:right w:val="none" w:sz="0" w:space="0" w:color="auto"/>
          </w:divBdr>
        </w:div>
        <w:div w:id="486166819">
          <w:marLeft w:val="1166"/>
          <w:marRight w:val="0"/>
          <w:marTop w:val="0"/>
          <w:marBottom w:val="0"/>
          <w:divBdr>
            <w:top w:val="none" w:sz="0" w:space="0" w:color="auto"/>
            <w:left w:val="none" w:sz="0" w:space="0" w:color="auto"/>
            <w:bottom w:val="none" w:sz="0" w:space="0" w:color="auto"/>
            <w:right w:val="none" w:sz="0" w:space="0" w:color="auto"/>
          </w:divBdr>
        </w:div>
      </w:divsChild>
    </w:div>
    <w:div w:id="1640724500">
      <w:bodyDiv w:val="1"/>
      <w:marLeft w:val="0"/>
      <w:marRight w:val="0"/>
      <w:marTop w:val="0"/>
      <w:marBottom w:val="0"/>
      <w:divBdr>
        <w:top w:val="none" w:sz="0" w:space="0" w:color="auto"/>
        <w:left w:val="none" w:sz="0" w:space="0" w:color="auto"/>
        <w:bottom w:val="none" w:sz="0" w:space="0" w:color="auto"/>
        <w:right w:val="none" w:sz="0" w:space="0" w:color="auto"/>
      </w:divBdr>
    </w:div>
    <w:div w:id="1653410793">
      <w:bodyDiv w:val="1"/>
      <w:marLeft w:val="0"/>
      <w:marRight w:val="0"/>
      <w:marTop w:val="0"/>
      <w:marBottom w:val="0"/>
      <w:divBdr>
        <w:top w:val="none" w:sz="0" w:space="0" w:color="auto"/>
        <w:left w:val="none" w:sz="0" w:space="0" w:color="auto"/>
        <w:bottom w:val="none" w:sz="0" w:space="0" w:color="auto"/>
        <w:right w:val="none" w:sz="0" w:space="0" w:color="auto"/>
      </w:divBdr>
    </w:div>
    <w:div w:id="1844467433">
      <w:bodyDiv w:val="1"/>
      <w:marLeft w:val="0"/>
      <w:marRight w:val="0"/>
      <w:marTop w:val="0"/>
      <w:marBottom w:val="0"/>
      <w:divBdr>
        <w:top w:val="none" w:sz="0" w:space="0" w:color="auto"/>
        <w:left w:val="none" w:sz="0" w:space="0" w:color="auto"/>
        <w:bottom w:val="none" w:sz="0" w:space="0" w:color="auto"/>
        <w:right w:val="none" w:sz="0" w:space="0" w:color="auto"/>
      </w:divBdr>
    </w:div>
    <w:div w:id="210182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qv.berufsbildung.ch"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qv.berufsbildung.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qv.berufsbildung.ch"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qv.berufsbildung.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uffp.swiss/informazioni-generali-perite-e-periti-desame" TargetMode="External"/><Relationship Id="rId2" Type="http://schemas.openxmlformats.org/officeDocument/2006/relationships/hyperlink" Target="http://www.shop.sdbb.ch" TargetMode="External"/><Relationship Id="rId1" Type="http://schemas.openxmlformats.org/officeDocument/2006/relationships/hyperlink" Target="mailto:vertrieb@sdbb.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Leitvorlage_Ausführungsbestimmungen_QV-d-20170301"/>
    <f:field ref="objsubject" par="" edit="true" text=""/>
    <f:field ref="objcreatedby" par="" text="Wyss, Philippe, SBFI"/>
    <f:field ref="objcreatedat" par="" text="02.02.2017 10:38:56"/>
    <f:field ref="objchangedby" par="" text="Wyss, Philippe, SBFI"/>
    <f:field ref="objmodifiedat" par="" text="15.06.2017 13:23:24"/>
    <f:field ref="doc_FSCFOLIO_1_1001_FieldDocumentNumber" par="" text=""/>
    <f:field ref="doc_FSCFOLIO_1_1001_FieldSubject" par="" edit="true" text=""/>
    <f:field ref="FSCFOLIO_1_1001_FieldCurrentUser" par="" text="SBFI Edith Rosenkranz"/>
    <f:field ref="CCAPRECONFIG_15_1001_Objektname" par="" edit="true" text="Leitvorlage_Ausführungsbestimmungen_QV-d-20170301"/>
    <f:field ref="CHPRECONFIG_1_1001_Objektname" par="" edit="true" text="Leitvorlage_Ausführungsbestimmungen_QV-d-201703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05B9B978-8188-6C4A-B5CF-E657F43DFDF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3978</Words>
  <Characters>25064</Characters>
  <Application>Microsoft Office Word</Application>
  <DocSecurity>0</DocSecurity>
  <Lines>208</Lines>
  <Paragraphs>57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1273_be_grundsätze</vt:lpstr>
      <vt:lpstr>1273_be_grundsätze</vt:lpstr>
    </vt:vector>
  </TitlesOfParts>
  <Company>econcept AG</Company>
  <LinksUpToDate>false</LinksUpToDate>
  <CharactersWithSpaces>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1273_be_grundsätze</dc:title>
  <dc:creator>Marie-Christine Fontana</dc:creator>
  <cp:lastModifiedBy>Käser Nina | SBV-USP</cp:lastModifiedBy>
  <cp:revision>106</cp:revision>
  <cp:lastPrinted>2024-08-08T08:31:00Z</cp:lastPrinted>
  <dcterms:created xsi:type="dcterms:W3CDTF">2025-04-07T09:23:00Z</dcterms:created>
  <dcterms:modified xsi:type="dcterms:W3CDTF">2025-12-10T07:28:00Z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nfacher Bericht">
    <vt:lpwstr>N</vt:lpwstr>
  </property>
  <property fmtid="{D5CDD505-2E9C-101B-9397-08002B2CF9AE}" pid="3" name="Marginalien">
    <vt:lpwstr>a</vt:lpwstr>
  </property>
  <property fmtid="{D5CDD505-2E9C-101B-9397-08002B2CF9AE}" pid="4" name="Doppelseitig">
    <vt:lpwstr>s</vt:lpwstr>
  </property>
  <property fmtid="{D5CDD505-2E9C-101B-9397-08002B2CF9AE}" pid="5" name="Titelblatt">
    <vt:lpwstr>t</vt:lpwstr>
  </property>
  <property fmtid="{D5CDD505-2E9C-101B-9397-08002B2CF9AE}" pid="6" name="Inhaltsübersicht">
    <vt:lpwstr>a</vt:lpwstr>
  </property>
  <property fmtid="{D5CDD505-2E9C-101B-9397-08002B2CF9AE}" pid="7" name="Inhalt">
    <vt:lpwstr>a</vt:lpwstr>
  </property>
  <property fmtid="{D5CDD505-2E9C-101B-9397-08002B2CF9AE}" pid="8" name="Zusammenfassung">
    <vt:lpwstr>s</vt:lpwstr>
  </property>
  <property fmtid="{D5CDD505-2E9C-101B-9397-08002B2CF9AE}" pid="9" name="Fliesstext">
    <vt:lpwstr>f</vt:lpwstr>
  </property>
  <property fmtid="{D5CDD505-2E9C-101B-9397-08002B2CF9AE}" pid="10" name="Anhang">
    <vt:lpwstr>a</vt:lpwstr>
  </property>
  <property fmtid="{D5CDD505-2E9C-101B-9397-08002B2CF9AE}" pid="11" name="Literatur">
    <vt:lpwstr>a</vt:lpwstr>
  </property>
  <property fmtid="{D5CDD505-2E9C-101B-9397-08002B2CF9AE}" pid="12" name="Autorenblatt">
    <vt:lpwstr>a</vt:lpwstr>
  </property>
  <property fmtid="{D5CDD505-2E9C-101B-9397-08002B2CF9AE}" pid="13" name="Glossar">
    <vt:lpwstr>x</vt:lpwstr>
  </property>
  <property fmtid="{D5CDD505-2E9C-101B-9397-08002B2CF9AE}" pid="14" name="FSC#EVDCFG@15.1400:DocumentID">
    <vt:lpwstr/>
  </property>
  <property fmtid="{D5CDD505-2E9C-101B-9397-08002B2CF9AE}" pid="15" name="FSC#EVDCFG@15.1400:DossierBarCode">
    <vt:lpwstr/>
  </property>
  <property fmtid="{D5CDD505-2E9C-101B-9397-08002B2CF9AE}" pid="16" name="FSC#EVDCFG@15.1400:RespOrgHome2">
    <vt:lpwstr/>
  </property>
  <property fmtid="{D5CDD505-2E9C-101B-9397-08002B2CF9AE}" pid="17" name="FSC#EVDCFG@15.1400:RespOrgHome3">
    <vt:lpwstr/>
  </property>
  <property fmtid="{D5CDD505-2E9C-101B-9397-08002B2CF9AE}" pid="18" name="FSC#EVDCFG@15.1400:RespOrgHome4">
    <vt:lpwstr/>
  </property>
  <property fmtid="{D5CDD505-2E9C-101B-9397-08002B2CF9AE}" pid="19" name="FSC#EVDCFG@15.1400:RespOrgStreet2">
    <vt:lpwstr/>
  </property>
  <property fmtid="{D5CDD505-2E9C-101B-9397-08002B2CF9AE}" pid="20" name="FSC#EVDCFG@15.1400:RespOrgStreet3">
    <vt:lpwstr/>
  </property>
  <property fmtid="{D5CDD505-2E9C-101B-9397-08002B2CF9AE}" pid="21" name="FSC#EVDCFG@15.1400:RespOrgStreet4">
    <vt:lpwstr/>
  </property>
  <property fmtid="{D5CDD505-2E9C-101B-9397-08002B2CF9AE}" pid="22" name="FSC#EVDCFG@15.1400:ActualVersionNumber">
    <vt:lpwstr>3</vt:lpwstr>
  </property>
  <property fmtid="{D5CDD505-2E9C-101B-9397-08002B2CF9AE}" pid="23" name="FSC#EVDCFG@15.1400:ActualVersionCreatedAt">
    <vt:lpwstr>2017-02-09T10:21:26</vt:lpwstr>
  </property>
  <property fmtid="{D5CDD505-2E9C-101B-9397-08002B2CF9AE}" pid="24" name="FSC#EVDCFG@15.1400:ResponsibleBureau_DE">
    <vt:lpwstr>Staatssekretariat für Bildung, Forschung und Innovation SBFI</vt:lpwstr>
  </property>
  <property fmtid="{D5CDD505-2E9C-101B-9397-08002B2CF9AE}" pid="25" name="FSC#EVDCFG@15.1400:ResponsibleBureau_EN">
    <vt:lpwstr>State Secretariat for Education, Research and Innovation SERI</vt:lpwstr>
  </property>
  <property fmtid="{D5CDD505-2E9C-101B-9397-08002B2CF9AE}" pid="26" name="FSC#EVDCFG@15.1400:ResponsibleBureau_FR">
    <vt:lpwstr>Secrétariat d'Etat à la formation, à la recherche et à l'innovation SEFRI</vt:lpwstr>
  </property>
  <property fmtid="{D5CDD505-2E9C-101B-9397-08002B2CF9AE}" pid="27" name="FSC#EVDCFG@15.1400:ResponsibleBureau_IT">
    <vt:lpwstr>Segreteria di Stato per la formazione, la ricerca e l'innovazione SEFRI</vt:lpwstr>
  </property>
  <property fmtid="{D5CDD505-2E9C-101B-9397-08002B2CF9AE}" pid="28" name="FSC#EVDCFG@15.1400:UserInChargeUserTitle">
    <vt:lpwstr/>
  </property>
  <property fmtid="{D5CDD505-2E9C-101B-9397-08002B2CF9AE}" pid="29" name="FSC#EVDCFG@15.1400:UserInChargeUserName">
    <vt:lpwstr>Trachsel</vt:lpwstr>
  </property>
  <property fmtid="{D5CDD505-2E9C-101B-9397-08002B2CF9AE}" pid="30" name="FSC#EVDCFG@15.1400:UserInChargeUserFirstname">
    <vt:lpwstr/>
  </property>
  <property fmtid="{D5CDD505-2E9C-101B-9397-08002B2CF9AE}" pid="31" name="FSC#EVDCFG@15.1400:UserInChargeUserEnvSalutationDE">
    <vt:lpwstr>Projektverantwortlicher_x000d_
Responsable de projet_x000d_
Responsabile di progetto</vt:lpwstr>
  </property>
  <property fmtid="{D5CDD505-2E9C-101B-9397-08002B2CF9AE}" pid="32" name="FSC#EVDCFG@15.1400:UserInChargeUserEnvSalutationEN">
    <vt:lpwstr/>
  </property>
  <property fmtid="{D5CDD505-2E9C-101B-9397-08002B2CF9AE}" pid="33" name="FSC#EVDCFG@15.1400:UserInChargeUserEnvSalutationFR">
    <vt:lpwstr/>
  </property>
  <property fmtid="{D5CDD505-2E9C-101B-9397-08002B2CF9AE}" pid="34" name="FSC#EVDCFG@15.1400:UserInChargeUserEnvSalutationIT">
    <vt:lpwstr/>
  </property>
  <property fmtid="{D5CDD505-2E9C-101B-9397-08002B2CF9AE}" pid="35" name="FSC#EVDCFG@15.1400:FilerespUserPersonTitle">
    <vt:lpwstr>SBFI</vt:lpwstr>
  </property>
  <property fmtid="{D5CDD505-2E9C-101B-9397-08002B2CF9AE}" pid="36" name="FSC#EVDCFG@15.1400:Address">
    <vt:lpwstr/>
  </property>
  <property fmtid="{D5CDD505-2E9C-101B-9397-08002B2CF9AE}" pid="37" name="FSC#COOSYSTEM@1.1:Container">
    <vt:lpwstr>COO.2101.108.7.486141</vt:lpwstr>
  </property>
  <property fmtid="{D5CDD505-2E9C-101B-9397-08002B2CF9AE}" pid="38" name="FSC#COOELAK@1.1001:Subject">
    <vt:lpwstr/>
  </property>
  <property fmtid="{D5CDD505-2E9C-101B-9397-08002B2CF9AE}" pid="39" name="FSC#COOELAK@1.1001:FileReference">
    <vt:lpwstr>312.01-00001</vt:lpwstr>
  </property>
  <property fmtid="{D5CDD505-2E9C-101B-9397-08002B2CF9AE}" pid="40" name="FSC#COOELAK@1.1001:FileRefYear">
    <vt:lpwstr>2015</vt:lpwstr>
  </property>
  <property fmtid="{D5CDD505-2E9C-101B-9397-08002B2CF9AE}" pid="41" name="FSC#COOELAK@1.1001:FileRefOrdinal">
    <vt:lpwstr>1</vt:lpwstr>
  </property>
  <property fmtid="{D5CDD505-2E9C-101B-9397-08002B2CF9AE}" pid="42" name="FSC#COOELAK@1.1001:FileRefOU">
    <vt:lpwstr>BE / SBFI</vt:lpwstr>
  </property>
  <property fmtid="{D5CDD505-2E9C-101B-9397-08002B2CF9AE}" pid="43" name="FSC#COOELAK@1.1001:Organization">
    <vt:lpwstr/>
  </property>
  <property fmtid="{D5CDD505-2E9C-101B-9397-08002B2CF9AE}" pid="44" name="FSC#COOELAK@1.1001:Owner">
    <vt:lpwstr>Wyss Philippe, SBFI</vt:lpwstr>
  </property>
  <property fmtid="{D5CDD505-2E9C-101B-9397-08002B2CF9AE}" pid="45" name="FSC#COOELAK@1.1001:OwnerExtension">
    <vt:lpwstr>+41 58 463 44 52</vt:lpwstr>
  </property>
  <property fmtid="{D5CDD505-2E9C-101B-9397-08002B2CF9AE}" pid="46" name="FSC#COOELAK@1.1001:OwnerFaxExtension">
    <vt:lpwstr>+41 58 464 96 14</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Department">
    <vt:lpwstr>Berufsentwicklung (BE / SBFI)</vt:lpwstr>
  </property>
  <property fmtid="{D5CDD505-2E9C-101B-9397-08002B2CF9AE}" pid="52" name="FSC#COOELAK@1.1001:CreatedAt">
    <vt:lpwstr>02.02.2017</vt:lpwstr>
  </property>
  <property fmtid="{D5CDD505-2E9C-101B-9397-08002B2CF9AE}" pid="53" name="FSC#COOELAK@1.1001:OU">
    <vt:lpwstr>Berufsentwicklung (BE / SBFI)</vt:lpwstr>
  </property>
  <property fmtid="{D5CDD505-2E9C-101B-9397-08002B2CF9AE}" pid="54" name="FSC#COOELAK@1.1001:Priority">
    <vt:lpwstr> ()</vt:lpwstr>
  </property>
  <property fmtid="{D5CDD505-2E9C-101B-9397-08002B2CF9AE}" pid="55" name="FSC#COOELAK@1.1001:ObjBarCode">
    <vt:lpwstr>*COO.2101.108.7.486141*</vt:lpwstr>
  </property>
  <property fmtid="{D5CDD505-2E9C-101B-9397-08002B2CF9AE}" pid="56" name="FSC#COOELAK@1.1001:RefBarCode">
    <vt:lpwstr>*COO.2101.108.3.480109*</vt:lpwstr>
  </property>
  <property fmtid="{D5CDD505-2E9C-101B-9397-08002B2CF9AE}" pid="57" name="FSC#COOELAK@1.1001:FileRefBarCode">
    <vt:lpwstr>*312.01-00001*</vt:lpwstr>
  </property>
  <property fmtid="{D5CDD505-2E9C-101B-9397-08002B2CF9AE}" pid="58" name="FSC#COOELAK@1.1001:ExternalRef">
    <vt:lpwstr/>
  </property>
  <property fmtid="{D5CDD505-2E9C-101B-9397-08002B2CF9AE}" pid="59" name="FSC#COOELAK@1.1001:IncomingNumber">
    <vt:lpwstr/>
  </property>
  <property fmtid="{D5CDD505-2E9C-101B-9397-08002B2CF9AE}" pid="60" name="FSC#COOELAK@1.1001:IncomingSubject">
    <vt:lpwstr/>
  </property>
  <property fmtid="{D5CDD505-2E9C-101B-9397-08002B2CF9AE}" pid="61" name="FSC#COOELAK@1.1001:ProcessResponsible">
    <vt:lpwstr/>
  </property>
  <property fmtid="{D5CDD505-2E9C-101B-9397-08002B2CF9AE}" pid="62" name="FSC#COOELAK@1.1001:ProcessResponsiblePhone">
    <vt:lpwstr/>
  </property>
  <property fmtid="{D5CDD505-2E9C-101B-9397-08002B2CF9AE}" pid="63" name="FSC#COOELAK@1.1001:ProcessResponsibleMail">
    <vt:lpwstr/>
  </property>
  <property fmtid="{D5CDD505-2E9C-101B-9397-08002B2CF9AE}" pid="64" name="FSC#COOELAK@1.1001:ProcessResponsibleFax">
    <vt:lpwstr/>
  </property>
  <property fmtid="{D5CDD505-2E9C-101B-9397-08002B2CF9AE}" pid="65" name="FSC#COOELAK@1.1001:ApproverFirstName">
    <vt:lpwstr/>
  </property>
  <property fmtid="{D5CDD505-2E9C-101B-9397-08002B2CF9AE}" pid="66" name="FSC#COOELAK@1.1001:ApproverSurName">
    <vt:lpwstr/>
  </property>
  <property fmtid="{D5CDD505-2E9C-101B-9397-08002B2CF9AE}" pid="67" name="FSC#COOELAK@1.1001:ApproverTitle">
    <vt:lpwstr/>
  </property>
  <property fmtid="{D5CDD505-2E9C-101B-9397-08002B2CF9AE}" pid="68" name="FSC#COOELAK@1.1001:ExternalDate">
    <vt:lpwstr/>
  </property>
  <property fmtid="{D5CDD505-2E9C-101B-9397-08002B2CF9AE}" pid="69" name="FSC#COOELAK@1.1001:SettlementApprovedAt">
    <vt:lpwstr/>
  </property>
  <property fmtid="{D5CDD505-2E9C-101B-9397-08002B2CF9AE}" pid="70" name="FSC#COOELAK@1.1001:BaseNumber">
    <vt:lpwstr>312.01</vt:lpwstr>
  </property>
  <property fmtid="{D5CDD505-2E9C-101B-9397-08002B2CF9AE}" pid="71" name="FSC#COOELAK@1.1001:CurrentUserRolePos">
    <vt:lpwstr>Sachbearbeiter/in</vt:lpwstr>
  </property>
  <property fmtid="{D5CDD505-2E9C-101B-9397-08002B2CF9AE}" pid="72" name="FSC#COOELAK@1.1001:CurrentUserEmail">
    <vt:lpwstr>edith.rosenkranz@sbfi.admin.ch</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EVDCFG@15.1400:PositionNumber">
    <vt:lpwstr/>
  </property>
  <property fmtid="{D5CDD505-2E9C-101B-9397-08002B2CF9AE}" pid="79" name="FSC#EVDCFG@15.1400:Dossierref">
    <vt:lpwstr>312.01-00001</vt:lpwstr>
  </property>
  <property fmtid="{D5CDD505-2E9C-101B-9397-08002B2CF9AE}" pid="80" name="FSC#EVDCFG@15.1400:FileRespEmail">
    <vt:lpwstr>reto.trachsel@sbfi.admin.ch</vt:lpwstr>
  </property>
  <property fmtid="{D5CDD505-2E9C-101B-9397-08002B2CF9AE}" pid="81" name="FSC#EVDCFG@15.1400:FileRespFax">
    <vt:lpwstr>+41 58 464 96 14</vt:lpwstr>
  </property>
  <property fmtid="{D5CDD505-2E9C-101B-9397-08002B2CF9AE}" pid="82" name="FSC#EVDCFG@15.1400:FileRespHome">
    <vt:lpwstr>Bern</vt:lpwstr>
  </property>
  <property fmtid="{D5CDD505-2E9C-101B-9397-08002B2CF9AE}" pid="83" name="FSC#EVDCFG@15.1400:FileResponsible">
    <vt:lpwstr>Reto Trachsel</vt:lpwstr>
  </property>
  <property fmtid="{D5CDD505-2E9C-101B-9397-08002B2CF9AE}" pid="84" name="FSC#EVDCFG@15.1400:UserInCharge">
    <vt:lpwstr/>
  </property>
  <property fmtid="{D5CDD505-2E9C-101B-9397-08002B2CF9AE}" pid="85" name="FSC#EVDCFG@15.1400:FileRespOrg">
    <vt:lpwstr>Berufsentwicklung</vt:lpwstr>
  </property>
  <property fmtid="{D5CDD505-2E9C-101B-9397-08002B2CF9AE}" pid="86" name="FSC#EVDCFG@15.1400:FileRespOrgHome">
    <vt:lpwstr>Bern</vt:lpwstr>
  </property>
  <property fmtid="{D5CDD505-2E9C-101B-9397-08002B2CF9AE}" pid="87" name="FSC#EVDCFG@15.1400:FileRespOrgStreet">
    <vt:lpwstr>Effingerstrasse 27</vt:lpwstr>
  </property>
  <property fmtid="{D5CDD505-2E9C-101B-9397-08002B2CF9AE}" pid="88" name="FSC#EVDCFG@15.1400:FileRespOrgZipCode">
    <vt:lpwstr>3003</vt:lpwstr>
  </property>
  <property fmtid="{D5CDD505-2E9C-101B-9397-08002B2CF9AE}" pid="89" name="FSC#EVDCFG@15.1400:FileRespshortsign">
    <vt:lpwstr>trr</vt:lpwstr>
  </property>
  <property fmtid="{D5CDD505-2E9C-101B-9397-08002B2CF9AE}" pid="90" name="FSC#EVDCFG@15.1400:FileRespStreet">
    <vt:lpwstr>Einsteinstrasse 2</vt:lpwstr>
  </property>
  <property fmtid="{D5CDD505-2E9C-101B-9397-08002B2CF9AE}" pid="91" name="FSC#EVDCFG@15.1400:FileRespTel">
    <vt:lpwstr>+41 58 464 64 07</vt:lpwstr>
  </property>
  <property fmtid="{D5CDD505-2E9C-101B-9397-08002B2CF9AE}" pid="92" name="FSC#EVDCFG@15.1400:FileRespZipCode">
    <vt:lpwstr>3003</vt:lpwstr>
  </property>
  <property fmtid="{D5CDD505-2E9C-101B-9397-08002B2CF9AE}" pid="93" name="FSC#EVDCFG@15.1400:OutAttachElectr">
    <vt:lpwstr/>
  </property>
  <property fmtid="{D5CDD505-2E9C-101B-9397-08002B2CF9AE}" pid="94" name="FSC#EVDCFG@15.1400:OutAttachPhysic">
    <vt:lpwstr/>
  </property>
  <property fmtid="{D5CDD505-2E9C-101B-9397-08002B2CF9AE}" pid="95" name="FSC#EVDCFG@15.1400:SignAcceptedDraft1">
    <vt:lpwstr/>
  </property>
  <property fmtid="{D5CDD505-2E9C-101B-9397-08002B2CF9AE}" pid="96" name="FSC#EVDCFG@15.1400:SignAcceptedDraft1FR">
    <vt:lpwstr/>
  </property>
  <property fmtid="{D5CDD505-2E9C-101B-9397-08002B2CF9AE}" pid="97" name="FSC#EVDCFG@15.1400:SignAcceptedDraft2">
    <vt:lpwstr/>
  </property>
  <property fmtid="{D5CDD505-2E9C-101B-9397-08002B2CF9AE}" pid="98" name="FSC#EVDCFG@15.1400:SignAcceptedDraft2FR">
    <vt:lpwstr/>
  </property>
  <property fmtid="{D5CDD505-2E9C-101B-9397-08002B2CF9AE}" pid="99" name="FSC#EVDCFG@15.1400:SignApproved1">
    <vt:lpwstr/>
  </property>
  <property fmtid="{D5CDD505-2E9C-101B-9397-08002B2CF9AE}" pid="100" name="FSC#EVDCFG@15.1400:SignApproved1FR">
    <vt:lpwstr/>
  </property>
  <property fmtid="{D5CDD505-2E9C-101B-9397-08002B2CF9AE}" pid="101" name="FSC#EVDCFG@15.1400:SignApproved2">
    <vt:lpwstr/>
  </property>
  <property fmtid="{D5CDD505-2E9C-101B-9397-08002B2CF9AE}" pid="102" name="FSC#EVDCFG@15.1400:SignApproved2FR">
    <vt:lpwstr/>
  </property>
  <property fmtid="{D5CDD505-2E9C-101B-9397-08002B2CF9AE}" pid="103" name="FSC#EVDCFG@15.1400:SubDossierBarCode">
    <vt:lpwstr/>
  </property>
  <property fmtid="{D5CDD505-2E9C-101B-9397-08002B2CF9AE}" pid="104" name="FSC#EVDCFG@15.1400:Subject">
    <vt:lpwstr/>
  </property>
  <property fmtid="{D5CDD505-2E9C-101B-9397-08002B2CF9AE}" pid="105" name="FSC#EVDCFG@15.1400:Title">
    <vt:lpwstr>Leitvorlage_Ausführungsbestimmungen_QV-d-20170301</vt:lpwstr>
  </property>
  <property fmtid="{D5CDD505-2E9C-101B-9397-08002B2CF9AE}" pid="106" name="FSC#EVDCFG@15.1400:UserFunction">
    <vt:lpwstr>Sachbearbeiter/in - BE / SBFI</vt:lpwstr>
  </property>
  <property fmtid="{D5CDD505-2E9C-101B-9397-08002B2CF9AE}" pid="107" name="FSC#EVDCFG@15.1400:SalutationEnglish">
    <vt:lpwstr/>
  </property>
  <property fmtid="{D5CDD505-2E9C-101B-9397-08002B2CF9AE}" pid="108" name="FSC#EVDCFG@15.1400:SalutationFrench">
    <vt:lpwstr>Développement des professions</vt:lpwstr>
  </property>
  <property fmtid="{D5CDD505-2E9C-101B-9397-08002B2CF9AE}" pid="109" name="FSC#EVDCFG@15.1400:SalutationGerman">
    <vt:lpwstr>Berufsentwicklung</vt:lpwstr>
  </property>
  <property fmtid="{D5CDD505-2E9C-101B-9397-08002B2CF9AE}" pid="110" name="FSC#EVDCFG@15.1400:SalutationItalian">
    <vt:lpwstr/>
  </property>
  <property fmtid="{D5CDD505-2E9C-101B-9397-08002B2CF9AE}" pid="111" name="FSC#EVDCFG@15.1400:SalutationEnglishUser">
    <vt:lpwstr/>
  </property>
  <property fmtid="{D5CDD505-2E9C-101B-9397-08002B2CF9AE}" pid="112" name="FSC#EVDCFG@15.1400:SalutationFrenchUser">
    <vt:lpwstr>Responsable de projet</vt:lpwstr>
  </property>
  <property fmtid="{D5CDD505-2E9C-101B-9397-08002B2CF9AE}" pid="113" name="FSC#EVDCFG@15.1400:SalutationGermanUser">
    <vt:lpwstr>Projektverantwortlicher</vt:lpwstr>
  </property>
  <property fmtid="{D5CDD505-2E9C-101B-9397-08002B2CF9AE}" pid="114" name="FSC#EVDCFG@15.1400:SalutationItalianUser">
    <vt:lpwstr>Responsabile di progetto</vt:lpwstr>
  </property>
  <property fmtid="{D5CDD505-2E9C-101B-9397-08002B2CF9AE}" pid="115" name="FSC#EVDCFG@15.1400:FileRespOrgShortname">
    <vt:lpwstr>BE / SBFI</vt:lpwstr>
  </property>
  <property fmtid="{D5CDD505-2E9C-101B-9397-08002B2CF9AE}" pid="116" name="FSC#EVDCFG@15.1400:ResponsibleEditorFirstname">
    <vt:lpwstr>Reto</vt:lpwstr>
  </property>
  <property fmtid="{D5CDD505-2E9C-101B-9397-08002B2CF9AE}" pid="117" name="FSC#EVDCFG@15.1400:ResponsibleEditorSurname">
    <vt:lpwstr>Trachsel</vt:lpwstr>
  </property>
  <property fmtid="{D5CDD505-2E9C-101B-9397-08002B2CF9AE}" pid="118" name="FSC#EVDCFG@15.1400:GroupTitle">
    <vt:lpwstr>Berufsentwicklung</vt:lpwstr>
  </property>
  <property fmtid="{D5CDD505-2E9C-101B-9397-08002B2CF9AE}" pid="119" name="FSC#ATSTATECFG@1.1001:Office">
    <vt:lpwstr/>
  </property>
  <property fmtid="{D5CDD505-2E9C-101B-9397-08002B2CF9AE}" pid="120" name="FSC#ATSTATECFG@1.1001:Agent">
    <vt:lpwstr>SBFI Reto Trachsel</vt:lpwstr>
  </property>
  <property fmtid="{D5CDD505-2E9C-101B-9397-08002B2CF9AE}" pid="121" name="FSC#ATSTATECFG@1.1001:AgentPhone">
    <vt:lpwstr>+41 58 464 64 07</vt:lpwstr>
  </property>
  <property fmtid="{D5CDD505-2E9C-101B-9397-08002B2CF9AE}" pid="122" name="FSC#ATSTATECFG@1.1001:DepartmentFax">
    <vt:lpwstr>+41 31 324 96 15</vt:lpwstr>
  </property>
  <property fmtid="{D5CDD505-2E9C-101B-9397-08002B2CF9AE}" pid="123" name="FSC#ATSTATECFG@1.1001:DepartmentEmail">
    <vt:lpwstr>info@bbt.admin.ch</vt:lpwstr>
  </property>
  <property fmtid="{D5CDD505-2E9C-101B-9397-08002B2CF9AE}" pid="124" name="FSC#ATSTATECFG@1.1001:SubfileDate">
    <vt:lpwstr/>
  </property>
  <property fmtid="{D5CDD505-2E9C-101B-9397-08002B2CF9AE}" pid="125" name="FSC#ATSTATECFG@1.1001:SubfileSubject">
    <vt:lpwstr/>
  </property>
  <property fmtid="{D5CDD505-2E9C-101B-9397-08002B2CF9AE}" pid="126" name="FSC#ATSTATECFG@1.1001:DepartmentZipCode">
    <vt:lpwstr>3003</vt:lpwstr>
  </property>
  <property fmtid="{D5CDD505-2E9C-101B-9397-08002B2CF9AE}" pid="127" name="FSC#ATSTATECFG@1.1001:DepartmentCountry">
    <vt:lpwstr/>
  </property>
  <property fmtid="{D5CDD505-2E9C-101B-9397-08002B2CF9AE}" pid="128" name="FSC#ATSTATECFG@1.1001:DepartmentCity">
    <vt:lpwstr>Bern</vt:lpwstr>
  </property>
  <property fmtid="{D5CDD505-2E9C-101B-9397-08002B2CF9AE}" pid="129" name="FSC#ATSTATECFG@1.1001:DepartmentStreet">
    <vt:lpwstr>Effingerstrasse 27</vt:lpwstr>
  </property>
  <property fmtid="{D5CDD505-2E9C-101B-9397-08002B2CF9AE}" pid="130" name="FSC#ATSTATECFG@1.1001:DepartmentDVR">
    <vt:lpwstr/>
  </property>
  <property fmtid="{D5CDD505-2E9C-101B-9397-08002B2CF9AE}" pid="131" name="FSC#ATSTATECFG@1.1001:DepartmentUID">
    <vt:lpwstr/>
  </property>
  <property fmtid="{D5CDD505-2E9C-101B-9397-08002B2CF9AE}" pid="132" name="FSC#ATSTATECFG@1.1001:SubfileReference">
    <vt:lpwstr>312.01-00001/00002/00007/00001</vt:lpwstr>
  </property>
  <property fmtid="{D5CDD505-2E9C-101B-9397-08002B2CF9AE}" pid="133" name="FSC#ATSTATECFG@1.1001:Clause">
    <vt:lpwstr/>
  </property>
  <property fmtid="{D5CDD505-2E9C-101B-9397-08002B2CF9AE}" pid="134" name="FSC#ATSTATECFG@1.1001:ApprovedSignature">
    <vt:lpwstr/>
  </property>
  <property fmtid="{D5CDD505-2E9C-101B-9397-08002B2CF9AE}" pid="135" name="FSC#ATSTATECFG@1.1001:BankAccount">
    <vt:lpwstr/>
  </property>
  <property fmtid="{D5CDD505-2E9C-101B-9397-08002B2CF9AE}" pid="136" name="FSC#ATSTATECFG@1.1001:BankAccountOwner">
    <vt:lpwstr/>
  </property>
  <property fmtid="{D5CDD505-2E9C-101B-9397-08002B2CF9AE}" pid="137" name="FSC#ATSTATECFG@1.1001:BankInstitute">
    <vt:lpwstr/>
  </property>
  <property fmtid="{D5CDD505-2E9C-101B-9397-08002B2CF9AE}" pid="138" name="FSC#ATSTATECFG@1.1001:BankAccountID">
    <vt:lpwstr/>
  </property>
  <property fmtid="{D5CDD505-2E9C-101B-9397-08002B2CF9AE}" pid="139" name="FSC#ATSTATECFG@1.1001:BankAccountIBAN">
    <vt:lpwstr/>
  </property>
  <property fmtid="{D5CDD505-2E9C-101B-9397-08002B2CF9AE}" pid="140" name="FSC#ATSTATECFG@1.1001:BankAccountBIC">
    <vt:lpwstr/>
  </property>
  <property fmtid="{D5CDD505-2E9C-101B-9397-08002B2CF9AE}" pid="141" name="FSC#ATSTATECFG@1.1001:BankName">
    <vt:lpwstr/>
  </property>
  <property fmtid="{D5CDD505-2E9C-101B-9397-08002B2CF9AE}" pid="142" name="FSC#FSCFOLIO@1.1001:docpropproject">
    <vt:lpwstr/>
  </property>
  <property fmtid="{D5CDD505-2E9C-101B-9397-08002B2CF9AE}" pid="143" name="_NewReviewCycle">
    <vt:lpwstr/>
  </property>
</Properties>
</file>